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49AC6" w14:textId="16DCD040" w:rsidR="006E2D13" w:rsidRDefault="00BE5E23" w:rsidP="00FF0A64">
      <w:r w:rsidRPr="00D1505C">
        <w:rPr>
          <w:noProof/>
        </w:rPr>
        <w:drawing>
          <wp:anchor distT="0" distB="0" distL="114300" distR="114300" simplePos="0" relativeHeight="251658245" behindDoc="1" locked="0" layoutInCell="1" allowOverlap="1" wp14:anchorId="0AA8ED79" wp14:editId="1BE44D01">
            <wp:simplePos x="0" y="0"/>
            <wp:positionH relativeFrom="page">
              <wp:posOffset>0</wp:posOffset>
            </wp:positionH>
            <wp:positionV relativeFrom="paragraph">
              <wp:posOffset>-1232535</wp:posOffset>
            </wp:positionV>
            <wp:extent cx="10692765" cy="7162800"/>
            <wp:effectExtent l="0" t="0" r="0" b="0"/>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716280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page">
              <wp14:pctWidth>0</wp14:pctWidth>
            </wp14:sizeRelH>
            <wp14:sizeRelV relativeFrom="page">
              <wp14:pctHeight>0</wp14:pctHeight>
            </wp14:sizeRelV>
          </wp:anchor>
        </w:drawing>
      </w:r>
    </w:p>
    <w:p w14:paraId="72BC26EE" w14:textId="6F25C3FE" w:rsidR="009D703D" w:rsidRPr="00D1505C" w:rsidRDefault="00FE13BA" w:rsidP="00FF0A64">
      <w:r>
        <w:tab/>
      </w:r>
    </w:p>
    <w:p w14:paraId="1F610991" w14:textId="526030B8" w:rsidR="00F55CCB" w:rsidRPr="00D1505C" w:rsidRDefault="00F55CCB" w:rsidP="00FF0A64"/>
    <w:p w14:paraId="15026276" w14:textId="51217C05" w:rsidR="00E83508" w:rsidRPr="00D1505C" w:rsidRDefault="00B50385" w:rsidP="00FF0A64">
      <w:r w:rsidRPr="00D1505C">
        <w:rPr>
          <w:noProof/>
        </w:rPr>
        <w:drawing>
          <wp:anchor distT="0" distB="0" distL="114300" distR="114300" simplePos="0" relativeHeight="251658244" behindDoc="0" locked="0" layoutInCell="1" allowOverlap="1" wp14:anchorId="2DEDE611" wp14:editId="095B73DD">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3DE80043" w:rsidR="00F573C1" w:rsidRPr="00D1505C" w:rsidRDefault="00F573C1" w:rsidP="00FF0A64"/>
    <w:p w14:paraId="07C567F8" w14:textId="27B29BBD" w:rsidR="00B50385" w:rsidRPr="00D1505C" w:rsidRDefault="00B50385" w:rsidP="00B50385">
      <w:pPr>
        <w:tabs>
          <w:tab w:val="center" w:pos="6848"/>
        </w:tabs>
        <w:spacing w:after="160" w:line="259" w:lineRule="auto"/>
        <w:jc w:val="center"/>
      </w:pPr>
    </w:p>
    <w:bookmarkStart w:id="0" w:name="_Toc114210087"/>
    <w:bookmarkStart w:id="1" w:name="_Toc119679953"/>
    <w:p w14:paraId="20999F7A" w14:textId="1FCF849B" w:rsidR="007E1124" w:rsidRPr="00D1505C" w:rsidRDefault="00423D7B" w:rsidP="00A36CA4">
      <w:pPr>
        <w:jc w:val="center"/>
      </w:pPr>
      <w:r w:rsidRPr="00A36CA4">
        <w:rPr>
          <w:caps/>
          <w:noProof/>
          <w:color w:val="FF0000"/>
          <w:sz w:val="52"/>
          <w:szCs w:val="52"/>
        </w:rPr>
        <mc:AlternateContent>
          <mc:Choice Requires="wps">
            <w:drawing>
              <wp:anchor distT="45720" distB="45720" distL="114300" distR="114300" simplePos="0" relativeHeight="251658243" behindDoc="0" locked="0" layoutInCell="1" allowOverlap="1" wp14:anchorId="4FD7B478" wp14:editId="5827E615">
                <wp:simplePos x="0" y="0"/>
                <wp:positionH relativeFrom="margin">
                  <wp:posOffset>-2402</wp:posOffset>
                </wp:positionH>
                <wp:positionV relativeFrom="paragraph">
                  <wp:posOffset>1234026</wp:posOffset>
                </wp:positionV>
                <wp:extent cx="4841875" cy="546100"/>
                <wp:effectExtent l="0" t="0" r="0" b="63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1875" cy="546100"/>
                        </a:xfrm>
                        <a:prstGeom prst="rect">
                          <a:avLst/>
                        </a:prstGeom>
                        <a:noFill/>
                        <a:ln w="9525">
                          <a:noFill/>
                          <a:miter lim="800000"/>
                          <a:headEnd/>
                          <a:tailEnd/>
                        </a:ln>
                      </wps:spPr>
                      <wps:txbx>
                        <w:txbxContent>
                          <w:p w14:paraId="411EFB90" w14:textId="3D32291D" w:rsidR="004B6D24" w:rsidRPr="00DE097D" w:rsidRDefault="004B6D24">
                            <w:pPr>
                              <w:pStyle w:val="Title"/>
                              <w:pBdr>
                                <w:bottom w:val="single" w:sz="4" w:space="1" w:color="00B0F0"/>
                              </w:pBdr>
                              <w:spacing w:before="0" w:after="120"/>
                              <w:rPr>
                                <w:b/>
                                <w:bCs/>
                                <w:color w:val="00B0F0"/>
                              </w:rPr>
                            </w:pPr>
                            <w:r>
                              <w:rPr>
                                <w:b/>
                                <w:bCs/>
                                <w:color w:val="00B0F0"/>
                              </w:rPr>
                              <w:t>ORGANISATIONAL OVERVIEW</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9" o:spid="_x0000_s1026" type="#_x0000_t202" style="position:absolute;left:0;text-align:left;margin-left:-.2pt;margin-top:97.15pt;width:381.25pt;height:43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" filled="f" stroked="f">
                <v:textbox style="mso-fit-shape-to-text:t">
                  <w:txbxContent>
                    <w:p w14:paraId="411EFB90" w14:textId="3D32291D" w:rsidR="004B6D24" w:rsidRPr="00DE097D" w:rsidRDefault="004B6D24">
                      <w:pPr>
                        <w:pStyle w:val="Title"/>
                        <w:pBdr>
                          <w:bottom w:val="single" w:sz="4" w:space="1" w:color="00B0F0"/>
                        </w:pBdr>
                        <w:spacing w:before="0" w:after="120"/>
                        <w:rPr>
                          <w:b/>
                          <w:bCs/>
                          <w:color w:val="00B0F0"/>
                        </w:rPr>
                      </w:pPr>
                      <w:r>
                        <w:rPr>
                          <w:b/>
                          <w:bCs/>
                          <w:color w:val="00B0F0"/>
                        </w:rPr>
                        <w:t>ORGANISATIONAL OVERVIEW</w:t>
                      </w:r>
                    </w:p>
                  </w:txbxContent>
                </v:textbox>
                <w10:wrap anchorx="margin"/>
              </v:shape>
            </w:pict>
          </mc:Fallback>
        </mc:AlternateContent>
      </w:r>
      <w:r w:rsidR="008B5995" w:rsidRPr="00A36CA4">
        <w:rPr>
          <w:caps/>
          <w:noProof/>
          <w:color w:val="FF0000"/>
          <w:sz w:val="52"/>
          <w:szCs w:val="52"/>
        </w:rPr>
        <mc:AlternateContent>
          <mc:Choice Requires="wps">
            <w:drawing>
              <wp:anchor distT="45720" distB="45720" distL="114300" distR="114300" simplePos="0" relativeHeight="251658241" behindDoc="0" locked="0" layoutInCell="1" allowOverlap="1" wp14:anchorId="64522051" wp14:editId="40A0CE5F">
                <wp:simplePos x="0" y="0"/>
                <wp:positionH relativeFrom="margin">
                  <wp:posOffset>0</wp:posOffset>
                </wp:positionH>
                <wp:positionV relativeFrom="paragraph">
                  <wp:posOffset>855345</wp:posOffset>
                </wp:positionV>
                <wp:extent cx="5705475" cy="290195"/>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90195"/>
                        </a:xfrm>
                        <a:prstGeom prst="rect">
                          <a:avLst/>
                        </a:prstGeom>
                        <a:noFill/>
                        <a:ln w="9525">
                          <a:noFill/>
                          <a:miter lim="800000"/>
                          <a:headEnd/>
                          <a:tailEnd/>
                        </a:ln>
                      </wps:spPr>
                      <wps:txbx>
                        <w:txbxContent>
                          <w:p w14:paraId="3FF8A212" w14:textId="1A9F2CF9" w:rsidR="004B6D24" w:rsidRPr="00B50385" w:rsidRDefault="004B6D24"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Text Box 7" o:spid="_x0000_s1027" type="#_x0000_t202" style="position:absolute;left:0;text-align:left;margin-left:0;margin-top:67.35pt;width:449.25pt;height:22.85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" filled="f" stroked="f">
                <v:textbox style="mso-fit-shape-to-text:t">
                  <w:txbxContent>
                    <w:p w14:paraId="3FF8A212" w14:textId="1A9F2CF9" w:rsidR="004B6D24" w:rsidRPr="00B50385" w:rsidRDefault="004B6D24"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sidRPr="00A36CA4">
        <w:rPr>
          <w:caps/>
          <w:noProof/>
          <w:color w:val="FF0000"/>
          <w:sz w:val="52"/>
          <w:szCs w:val="52"/>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328295"/>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328295"/>
                        </a:xfrm>
                        <a:prstGeom prst="rect">
                          <a:avLst/>
                        </a:prstGeom>
                        <a:noFill/>
                        <a:ln w="9525">
                          <a:noFill/>
                          <a:miter lim="800000"/>
                          <a:headEnd/>
                          <a:tailEnd/>
                        </a:ln>
                      </wps:spPr>
                      <wps:txbx>
                        <w:txbxContent>
                          <w:p w14:paraId="754EB771" w14:textId="26FB9DB7" w:rsidR="004B6D24" w:rsidRPr="00A36CA4" w:rsidRDefault="004B6D24" w:rsidP="00056103">
                            <w:pPr>
                              <w:pStyle w:val="Heading3"/>
                            </w:pPr>
                            <w:bookmarkStart w:id="2" w:name="_Toc50988138"/>
                            <w:bookmarkStart w:id="3" w:name="_Toc50988860"/>
                            <w:bookmarkStart w:id="4" w:name="_Toc131156662"/>
                            <w:r w:rsidRPr="00A36CA4">
                              <w:t>202</w:t>
                            </w:r>
                            <w:r w:rsidR="00584737" w:rsidRPr="00A36CA4">
                              <w:t>3</w:t>
                            </w:r>
                            <w:bookmarkEnd w:id="2"/>
                            <w:bookmarkEnd w:id="3"/>
                            <w:bookmarkEnd w:id="4"/>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Text Box 6" o:spid="_x0000_s1028" type="#_x0000_t202" style="position:absolute;left:0;text-align:left;margin-left:0;margin-top:145.35pt;width:330.75pt;height:25.8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" filled="f" stroked="f">
                <v:textbox style="mso-fit-shape-to-text:t">
                  <w:txbxContent>
                    <w:p w14:paraId="754EB771" w14:textId="26FB9DB7" w:rsidR="004B6D24" w:rsidRPr="00A36CA4" w:rsidRDefault="004B6D24" w:rsidP="00056103">
                      <w:pPr>
                        <w:pStyle w:val="Heading3"/>
                      </w:pPr>
                      <w:bookmarkStart w:id="5" w:name="_Toc50988138"/>
                      <w:bookmarkStart w:id="6" w:name="_Toc50988860"/>
                      <w:bookmarkStart w:id="7" w:name="_Toc131156662"/>
                      <w:r w:rsidRPr="00A36CA4">
                        <w:t>202</w:t>
                      </w:r>
                      <w:r w:rsidR="00584737" w:rsidRPr="00A36CA4">
                        <w:t>3</w:t>
                      </w:r>
                      <w:bookmarkEnd w:id="5"/>
                      <w:bookmarkEnd w:id="6"/>
                      <w:bookmarkEnd w:id="7"/>
                    </w:p>
                  </w:txbxContent>
                </v:textbox>
                <w10:wrap anchorx="margin"/>
              </v:shape>
            </w:pict>
          </mc:Fallback>
        </mc:AlternateContent>
      </w:r>
      <w:r w:rsidR="008B5995" w:rsidRPr="00A36CA4">
        <w:rPr>
          <w:caps/>
          <w:noProof/>
          <w:color w:val="FF0000"/>
          <w:sz w:val="52"/>
          <w:szCs w:val="52"/>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52095"/>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52095"/>
                        </a:xfrm>
                        <a:prstGeom prst="rect">
                          <a:avLst/>
                        </a:prstGeom>
                        <a:noFill/>
                        <a:ln w="9525">
                          <a:noFill/>
                          <a:miter lim="800000"/>
                          <a:headEnd/>
                          <a:tailEnd/>
                        </a:ln>
                      </wps:spPr>
                      <wps:txbx>
                        <w:txbxContent>
                          <w:p w14:paraId="739E359F" w14:textId="7F6DE39B" w:rsidR="004B6D24" w:rsidRPr="00A36CA4" w:rsidRDefault="004B6D24">
                            <w:pPr>
                              <w:rPr>
                                <w:color w:val="FFFFFF" w:themeColor="background1"/>
                                <w:sz w:val="16"/>
                                <w:szCs w:val="16"/>
                              </w:rPr>
                            </w:pPr>
                            <w:r w:rsidRPr="00A36CA4">
                              <w:rPr>
                                <w:color w:val="FFFFFF" w:themeColor="background1"/>
                                <w:sz w:val="16"/>
                                <w:szCs w:val="16"/>
                              </w:rPr>
                              <w:t xml:space="preserve">Last revision: </w:t>
                            </w:r>
                            <w:r w:rsidR="00BE5E23" w:rsidRPr="00A36CA4">
                              <w:rPr>
                                <w:color w:val="FFFFFF" w:themeColor="background1"/>
                                <w:sz w:val="16"/>
                                <w:szCs w:val="16"/>
                              </w:rPr>
                              <w:t xml:space="preserve"> </w:t>
                            </w:r>
                            <w:r w:rsidR="001F0315">
                              <w:rPr>
                                <w:color w:val="FFFFFF" w:themeColor="background1"/>
                                <w:sz w:val="16"/>
                                <w:szCs w:val="16"/>
                              </w:rPr>
                              <w:t>10 May</w:t>
                            </w:r>
                            <w:r w:rsidR="00BE5E23" w:rsidRPr="00A36CA4">
                              <w:rPr>
                                <w:color w:val="FFFFFF" w:themeColor="background1"/>
                                <w:sz w:val="16"/>
                                <w:szCs w:val="16"/>
                              </w:rPr>
                              <w:t xml:space="preserve"> 202</w:t>
                            </w:r>
                            <w:r w:rsidR="00497C16">
                              <w:rPr>
                                <w:color w:val="FFFFFF" w:themeColor="background1"/>
                                <w:sz w:val="16"/>
                                <w:szCs w:val="16"/>
                              </w:rP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Text Box 8" o:spid="_x0000_s1029" type="#_x0000_t202" style="position:absolute;left:0;text-align:left;margin-left:0;margin-top:275.85pt;width:330.75pt;height:19.85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" filled="f" stroked="f">
                <v:textbox style="mso-fit-shape-to-text:t">
                  <w:txbxContent>
                    <w:p w14:paraId="739E359F" w14:textId="7F6DE39B" w:rsidR="004B6D24" w:rsidRPr="00A36CA4" w:rsidRDefault="004B6D24">
                      <w:pPr>
                        <w:rPr>
                          <w:color w:val="FFFFFF" w:themeColor="background1"/>
                          <w:sz w:val="16"/>
                          <w:szCs w:val="16"/>
                        </w:rPr>
                      </w:pPr>
                      <w:r w:rsidRPr="00A36CA4">
                        <w:rPr>
                          <w:color w:val="FFFFFF" w:themeColor="background1"/>
                          <w:sz w:val="16"/>
                          <w:szCs w:val="16"/>
                        </w:rPr>
                        <w:t xml:space="preserve">Last revision: </w:t>
                      </w:r>
                      <w:r w:rsidR="00BE5E23" w:rsidRPr="00A36CA4">
                        <w:rPr>
                          <w:color w:val="FFFFFF" w:themeColor="background1"/>
                          <w:sz w:val="16"/>
                          <w:szCs w:val="16"/>
                        </w:rPr>
                        <w:t xml:space="preserve"> </w:t>
                      </w:r>
                      <w:r w:rsidR="001F0315">
                        <w:rPr>
                          <w:color w:val="FFFFFF" w:themeColor="background1"/>
                          <w:sz w:val="16"/>
                          <w:szCs w:val="16"/>
                        </w:rPr>
                        <w:t>10 May</w:t>
                      </w:r>
                      <w:r w:rsidR="00BE5E23" w:rsidRPr="00A36CA4">
                        <w:rPr>
                          <w:color w:val="FFFFFF" w:themeColor="background1"/>
                          <w:sz w:val="16"/>
                          <w:szCs w:val="16"/>
                        </w:rPr>
                        <w:t xml:space="preserve"> 202</w:t>
                      </w:r>
                      <w:r w:rsidR="00497C16">
                        <w:rPr>
                          <w:color w:val="FFFFFF" w:themeColor="background1"/>
                          <w:sz w:val="16"/>
                          <w:szCs w:val="16"/>
                        </w:rPr>
                        <w:t>3</w:t>
                      </w:r>
                    </w:p>
                  </w:txbxContent>
                </v:textbox>
                <w10:wrap anchorx="margin"/>
              </v:shape>
            </w:pict>
          </mc:Fallback>
        </mc:AlternateContent>
      </w:r>
      <w:bookmarkEnd w:id="0"/>
      <w:bookmarkEnd w:id="1"/>
      <w:r w:rsidR="00A36CA4" w:rsidRPr="00D1505C">
        <w:t xml:space="preserve"> </w:t>
      </w:r>
      <w:r w:rsidR="00AF407C" w:rsidRPr="00D1505C">
        <w:br w:type="page"/>
      </w:r>
    </w:p>
    <w:p w14:paraId="3674BAA5" w14:textId="62E70DD1" w:rsidR="00AF407C" w:rsidRPr="00D1505C" w:rsidRDefault="000F3CF4" w:rsidP="000E573E">
      <w:pPr>
        <w:tabs>
          <w:tab w:val="right" w:pos="8789"/>
          <w:tab w:val="left" w:pos="8931"/>
        </w:tabs>
        <w:rPr>
          <w:rFonts w:cs="Arial"/>
          <w:color w:val="2F5496"/>
          <w:szCs w:val="40"/>
        </w:rPr>
      </w:pPr>
      <w:bookmarkStart w:id="5" w:name="_Toc50988861"/>
      <w:r w:rsidRPr="00D1505C">
        <w:rPr>
          <w:rFonts w:cs="Arial"/>
          <w:caps/>
          <w:color w:val="2F5496"/>
          <w:sz w:val="40"/>
          <w:szCs w:val="40"/>
        </w:rPr>
        <w:lastRenderedPageBreak/>
        <w:t>Table of content</w:t>
      </w:r>
      <w:bookmarkEnd w:id="5"/>
      <w:r w:rsidR="003C7766" w:rsidRPr="00D1505C">
        <w:rPr>
          <w:rFonts w:cs="Arial"/>
          <w:caps/>
          <w:color w:val="2F5496"/>
          <w:sz w:val="40"/>
          <w:szCs w:val="40"/>
        </w:rPr>
        <w:t>s</w:t>
      </w:r>
    </w:p>
    <w:sdt>
      <w:sdtPr>
        <w:rPr>
          <w:caps/>
          <w:noProof w:val="0"/>
        </w:rPr>
        <w:id w:val="-1221747396"/>
        <w:docPartObj>
          <w:docPartGallery w:val="Table of Contents"/>
          <w:docPartUnique/>
        </w:docPartObj>
      </w:sdtPr>
      <w:sdtEndPr>
        <w:rPr>
          <w:b/>
          <w:bCs/>
          <w:caps w:val="0"/>
        </w:rPr>
      </w:sdtEndPr>
      <w:sdtContent>
        <w:p w14:paraId="3F1970AA" w14:textId="40C1A72A" w:rsidR="00B65DAD" w:rsidRDefault="007C580C">
          <w:pPr>
            <w:pStyle w:val="TOC3"/>
            <w:rPr>
              <w:rFonts w:asciiTheme="minorHAnsi" w:eastAsiaTheme="minorEastAsia" w:hAnsiTheme="minorHAnsi" w:cstheme="minorBidi"/>
              <w:sz w:val="22"/>
              <w:szCs w:val="22"/>
              <w:lang w:eastAsia="en-GB"/>
            </w:rPr>
          </w:pPr>
          <w:r w:rsidRPr="00D1505C">
            <w:rPr>
              <w:rFonts w:eastAsiaTheme="majorEastAsia" w:cstheme="majorBidi"/>
              <w:caps/>
              <w:color w:val="2F5496" w:themeColor="accent1" w:themeShade="BF"/>
              <w:sz w:val="40"/>
              <w:szCs w:val="32"/>
            </w:rPr>
            <w:fldChar w:fldCharType="begin"/>
          </w:r>
          <w:r w:rsidRPr="00D1505C">
            <w:instrText xml:space="preserve"> TOC \o "1-3" \h \z \u </w:instrText>
          </w:r>
          <w:r w:rsidRPr="00D1505C">
            <w:rPr>
              <w:rFonts w:eastAsiaTheme="majorEastAsia" w:cstheme="majorBidi"/>
              <w:caps/>
              <w:color w:val="2F5496" w:themeColor="accent1" w:themeShade="BF"/>
              <w:sz w:val="40"/>
              <w:szCs w:val="32"/>
            </w:rPr>
            <w:fldChar w:fldCharType="separate"/>
          </w:r>
          <w:hyperlink r:id="rId13" w:anchor="_Toc131156662" w:history="1"/>
        </w:p>
        <w:p w14:paraId="4E0407F1" w14:textId="2E6C62B4" w:rsidR="00B65DAD" w:rsidRDefault="00657A16">
          <w:pPr>
            <w:pStyle w:val="TOC1"/>
            <w:rPr>
              <w:rFonts w:asciiTheme="minorHAnsi" w:eastAsiaTheme="minorEastAsia" w:hAnsiTheme="minorHAnsi" w:cstheme="minorBidi"/>
              <w:caps w:val="0"/>
              <w:noProof/>
              <w:color w:val="auto"/>
              <w:sz w:val="22"/>
              <w:szCs w:val="22"/>
              <w:lang w:eastAsia="en-GB"/>
            </w:rPr>
          </w:pPr>
          <w:hyperlink w:anchor="_Toc131156663" w:history="1">
            <w:r w:rsidR="00B65DAD" w:rsidRPr="001076C4">
              <w:rPr>
                <w:rStyle w:val="Hyperlink"/>
                <w:noProof/>
              </w:rPr>
              <w:t>Organisational information</w:t>
            </w:r>
            <w:r w:rsidR="00B65DAD">
              <w:rPr>
                <w:noProof/>
                <w:webHidden/>
              </w:rPr>
              <w:tab/>
            </w:r>
            <w:r w:rsidR="00B65DAD">
              <w:rPr>
                <w:noProof/>
                <w:webHidden/>
              </w:rPr>
              <w:fldChar w:fldCharType="begin"/>
            </w:r>
            <w:r w:rsidR="00B65DAD">
              <w:rPr>
                <w:noProof/>
                <w:webHidden/>
              </w:rPr>
              <w:instrText xml:space="preserve"> PAGEREF _Toc131156663 \h </w:instrText>
            </w:r>
            <w:r w:rsidR="00B65DAD">
              <w:rPr>
                <w:noProof/>
                <w:webHidden/>
              </w:rPr>
            </w:r>
            <w:r w:rsidR="00B65DAD">
              <w:rPr>
                <w:noProof/>
                <w:webHidden/>
              </w:rPr>
              <w:fldChar w:fldCharType="separate"/>
            </w:r>
            <w:r w:rsidR="00D04C26">
              <w:rPr>
                <w:noProof/>
                <w:webHidden/>
              </w:rPr>
              <w:t>7</w:t>
            </w:r>
            <w:r w:rsidR="00B65DAD">
              <w:rPr>
                <w:noProof/>
                <w:webHidden/>
              </w:rPr>
              <w:fldChar w:fldCharType="end"/>
            </w:r>
          </w:hyperlink>
        </w:p>
        <w:p w14:paraId="0BB18EC2" w14:textId="5A67C838" w:rsidR="00B65DAD" w:rsidRDefault="00657A16">
          <w:pPr>
            <w:pStyle w:val="TOC2"/>
            <w:rPr>
              <w:rFonts w:asciiTheme="minorHAnsi" w:eastAsiaTheme="minorEastAsia" w:hAnsiTheme="minorHAnsi" w:cstheme="minorBidi"/>
              <w:sz w:val="22"/>
              <w:szCs w:val="22"/>
              <w:lang w:eastAsia="en-GB"/>
            </w:rPr>
          </w:pPr>
          <w:hyperlink w:anchor="_Toc131156664" w:history="1">
            <w:r w:rsidR="00B65DAD" w:rsidRPr="001076C4">
              <w:rPr>
                <w:rStyle w:val="Hyperlink"/>
              </w:rPr>
              <w:t>Reporting year [OO 1]</w:t>
            </w:r>
            <w:r w:rsidR="00B65DAD">
              <w:rPr>
                <w:webHidden/>
              </w:rPr>
              <w:tab/>
            </w:r>
            <w:r w:rsidR="00B65DAD">
              <w:rPr>
                <w:webHidden/>
              </w:rPr>
              <w:fldChar w:fldCharType="begin"/>
            </w:r>
            <w:r w:rsidR="00B65DAD">
              <w:rPr>
                <w:webHidden/>
              </w:rPr>
              <w:instrText xml:space="preserve"> PAGEREF _Toc131156664 \h </w:instrText>
            </w:r>
            <w:r w:rsidR="00B65DAD">
              <w:rPr>
                <w:webHidden/>
              </w:rPr>
            </w:r>
            <w:r w:rsidR="00B65DAD">
              <w:rPr>
                <w:webHidden/>
              </w:rPr>
              <w:fldChar w:fldCharType="separate"/>
            </w:r>
            <w:r w:rsidR="00D04C26">
              <w:rPr>
                <w:webHidden/>
              </w:rPr>
              <w:t>7</w:t>
            </w:r>
            <w:r w:rsidR="00B65DAD">
              <w:rPr>
                <w:webHidden/>
              </w:rPr>
              <w:fldChar w:fldCharType="end"/>
            </w:r>
          </w:hyperlink>
        </w:p>
        <w:p w14:paraId="35BE52AA" w14:textId="6B48C910" w:rsidR="00B65DAD" w:rsidRDefault="00657A16">
          <w:pPr>
            <w:pStyle w:val="TOC2"/>
            <w:rPr>
              <w:rFonts w:asciiTheme="minorHAnsi" w:eastAsiaTheme="minorEastAsia" w:hAnsiTheme="minorHAnsi" w:cstheme="minorBidi"/>
              <w:sz w:val="22"/>
              <w:szCs w:val="22"/>
              <w:lang w:eastAsia="en-GB"/>
            </w:rPr>
          </w:pPr>
          <w:hyperlink w:anchor="_Toc131156665" w:history="1">
            <w:r w:rsidR="00B65DAD" w:rsidRPr="001076C4">
              <w:rPr>
                <w:rStyle w:val="Hyperlink"/>
              </w:rPr>
              <w:t>OO 1</w:t>
            </w:r>
            <w:r w:rsidR="00B65DAD">
              <w:rPr>
                <w:webHidden/>
              </w:rPr>
              <w:tab/>
            </w:r>
            <w:r w:rsidR="00B65DAD">
              <w:rPr>
                <w:webHidden/>
              </w:rPr>
              <w:fldChar w:fldCharType="begin"/>
            </w:r>
            <w:r w:rsidR="00B65DAD">
              <w:rPr>
                <w:webHidden/>
              </w:rPr>
              <w:instrText xml:space="preserve"> PAGEREF _Toc131156665 \h </w:instrText>
            </w:r>
            <w:r w:rsidR="00B65DAD">
              <w:rPr>
                <w:webHidden/>
              </w:rPr>
            </w:r>
            <w:r w:rsidR="00B65DAD">
              <w:rPr>
                <w:webHidden/>
              </w:rPr>
              <w:fldChar w:fldCharType="separate"/>
            </w:r>
            <w:r w:rsidR="00D04C26">
              <w:rPr>
                <w:webHidden/>
              </w:rPr>
              <w:t>7</w:t>
            </w:r>
            <w:r w:rsidR="00B65DAD">
              <w:rPr>
                <w:webHidden/>
              </w:rPr>
              <w:fldChar w:fldCharType="end"/>
            </w:r>
          </w:hyperlink>
        </w:p>
        <w:p w14:paraId="61760159" w14:textId="25FB854E" w:rsidR="00B65DAD" w:rsidRDefault="00657A16">
          <w:pPr>
            <w:pStyle w:val="TOC2"/>
            <w:rPr>
              <w:rFonts w:asciiTheme="minorHAnsi" w:eastAsiaTheme="minorEastAsia" w:hAnsiTheme="minorHAnsi" w:cstheme="minorBidi"/>
              <w:sz w:val="22"/>
              <w:szCs w:val="22"/>
              <w:lang w:eastAsia="en-GB"/>
            </w:rPr>
          </w:pPr>
          <w:hyperlink w:anchor="_Toc131156666" w:history="1">
            <w:r w:rsidR="00B65DAD" w:rsidRPr="001076C4">
              <w:rPr>
                <w:rStyle w:val="Hyperlink"/>
              </w:rPr>
              <w:t>Subsidiary information [OO 2, OO 2.1, OO 2.2]</w:t>
            </w:r>
            <w:r w:rsidR="00B65DAD">
              <w:rPr>
                <w:webHidden/>
              </w:rPr>
              <w:tab/>
            </w:r>
            <w:r w:rsidR="00B65DAD">
              <w:rPr>
                <w:webHidden/>
              </w:rPr>
              <w:fldChar w:fldCharType="begin"/>
            </w:r>
            <w:r w:rsidR="00B65DAD">
              <w:rPr>
                <w:webHidden/>
              </w:rPr>
              <w:instrText xml:space="preserve"> PAGEREF _Toc131156666 \h </w:instrText>
            </w:r>
            <w:r w:rsidR="00B65DAD">
              <w:rPr>
                <w:webHidden/>
              </w:rPr>
            </w:r>
            <w:r w:rsidR="00B65DAD">
              <w:rPr>
                <w:webHidden/>
              </w:rPr>
              <w:fldChar w:fldCharType="separate"/>
            </w:r>
            <w:r w:rsidR="00D04C26">
              <w:rPr>
                <w:webHidden/>
              </w:rPr>
              <w:t>8</w:t>
            </w:r>
            <w:r w:rsidR="00B65DAD">
              <w:rPr>
                <w:webHidden/>
              </w:rPr>
              <w:fldChar w:fldCharType="end"/>
            </w:r>
          </w:hyperlink>
        </w:p>
        <w:p w14:paraId="071E9903" w14:textId="5503CC15" w:rsidR="00B65DAD" w:rsidRDefault="00657A16">
          <w:pPr>
            <w:pStyle w:val="TOC2"/>
            <w:rPr>
              <w:rFonts w:asciiTheme="minorHAnsi" w:eastAsiaTheme="minorEastAsia" w:hAnsiTheme="minorHAnsi" w:cstheme="minorBidi"/>
              <w:sz w:val="22"/>
              <w:szCs w:val="22"/>
              <w:lang w:eastAsia="en-GB"/>
            </w:rPr>
          </w:pPr>
          <w:hyperlink w:anchor="_Toc131156667" w:history="1">
            <w:r w:rsidR="00B65DAD" w:rsidRPr="001076C4">
              <w:rPr>
                <w:rStyle w:val="Hyperlink"/>
              </w:rPr>
              <w:t>OO 2</w:t>
            </w:r>
            <w:r w:rsidR="00B65DAD">
              <w:rPr>
                <w:webHidden/>
              </w:rPr>
              <w:tab/>
            </w:r>
            <w:r w:rsidR="00B65DAD">
              <w:rPr>
                <w:webHidden/>
              </w:rPr>
              <w:fldChar w:fldCharType="begin"/>
            </w:r>
            <w:r w:rsidR="00B65DAD">
              <w:rPr>
                <w:webHidden/>
              </w:rPr>
              <w:instrText xml:space="preserve"> PAGEREF _Toc131156667 \h </w:instrText>
            </w:r>
            <w:r w:rsidR="00B65DAD">
              <w:rPr>
                <w:webHidden/>
              </w:rPr>
            </w:r>
            <w:r w:rsidR="00B65DAD">
              <w:rPr>
                <w:webHidden/>
              </w:rPr>
              <w:fldChar w:fldCharType="separate"/>
            </w:r>
            <w:r w:rsidR="00D04C26">
              <w:rPr>
                <w:webHidden/>
              </w:rPr>
              <w:t>8</w:t>
            </w:r>
            <w:r w:rsidR="00B65DAD">
              <w:rPr>
                <w:webHidden/>
              </w:rPr>
              <w:fldChar w:fldCharType="end"/>
            </w:r>
          </w:hyperlink>
        </w:p>
        <w:p w14:paraId="3BE0CE39" w14:textId="10710701" w:rsidR="00B65DAD" w:rsidRDefault="00657A16">
          <w:pPr>
            <w:pStyle w:val="TOC2"/>
            <w:rPr>
              <w:rFonts w:asciiTheme="minorHAnsi" w:eastAsiaTheme="minorEastAsia" w:hAnsiTheme="minorHAnsi" w:cstheme="minorBidi"/>
              <w:sz w:val="22"/>
              <w:szCs w:val="22"/>
              <w:lang w:eastAsia="en-GB"/>
            </w:rPr>
          </w:pPr>
          <w:hyperlink w:anchor="_Toc131156668" w:history="1">
            <w:r w:rsidR="00B65DAD" w:rsidRPr="001076C4">
              <w:rPr>
                <w:rStyle w:val="Hyperlink"/>
              </w:rPr>
              <w:t>OO 2.1</w:t>
            </w:r>
            <w:r w:rsidR="00B65DAD">
              <w:rPr>
                <w:webHidden/>
              </w:rPr>
              <w:tab/>
            </w:r>
            <w:r w:rsidR="00B65DAD">
              <w:rPr>
                <w:webHidden/>
              </w:rPr>
              <w:fldChar w:fldCharType="begin"/>
            </w:r>
            <w:r w:rsidR="00B65DAD">
              <w:rPr>
                <w:webHidden/>
              </w:rPr>
              <w:instrText xml:space="preserve"> PAGEREF _Toc131156668 \h </w:instrText>
            </w:r>
            <w:r w:rsidR="00B65DAD">
              <w:rPr>
                <w:webHidden/>
              </w:rPr>
            </w:r>
            <w:r w:rsidR="00B65DAD">
              <w:rPr>
                <w:webHidden/>
              </w:rPr>
              <w:fldChar w:fldCharType="separate"/>
            </w:r>
            <w:r w:rsidR="00D04C26">
              <w:rPr>
                <w:webHidden/>
              </w:rPr>
              <w:t>10</w:t>
            </w:r>
            <w:r w:rsidR="00B65DAD">
              <w:rPr>
                <w:webHidden/>
              </w:rPr>
              <w:fldChar w:fldCharType="end"/>
            </w:r>
          </w:hyperlink>
        </w:p>
        <w:p w14:paraId="3A543B25" w14:textId="6A6A841D" w:rsidR="00B65DAD" w:rsidRDefault="00657A16">
          <w:pPr>
            <w:pStyle w:val="TOC2"/>
            <w:rPr>
              <w:rFonts w:asciiTheme="minorHAnsi" w:eastAsiaTheme="minorEastAsia" w:hAnsiTheme="minorHAnsi" w:cstheme="minorBidi"/>
              <w:sz w:val="22"/>
              <w:szCs w:val="22"/>
              <w:lang w:eastAsia="en-GB"/>
            </w:rPr>
          </w:pPr>
          <w:hyperlink w:anchor="_Toc131156669" w:history="1">
            <w:r w:rsidR="00B65DAD" w:rsidRPr="001076C4">
              <w:rPr>
                <w:rStyle w:val="Hyperlink"/>
              </w:rPr>
              <w:t>OO 2.2</w:t>
            </w:r>
            <w:r w:rsidR="00B65DAD">
              <w:rPr>
                <w:webHidden/>
              </w:rPr>
              <w:tab/>
            </w:r>
            <w:r w:rsidR="00B65DAD">
              <w:rPr>
                <w:webHidden/>
              </w:rPr>
              <w:fldChar w:fldCharType="begin"/>
            </w:r>
            <w:r w:rsidR="00B65DAD">
              <w:rPr>
                <w:webHidden/>
              </w:rPr>
              <w:instrText xml:space="preserve"> PAGEREF _Toc131156669 \h </w:instrText>
            </w:r>
            <w:r w:rsidR="00B65DAD">
              <w:rPr>
                <w:webHidden/>
              </w:rPr>
            </w:r>
            <w:r w:rsidR="00B65DAD">
              <w:rPr>
                <w:webHidden/>
              </w:rPr>
              <w:fldChar w:fldCharType="separate"/>
            </w:r>
            <w:r w:rsidR="00D04C26">
              <w:rPr>
                <w:webHidden/>
              </w:rPr>
              <w:t>12</w:t>
            </w:r>
            <w:r w:rsidR="00B65DAD">
              <w:rPr>
                <w:webHidden/>
              </w:rPr>
              <w:fldChar w:fldCharType="end"/>
            </w:r>
          </w:hyperlink>
        </w:p>
        <w:p w14:paraId="4C6DDD7F" w14:textId="2C4ED1DE" w:rsidR="00B65DAD" w:rsidRDefault="00657A16">
          <w:pPr>
            <w:pStyle w:val="TOC1"/>
            <w:rPr>
              <w:rFonts w:asciiTheme="minorHAnsi" w:eastAsiaTheme="minorEastAsia" w:hAnsiTheme="minorHAnsi" w:cstheme="minorBidi"/>
              <w:caps w:val="0"/>
              <w:noProof/>
              <w:color w:val="auto"/>
              <w:sz w:val="22"/>
              <w:szCs w:val="22"/>
              <w:lang w:eastAsia="en-GB"/>
            </w:rPr>
          </w:pPr>
          <w:hyperlink w:anchor="_Toc131156670" w:history="1">
            <w:r w:rsidR="00B65DAD" w:rsidRPr="001076C4">
              <w:rPr>
                <w:rStyle w:val="Hyperlink"/>
                <w:noProof/>
              </w:rPr>
              <w:t>Assets under management</w:t>
            </w:r>
            <w:r w:rsidR="00B65DAD">
              <w:rPr>
                <w:noProof/>
                <w:webHidden/>
              </w:rPr>
              <w:tab/>
            </w:r>
            <w:r w:rsidR="00B65DAD">
              <w:rPr>
                <w:noProof/>
                <w:webHidden/>
              </w:rPr>
              <w:fldChar w:fldCharType="begin"/>
            </w:r>
            <w:r w:rsidR="00B65DAD">
              <w:rPr>
                <w:noProof/>
                <w:webHidden/>
              </w:rPr>
              <w:instrText xml:space="preserve"> PAGEREF _Toc131156670 \h </w:instrText>
            </w:r>
            <w:r w:rsidR="00B65DAD">
              <w:rPr>
                <w:noProof/>
                <w:webHidden/>
              </w:rPr>
            </w:r>
            <w:r w:rsidR="00B65DAD">
              <w:rPr>
                <w:noProof/>
                <w:webHidden/>
              </w:rPr>
              <w:fldChar w:fldCharType="separate"/>
            </w:r>
            <w:r w:rsidR="00D04C26">
              <w:rPr>
                <w:noProof/>
                <w:webHidden/>
              </w:rPr>
              <w:t>14</w:t>
            </w:r>
            <w:r w:rsidR="00B65DAD">
              <w:rPr>
                <w:noProof/>
                <w:webHidden/>
              </w:rPr>
              <w:fldChar w:fldCharType="end"/>
            </w:r>
          </w:hyperlink>
        </w:p>
        <w:p w14:paraId="2DD72FEC" w14:textId="378465A2" w:rsidR="00B65DAD" w:rsidRDefault="00657A16">
          <w:pPr>
            <w:pStyle w:val="TOC2"/>
            <w:rPr>
              <w:rFonts w:asciiTheme="minorHAnsi" w:eastAsiaTheme="minorEastAsia" w:hAnsiTheme="minorHAnsi" w:cstheme="minorBidi"/>
              <w:sz w:val="22"/>
              <w:szCs w:val="22"/>
              <w:lang w:eastAsia="en-GB"/>
            </w:rPr>
          </w:pPr>
          <w:hyperlink w:anchor="_Toc131156671" w:history="1">
            <w:r w:rsidR="00B65DAD" w:rsidRPr="001076C4">
              <w:rPr>
                <w:rStyle w:val="Hyperlink"/>
              </w:rPr>
              <w:t>All asset classes [OO 3, OO 4]</w:t>
            </w:r>
            <w:r w:rsidR="00B65DAD">
              <w:rPr>
                <w:webHidden/>
              </w:rPr>
              <w:tab/>
            </w:r>
            <w:r w:rsidR="00B65DAD">
              <w:rPr>
                <w:webHidden/>
              </w:rPr>
              <w:fldChar w:fldCharType="begin"/>
            </w:r>
            <w:r w:rsidR="00B65DAD">
              <w:rPr>
                <w:webHidden/>
              </w:rPr>
              <w:instrText xml:space="preserve"> PAGEREF _Toc131156671 \h </w:instrText>
            </w:r>
            <w:r w:rsidR="00B65DAD">
              <w:rPr>
                <w:webHidden/>
              </w:rPr>
            </w:r>
            <w:r w:rsidR="00B65DAD">
              <w:rPr>
                <w:webHidden/>
              </w:rPr>
              <w:fldChar w:fldCharType="separate"/>
            </w:r>
            <w:r w:rsidR="00D04C26">
              <w:rPr>
                <w:webHidden/>
              </w:rPr>
              <w:t>14</w:t>
            </w:r>
            <w:r w:rsidR="00B65DAD">
              <w:rPr>
                <w:webHidden/>
              </w:rPr>
              <w:fldChar w:fldCharType="end"/>
            </w:r>
          </w:hyperlink>
        </w:p>
        <w:p w14:paraId="335641F5" w14:textId="29B4B2D0" w:rsidR="00B65DAD" w:rsidRDefault="00657A16">
          <w:pPr>
            <w:pStyle w:val="TOC2"/>
            <w:rPr>
              <w:rFonts w:asciiTheme="minorHAnsi" w:eastAsiaTheme="minorEastAsia" w:hAnsiTheme="minorHAnsi" w:cstheme="minorBidi"/>
              <w:sz w:val="22"/>
              <w:szCs w:val="22"/>
              <w:lang w:eastAsia="en-GB"/>
            </w:rPr>
          </w:pPr>
          <w:hyperlink w:anchor="_Toc131156672" w:history="1">
            <w:r w:rsidR="00B65DAD" w:rsidRPr="001076C4">
              <w:rPr>
                <w:rStyle w:val="Hyperlink"/>
              </w:rPr>
              <w:t>OO 3</w:t>
            </w:r>
            <w:r w:rsidR="00B65DAD">
              <w:rPr>
                <w:webHidden/>
              </w:rPr>
              <w:tab/>
            </w:r>
            <w:r w:rsidR="00B65DAD">
              <w:rPr>
                <w:webHidden/>
              </w:rPr>
              <w:fldChar w:fldCharType="begin"/>
            </w:r>
            <w:r w:rsidR="00B65DAD">
              <w:rPr>
                <w:webHidden/>
              </w:rPr>
              <w:instrText xml:space="preserve"> PAGEREF _Toc131156672 \h </w:instrText>
            </w:r>
            <w:r w:rsidR="00B65DAD">
              <w:rPr>
                <w:webHidden/>
              </w:rPr>
            </w:r>
            <w:r w:rsidR="00B65DAD">
              <w:rPr>
                <w:webHidden/>
              </w:rPr>
              <w:fldChar w:fldCharType="separate"/>
            </w:r>
            <w:r w:rsidR="00D04C26">
              <w:rPr>
                <w:webHidden/>
              </w:rPr>
              <w:t>14</w:t>
            </w:r>
            <w:r w:rsidR="00B65DAD">
              <w:rPr>
                <w:webHidden/>
              </w:rPr>
              <w:fldChar w:fldCharType="end"/>
            </w:r>
          </w:hyperlink>
        </w:p>
        <w:p w14:paraId="0F2D29F3" w14:textId="742AF63B" w:rsidR="00B65DAD" w:rsidRDefault="00657A16">
          <w:pPr>
            <w:pStyle w:val="TOC2"/>
            <w:rPr>
              <w:rFonts w:asciiTheme="minorHAnsi" w:eastAsiaTheme="minorEastAsia" w:hAnsiTheme="minorHAnsi" w:cstheme="minorBidi"/>
              <w:sz w:val="22"/>
              <w:szCs w:val="22"/>
              <w:lang w:eastAsia="en-GB"/>
            </w:rPr>
          </w:pPr>
          <w:hyperlink w:anchor="_Toc131156673" w:history="1">
            <w:r w:rsidR="00B65DAD" w:rsidRPr="001076C4">
              <w:rPr>
                <w:rStyle w:val="Hyperlink"/>
              </w:rPr>
              <w:t>OO 4</w:t>
            </w:r>
            <w:r w:rsidR="00B65DAD">
              <w:rPr>
                <w:webHidden/>
              </w:rPr>
              <w:tab/>
            </w:r>
            <w:r w:rsidR="00B65DAD">
              <w:rPr>
                <w:webHidden/>
              </w:rPr>
              <w:fldChar w:fldCharType="begin"/>
            </w:r>
            <w:r w:rsidR="00B65DAD">
              <w:rPr>
                <w:webHidden/>
              </w:rPr>
              <w:instrText xml:space="preserve"> PAGEREF _Toc131156673 \h </w:instrText>
            </w:r>
            <w:r w:rsidR="00B65DAD">
              <w:rPr>
                <w:webHidden/>
              </w:rPr>
            </w:r>
            <w:r w:rsidR="00B65DAD">
              <w:rPr>
                <w:webHidden/>
              </w:rPr>
              <w:fldChar w:fldCharType="separate"/>
            </w:r>
            <w:r w:rsidR="00D04C26">
              <w:rPr>
                <w:webHidden/>
              </w:rPr>
              <w:t>15</w:t>
            </w:r>
            <w:r w:rsidR="00B65DAD">
              <w:rPr>
                <w:webHidden/>
              </w:rPr>
              <w:fldChar w:fldCharType="end"/>
            </w:r>
          </w:hyperlink>
        </w:p>
        <w:p w14:paraId="52AF0FDD" w14:textId="23976B29" w:rsidR="00B65DAD" w:rsidRDefault="00657A16">
          <w:pPr>
            <w:pStyle w:val="TOC2"/>
            <w:rPr>
              <w:rFonts w:asciiTheme="minorHAnsi" w:eastAsiaTheme="minorEastAsia" w:hAnsiTheme="minorHAnsi" w:cstheme="minorBidi"/>
              <w:sz w:val="22"/>
              <w:szCs w:val="22"/>
              <w:lang w:eastAsia="en-GB"/>
            </w:rPr>
          </w:pPr>
          <w:hyperlink w:anchor="_Toc131156674" w:history="1">
            <w:r w:rsidR="00B65DAD" w:rsidRPr="001076C4">
              <w:rPr>
                <w:rStyle w:val="Hyperlink"/>
              </w:rPr>
              <w:t>Asset breakdown [OO 5]</w:t>
            </w:r>
            <w:r w:rsidR="00B65DAD">
              <w:rPr>
                <w:webHidden/>
              </w:rPr>
              <w:tab/>
            </w:r>
            <w:r w:rsidR="00B65DAD">
              <w:rPr>
                <w:webHidden/>
              </w:rPr>
              <w:fldChar w:fldCharType="begin"/>
            </w:r>
            <w:r w:rsidR="00B65DAD">
              <w:rPr>
                <w:webHidden/>
              </w:rPr>
              <w:instrText xml:space="preserve"> PAGEREF _Toc131156674 \h </w:instrText>
            </w:r>
            <w:r w:rsidR="00B65DAD">
              <w:rPr>
                <w:webHidden/>
              </w:rPr>
            </w:r>
            <w:r w:rsidR="00B65DAD">
              <w:rPr>
                <w:webHidden/>
              </w:rPr>
              <w:fldChar w:fldCharType="separate"/>
            </w:r>
            <w:r w:rsidR="00D04C26">
              <w:rPr>
                <w:webHidden/>
              </w:rPr>
              <w:t>17</w:t>
            </w:r>
            <w:r w:rsidR="00B65DAD">
              <w:rPr>
                <w:webHidden/>
              </w:rPr>
              <w:fldChar w:fldCharType="end"/>
            </w:r>
          </w:hyperlink>
        </w:p>
        <w:p w14:paraId="21008128" w14:textId="4E2D65F3" w:rsidR="00B65DAD" w:rsidRDefault="00657A16">
          <w:pPr>
            <w:pStyle w:val="TOC2"/>
            <w:rPr>
              <w:rFonts w:asciiTheme="minorHAnsi" w:eastAsiaTheme="minorEastAsia" w:hAnsiTheme="minorHAnsi" w:cstheme="minorBidi"/>
              <w:sz w:val="22"/>
              <w:szCs w:val="22"/>
              <w:lang w:eastAsia="en-GB"/>
            </w:rPr>
          </w:pPr>
          <w:hyperlink w:anchor="_Toc131156675" w:history="1">
            <w:r w:rsidR="00B65DAD" w:rsidRPr="001076C4">
              <w:rPr>
                <w:rStyle w:val="Hyperlink"/>
              </w:rPr>
              <w:t>OO 5</w:t>
            </w:r>
            <w:r w:rsidR="00B65DAD">
              <w:rPr>
                <w:webHidden/>
              </w:rPr>
              <w:tab/>
            </w:r>
            <w:r w:rsidR="00B65DAD">
              <w:rPr>
                <w:webHidden/>
              </w:rPr>
              <w:fldChar w:fldCharType="begin"/>
            </w:r>
            <w:r w:rsidR="00B65DAD">
              <w:rPr>
                <w:webHidden/>
              </w:rPr>
              <w:instrText xml:space="preserve"> PAGEREF _Toc131156675 \h </w:instrText>
            </w:r>
            <w:r w:rsidR="00B65DAD">
              <w:rPr>
                <w:webHidden/>
              </w:rPr>
            </w:r>
            <w:r w:rsidR="00B65DAD">
              <w:rPr>
                <w:webHidden/>
              </w:rPr>
              <w:fldChar w:fldCharType="separate"/>
            </w:r>
            <w:r w:rsidR="00D04C26">
              <w:rPr>
                <w:webHidden/>
              </w:rPr>
              <w:t>17</w:t>
            </w:r>
            <w:r w:rsidR="00B65DAD">
              <w:rPr>
                <w:webHidden/>
              </w:rPr>
              <w:fldChar w:fldCharType="end"/>
            </w:r>
          </w:hyperlink>
        </w:p>
        <w:p w14:paraId="2B679647" w14:textId="0E01F488" w:rsidR="00B65DAD" w:rsidRDefault="00657A16">
          <w:pPr>
            <w:pStyle w:val="TOC2"/>
            <w:rPr>
              <w:rFonts w:asciiTheme="minorHAnsi" w:eastAsiaTheme="minorEastAsia" w:hAnsiTheme="minorHAnsi" w:cstheme="minorBidi"/>
              <w:sz w:val="22"/>
              <w:szCs w:val="22"/>
              <w:lang w:eastAsia="en-GB"/>
            </w:rPr>
          </w:pPr>
          <w:hyperlink w:anchor="_Toc131156676" w:history="1">
            <w:r w:rsidR="00B65DAD" w:rsidRPr="001076C4">
              <w:rPr>
                <w:rStyle w:val="Hyperlink"/>
              </w:rPr>
              <w:t>Asset breakdown: externally managed assets [OO 5.1, OO 5.2]</w:t>
            </w:r>
            <w:r w:rsidR="00B65DAD">
              <w:rPr>
                <w:webHidden/>
              </w:rPr>
              <w:tab/>
            </w:r>
            <w:r w:rsidR="00B65DAD">
              <w:rPr>
                <w:webHidden/>
              </w:rPr>
              <w:fldChar w:fldCharType="begin"/>
            </w:r>
            <w:r w:rsidR="00B65DAD">
              <w:rPr>
                <w:webHidden/>
              </w:rPr>
              <w:instrText xml:space="preserve"> PAGEREF _Toc131156676 \h </w:instrText>
            </w:r>
            <w:r w:rsidR="00B65DAD">
              <w:rPr>
                <w:webHidden/>
              </w:rPr>
            </w:r>
            <w:r w:rsidR="00B65DAD">
              <w:rPr>
                <w:webHidden/>
              </w:rPr>
              <w:fldChar w:fldCharType="separate"/>
            </w:r>
            <w:r w:rsidR="00D04C26">
              <w:rPr>
                <w:webHidden/>
              </w:rPr>
              <w:t>21</w:t>
            </w:r>
            <w:r w:rsidR="00B65DAD">
              <w:rPr>
                <w:webHidden/>
              </w:rPr>
              <w:fldChar w:fldCharType="end"/>
            </w:r>
          </w:hyperlink>
        </w:p>
        <w:p w14:paraId="3FFCE4DB" w14:textId="5C6D010C" w:rsidR="00B65DAD" w:rsidRDefault="00657A16">
          <w:pPr>
            <w:pStyle w:val="TOC2"/>
            <w:rPr>
              <w:rFonts w:asciiTheme="minorHAnsi" w:eastAsiaTheme="minorEastAsia" w:hAnsiTheme="minorHAnsi" w:cstheme="minorBidi"/>
              <w:sz w:val="22"/>
              <w:szCs w:val="22"/>
              <w:lang w:eastAsia="en-GB"/>
            </w:rPr>
          </w:pPr>
          <w:hyperlink w:anchor="_Toc131156677" w:history="1">
            <w:r w:rsidR="00B65DAD" w:rsidRPr="001076C4">
              <w:rPr>
                <w:rStyle w:val="Hyperlink"/>
              </w:rPr>
              <w:t>OO 5.1</w:t>
            </w:r>
            <w:r w:rsidR="00B65DAD">
              <w:rPr>
                <w:webHidden/>
              </w:rPr>
              <w:tab/>
            </w:r>
            <w:r w:rsidR="00B65DAD">
              <w:rPr>
                <w:webHidden/>
              </w:rPr>
              <w:fldChar w:fldCharType="begin"/>
            </w:r>
            <w:r w:rsidR="00B65DAD">
              <w:rPr>
                <w:webHidden/>
              </w:rPr>
              <w:instrText xml:space="preserve"> PAGEREF _Toc131156677 \h </w:instrText>
            </w:r>
            <w:r w:rsidR="00B65DAD">
              <w:rPr>
                <w:webHidden/>
              </w:rPr>
            </w:r>
            <w:r w:rsidR="00B65DAD">
              <w:rPr>
                <w:webHidden/>
              </w:rPr>
              <w:fldChar w:fldCharType="separate"/>
            </w:r>
            <w:r w:rsidR="00D04C26">
              <w:rPr>
                <w:webHidden/>
              </w:rPr>
              <w:t>21</w:t>
            </w:r>
            <w:r w:rsidR="00B65DAD">
              <w:rPr>
                <w:webHidden/>
              </w:rPr>
              <w:fldChar w:fldCharType="end"/>
            </w:r>
          </w:hyperlink>
        </w:p>
        <w:p w14:paraId="63E46ED6" w14:textId="68B3724C" w:rsidR="00B65DAD" w:rsidRDefault="00657A16">
          <w:pPr>
            <w:pStyle w:val="TOC2"/>
            <w:rPr>
              <w:rFonts w:asciiTheme="minorHAnsi" w:eastAsiaTheme="minorEastAsia" w:hAnsiTheme="minorHAnsi" w:cstheme="minorBidi"/>
              <w:sz w:val="22"/>
              <w:szCs w:val="22"/>
              <w:lang w:eastAsia="en-GB"/>
            </w:rPr>
          </w:pPr>
          <w:hyperlink w:anchor="_Toc131156678" w:history="1">
            <w:r w:rsidR="00B65DAD" w:rsidRPr="001076C4">
              <w:rPr>
                <w:rStyle w:val="Hyperlink"/>
              </w:rPr>
              <w:t>OO 5.2</w:t>
            </w:r>
            <w:r w:rsidR="00B65DAD">
              <w:rPr>
                <w:webHidden/>
              </w:rPr>
              <w:tab/>
            </w:r>
            <w:r w:rsidR="00B65DAD">
              <w:rPr>
                <w:webHidden/>
              </w:rPr>
              <w:fldChar w:fldCharType="begin"/>
            </w:r>
            <w:r w:rsidR="00B65DAD">
              <w:rPr>
                <w:webHidden/>
              </w:rPr>
              <w:instrText xml:space="preserve"> PAGEREF _Toc131156678 \h </w:instrText>
            </w:r>
            <w:r w:rsidR="00B65DAD">
              <w:rPr>
                <w:webHidden/>
              </w:rPr>
            </w:r>
            <w:r w:rsidR="00B65DAD">
              <w:rPr>
                <w:webHidden/>
              </w:rPr>
              <w:fldChar w:fldCharType="separate"/>
            </w:r>
            <w:r w:rsidR="00D04C26">
              <w:rPr>
                <w:webHidden/>
              </w:rPr>
              <w:t>23</w:t>
            </w:r>
            <w:r w:rsidR="00B65DAD">
              <w:rPr>
                <w:webHidden/>
              </w:rPr>
              <w:fldChar w:fldCharType="end"/>
            </w:r>
          </w:hyperlink>
        </w:p>
        <w:p w14:paraId="4D7CFA4F" w14:textId="4DBD4DC5" w:rsidR="00B65DAD" w:rsidRDefault="00657A16">
          <w:pPr>
            <w:pStyle w:val="TOC2"/>
            <w:rPr>
              <w:rFonts w:asciiTheme="minorHAnsi" w:eastAsiaTheme="minorEastAsia" w:hAnsiTheme="minorHAnsi" w:cstheme="minorBidi"/>
              <w:sz w:val="22"/>
              <w:szCs w:val="22"/>
              <w:lang w:eastAsia="en-GB"/>
            </w:rPr>
          </w:pPr>
          <w:hyperlink w:anchor="_Toc131156679" w:history="1">
            <w:r w:rsidR="00B65DAD" w:rsidRPr="001076C4">
              <w:rPr>
                <w:rStyle w:val="Hyperlink"/>
              </w:rPr>
              <w:t>Asset breakdown: internally managed listed equity [OO 5.3 LE]</w:t>
            </w:r>
            <w:r w:rsidR="00B65DAD">
              <w:rPr>
                <w:webHidden/>
              </w:rPr>
              <w:tab/>
            </w:r>
            <w:r w:rsidR="00B65DAD">
              <w:rPr>
                <w:webHidden/>
              </w:rPr>
              <w:fldChar w:fldCharType="begin"/>
            </w:r>
            <w:r w:rsidR="00B65DAD">
              <w:rPr>
                <w:webHidden/>
              </w:rPr>
              <w:instrText xml:space="preserve"> PAGEREF _Toc131156679 \h </w:instrText>
            </w:r>
            <w:r w:rsidR="00B65DAD">
              <w:rPr>
                <w:webHidden/>
              </w:rPr>
            </w:r>
            <w:r w:rsidR="00B65DAD">
              <w:rPr>
                <w:webHidden/>
              </w:rPr>
              <w:fldChar w:fldCharType="separate"/>
            </w:r>
            <w:r w:rsidR="00D04C26">
              <w:rPr>
                <w:webHidden/>
              </w:rPr>
              <w:t>25</w:t>
            </w:r>
            <w:r w:rsidR="00B65DAD">
              <w:rPr>
                <w:webHidden/>
              </w:rPr>
              <w:fldChar w:fldCharType="end"/>
            </w:r>
          </w:hyperlink>
        </w:p>
        <w:p w14:paraId="4E9B781F" w14:textId="052EBBC3" w:rsidR="00B65DAD" w:rsidRDefault="00657A16">
          <w:pPr>
            <w:pStyle w:val="TOC2"/>
            <w:rPr>
              <w:rFonts w:asciiTheme="minorHAnsi" w:eastAsiaTheme="minorEastAsia" w:hAnsiTheme="minorHAnsi" w:cstheme="minorBidi"/>
              <w:sz w:val="22"/>
              <w:szCs w:val="22"/>
              <w:lang w:eastAsia="en-GB"/>
            </w:rPr>
          </w:pPr>
          <w:hyperlink w:anchor="_Toc131156680" w:history="1">
            <w:r w:rsidR="00B65DAD" w:rsidRPr="001076C4">
              <w:rPr>
                <w:rStyle w:val="Hyperlink"/>
              </w:rPr>
              <w:t>OO 5.3 LE</w:t>
            </w:r>
            <w:r w:rsidR="00B65DAD">
              <w:rPr>
                <w:webHidden/>
              </w:rPr>
              <w:tab/>
            </w:r>
            <w:r w:rsidR="00B65DAD">
              <w:rPr>
                <w:webHidden/>
              </w:rPr>
              <w:fldChar w:fldCharType="begin"/>
            </w:r>
            <w:r w:rsidR="00B65DAD">
              <w:rPr>
                <w:webHidden/>
              </w:rPr>
              <w:instrText xml:space="preserve"> PAGEREF _Toc131156680 \h </w:instrText>
            </w:r>
            <w:r w:rsidR="00B65DAD">
              <w:rPr>
                <w:webHidden/>
              </w:rPr>
            </w:r>
            <w:r w:rsidR="00B65DAD">
              <w:rPr>
                <w:webHidden/>
              </w:rPr>
              <w:fldChar w:fldCharType="separate"/>
            </w:r>
            <w:r w:rsidR="00D04C26">
              <w:rPr>
                <w:webHidden/>
              </w:rPr>
              <w:t>25</w:t>
            </w:r>
            <w:r w:rsidR="00B65DAD">
              <w:rPr>
                <w:webHidden/>
              </w:rPr>
              <w:fldChar w:fldCharType="end"/>
            </w:r>
          </w:hyperlink>
        </w:p>
        <w:p w14:paraId="3D5C2BC8" w14:textId="4B156D56" w:rsidR="00B65DAD" w:rsidRDefault="00657A16">
          <w:pPr>
            <w:pStyle w:val="TOC2"/>
            <w:rPr>
              <w:rFonts w:asciiTheme="minorHAnsi" w:eastAsiaTheme="minorEastAsia" w:hAnsiTheme="minorHAnsi" w:cstheme="minorBidi"/>
              <w:sz w:val="22"/>
              <w:szCs w:val="22"/>
              <w:lang w:eastAsia="en-GB"/>
            </w:rPr>
          </w:pPr>
          <w:hyperlink w:anchor="_Toc131156681" w:history="1">
            <w:r w:rsidR="00B65DAD" w:rsidRPr="001076C4">
              <w:rPr>
                <w:rStyle w:val="Hyperlink"/>
              </w:rPr>
              <w:t>Asset breakdown: internally managed fixed income [OO 5.3 FI]</w:t>
            </w:r>
            <w:r w:rsidR="00B65DAD">
              <w:rPr>
                <w:webHidden/>
              </w:rPr>
              <w:tab/>
            </w:r>
            <w:r w:rsidR="00B65DAD">
              <w:rPr>
                <w:webHidden/>
              </w:rPr>
              <w:fldChar w:fldCharType="begin"/>
            </w:r>
            <w:r w:rsidR="00B65DAD">
              <w:rPr>
                <w:webHidden/>
              </w:rPr>
              <w:instrText xml:space="preserve"> PAGEREF _Toc131156681 \h </w:instrText>
            </w:r>
            <w:r w:rsidR="00B65DAD">
              <w:rPr>
                <w:webHidden/>
              </w:rPr>
            </w:r>
            <w:r w:rsidR="00B65DAD">
              <w:rPr>
                <w:webHidden/>
              </w:rPr>
              <w:fldChar w:fldCharType="separate"/>
            </w:r>
            <w:r w:rsidR="00D04C26">
              <w:rPr>
                <w:webHidden/>
              </w:rPr>
              <w:t>27</w:t>
            </w:r>
            <w:r w:rsidR="00B65DAD">
              <w:rPr>
                <w:webHidden/>
              </w:rPr>
              <w:fldChar w:fldCharType="end"/>
            </w:r>
          </w:hyperlink>
        </w:p>
        <w:p w14:paraId="14086E6D" w14:textId="5E41AF9C" w:rsidR="00B65DAD" w:rsidRDefault="00657A16">
          <w:pPr>
            <w:pStyle w:val="TOC2"/>
            <w:rPr>
              <w:rFonts w:asciiTheme="minorHAnsi" w:eastAsiaTheme="minorEastAsia" w:hAnsiTheme="minorHAnsi" w:cstheme="minorBidi"/>
              <w:sz w:val="22"/>
              <w:szCs w:val="22"/>
              <w:lang w:eastAsia="en-GB"/>
            </w:rPr>
          </w:pPr>
          <w:hyperlink w:anchor="_Toc131156682" w:history="1">
            <w:r w:rsidR="00B65DAD" w:rsidRPr="001076C4">
              <w:rPr>
                <w:rStyle w:val="Hyperlink"/>
              </w:rPr>
              <w:t>OO 5.3 FI</w:t>
            </w:r>
            <w:r w:rsidR="00B65DAD">
              <w:rPr>
                <w:webHidden/>
              </w:rPr>
              <w:tab/>
            </w:r>
            <w:r w:rsidR="00B65DAD">
              <w:rPr>
                <w:webHidden/>
              </w:rPr>
              <w:fldChar w:fldCharType="begin"/>
            </w:r>
            <w:r w:rsidR="00B65DAD">
              <w:rPr>
                <w:webHidden/>
              </w:rPr>
              <w:instrText xml:space="preserve"> PAGEREF _Toc131156682 \h </w:instrText>
            </w:r>
            <w:r w:rsidR="00B65DAD">
              <w:rPr>
                <w:webHidden/>
              </w:rPr>
            </w:r>
            <w:r w:rsidR="00B65DAD">
              <w:rPr>
                <w:webHidden/>
              </w:rPr>
              <w:fldChar w:fldCharType="separate"/>
            </w:r>
            <w:r w:rsidR="00D04C26">
              <w:rPr>
                <w:webHidden/>
              </w:rPr>
              <w:t>27</w:t>
            </w:r>
            <w:r w:rsidR="00B65DAD">
              <w:rPr>
                <w:webHidden/>
              </w:rPr>
              <w:fldChar w:fldCharType="end"/>
            </w:r>
          </w:hyperlink>
        </w:p>
        <w:p w14:paraId="22810C1D" w14:textId="6A2C1AEE" w:rsidR="00B65DAD" w:rsidRDefault="00657A16">
          <w:pPr>
            <w:pStyle w:val="TOC2"/>
            <w:rPr>
              <w:rFonts w:asciiTheme="minorHAnsi" w:eastAsiaTheme="minorEastAsia" w:hAnsiTheme="minorHAnsi" w:cstheme="minorBidi"/>
              <w:sz w:val="22"/>
              <w:szCs w:val="22"/>
              <w:lang w:eastAsia="en-GB"/>
            </w:rPr>
          </w:pPr>
          <w:hyperlink w:anchor="_Toc131156683" w:history="1">
            <w:r w:rsidR="00B65DAD" w:rsidRPr="001076C4">
              <w:rPr>
                <w:rStyle w:val="Hyperlink"/>
              </w:rPr>
              <w:t>Asset breakdown: internally managed private equity [OO 5.3 PE]</w:t>
            </w:r>
            <w:r w:rsidR="00B65DAD">
              <w:rPr>
                <w:webHidden/>
              </w:rPr>
              <w:tab/>
            </w:r>
            <w:r w:rsidR="00B65DAD">
              <w:rPr>
                <w:webHidden/>
              </w:rPr>
              <w:fldChar w:fldCharType="begin"/>
            </w:r>
            <w:r w:rsidR="00B65DAD">
              <w:rPr>
                <w:webHidden/>
              </w:rPr>
              <w:instrText xml:space="preserve"> PAGEREF _Toc131156683 \h </w:instrText>
            </w:r>
            <w:r w:rsidR="00B65DAD">
              <w:rPr>
                <w:webHidden/>
              </w:rPr>
            </w:r>
            <w:r w:rsidR="00B65DAD">
              <w:rPr>
                <w:webHidden/>
              </w:rPr>
              <w:fldChar w:fldCharType="separate"/>
            </w:r>
            <w:r w:rsidR="00D04C26">
              <w:rPr>
                <w:webHidden/>
              </w:rPr>
              <w:t>29</w:t>
            </w:r>
            <w:r w:rsidR="00B65DAD">
              <w:rPr>
                <w:webHidden/>
              </w:rPr>
              <w:fldChar w:fldCharType="end"/>
            </w:r>
          </w:hyperlink>
        </w:p>
        <w:p w14:paraId="4BBA7712" w14:textId="048C9255" w:rsidR="00B65DAD" w:rsidRDefault="00657A16">
          <w:pPr>
            <w:pStyle w:val="TOC2"/>
            <w:rPr>
              <w:rFonts w:asciiTheme="minorHAnsi" w:eastAsiaTheme="minorEastAsia" w:hAnsiTheme="minorHAnsi" w:cstheme="minorBidi"/>
              <w:sz w:val="22"/>
              <w:szCs w:val="22"/>
              <w:lang w:eastAsia="en-GB"/>
            </w:rPr>
          </w:pPr>
          <w:hyperlink w:anchor="_Toc131156684" w:history="1">
            <w:r w:rsidR="00B65DAD" w:rsidRPr="001076C4">
              <w:rPr>
                <w:rStyle w:val="Hyperlink"/>
              </w:rPr>
              <w:t>OO 5.3 PE</w:t>
            </w:r>
            <w:r w:rsidR="00B65DAD">
              <w:rPr>
                <w:webHidden/>
              </w:rPr>
              <w:tab/>
            </w:r>
            <w:r w:rsidR="00B65DAD">
              <w:rPr>
                <w:webHidden/>
              </w:rPr>
              <w:fldChar w:fldCharType="begin"/>
            </w:r>
            <w:r w:rsidR="00B65DAD">
              <w:rPr>
                <w:webHidden/>
              </w:rPr>
              <w:instrText xml:space="preserve"> PAGEREF _Toc131156684 \h </w:instrText>
            </w:r>
            <w:r w:rsidR="00B65DAD">
              <w:rPr>
                <w:webHidden/>
              </w:rPr>
            </w:r>
            <w:r w:rsidR="00B65DAD">
              <w:rPr>
                <w:webHidden/>
              </w:rPr>
              <w:fldChar w:fldCharType="separate"/>
            </w:r>
            <w:r w:rsidR="00D04C26">
              <w:rPr>
                <w:webHidden/>
              </w:rPr>
              <w:t>29</w:t>
            </w:r>
            <w:r w:rsidR="00B65DAD">
              <w:rPr>
                <w:webHidden/>
              </w:rPr>
              <w:fldChar w:fldCharType="end"/>
            </w:r>
          </w:hyperlink>
        </w:p>
        <w:p w14:paraId="4B76D2C4" w14:textId="040970C0" w:rsidR="00B65DAD" w:rsidRDefault="00657A16">
          <w:pPr>
            <w:pStyle w:val="TOC2"/>
            <w:rPr>
              <w:rFonts w:asciiTheme="minorHAnsi" w:eastAsiaTheme="minorEastAsia" w:hAnsiTheme="minorHAnsi" w:cstheme="minorBidi"/>
              <w:sz w:val="22"/>
              <w:szCs w:val="22"/>
              <w:lang w:eastAsia="en-GB"/>
            </w:rPr>
          </w:pPr>
          <w:hyperlink w:anchor="_Toc131156685" w:history="1">
            <w:r w:rsidR="00B65DAD" w:rsidRPr="001076C4">
              <w:rPr>
                <w:rStyle w:val="Hyperlink"/>
              </w:rPr>
              <w:t>Asset breakdown: internally managed real estate [OO 5.3 RE]</w:t>
            </w:r>
            <w:r w:rsidR="00B65DAD">
              <w:rPr>
                <w:webHidden/>
              </w:rPr>
              <w:tab/>
            </w:r>
            <w:r w:rsidR="00B65DAD">
              <w:rPr>
                <w:webHidden/>
              </w:rPr>
              <w:fldChar w:fldCharType="begin"/>
            </w:r>
            <w:r w:rsidR="00B65DAD">
              <w:rPr>
                <w:webHidden/>
              </w:rPr>
              <w:instrText xml:space="preserve"> PAGEREF _Toc131156685 \h </w:instrText>
            </w:r>
            <w:r w:rsidR="00B65DAD">
              <w:rPr>
                <w:webHidden/>
              </w:rPr>
            </w:r>
            <w:r w:rsidR="00B65DAD">
              <w:rPr>
                <w:webHidden/>
              </w:rPr>
              <w:fldChar w:fldCharType="separate"/>
            </w:r>
            <w:r w:rsidR="00D04C26">
              <w:rPr>
                <w:webHidden/>
              </w:rPr>
              <w:t>31</w:t>
            </w:r>
            <w:r w:rsidR="00B65DAD">
              <w:rPr>
                <w:webHidden/>
              </w:rPr>
              <w:fldChar w:fldCharType="end"/>
            </w:r>
          </w:hyperlink>
        </w:p>
        <w:p w14:paraId="28809241" w14:textId="52A2F9D9" w:rsidR="00B65DAD" w:rsidRDefault="00657A16">
          <w:pPr>
            <w:pStyle w:val="TOC2"/>
            <w:rPr>
              <w:rFonts w:asciiTheme="minorHAnsi" w:eastAsiaTheme="minorEastAsia" w:hAnsiTheme="minorHAnsi" w:cstheme="minorBidi"/>
              <w:sz w:val="22"/>
              <w:szCs w:val="22"/>
              <w:lang w:eastAsia="en-GB"/>
            </w:rPr>
          </w:pPr>
          <w:hyperlink w:anchor="_Toc131156686" w:history="1">
            <w:r w:rsidR="00B65DAD" w:rsidRPr="001076C4">
              <w:rPr>
                <w:rStyle w:val="Hyperlink"/>
              </w:rPr>
              <w:t>OO 5.3 RE</w:t>
            </w:r>
            <w:r w:rsidR="00B65DAD">
              <w:rPr>
                <w:webHidden/>
              </w:rPr>
              <w:tab/>
            </w:r>
            <w:r w:rsidR="00B65DAD">
              <w:rPr>
                <w:webHidden/>
              </w:rPr>
              <w:fldChar w:fldCharType="begin"/>
            </w:r>
            <w:r w:rsidR="00B65DAD">
              <w:rPr>
                <w:webHidden/>
              </w:rPr>
              <w:instrText xml:space="preserve"> PAGEREF _Toc131156686 \h </w:instrText>
            </w:r>
            <w:r w:rsidR="00B65DAD">
              <w:rPr>
                <w:webHidden/>
              </w:rPr>
            </w:r>
            <w:r w:rsidR="00B65DAD">
              <w:rPr>
                <w:webHidden/>
              </w:rPr>
              <w:fldChar w:fldCharType="separate"/>
            </w:r>
            <w:r w:rsidR="00D04C26">
              <w:rPr>
                <w:webHidden/>
              </w:rPr>
              <w:t>31</w:t>
            </w:r>
            <w:r w:rsidR="00B65DAD">
              <w:rPr>
                <w:webHidden/>
              </w:rPr>
              <w:fldChar w:fldCharType="end"/>
            </w:r>
          </w:hyperlink>
        </w:p>
        <w:p w14:paraId="6777946A" w14:textId="318E3D17" w:rsidR="00B65DAD" w:rsidRDefault="00657A16">
          <w:pPr>
            <w:pStyle w:val="TOC2"/>
            <w:rPr>
              <w:rFonts w:asciiTheme="minorHAnsi" w:eastAsiaTheme="minorEastAsia" w:hAnsiTheme="minorHAnsi" w:cstheme="minorBidi"/>
              <w:sz w:val="22"/>
              <w:szCs w:val="22"/>
              <w:lang w:eastAsia="en-GB"/>
            </w:rPr>
          </w:pPr>
          <w:hyperlink w:anchor="_Toc131156687" w:history="1">
            <w:r w:rsidR="00B65DAD" w:rsidRPr="001076C4">
              <w:rPr>
                <w:rStyle w:val="Hyperlink"/>
              </w:rPr>
              <w:t>Asset breakdown: internally managed infrastructure [OO 5.3 INF]</w:t>
            </w:r>
            <w:r w:rsidR="00B65DAD">
              <w:rPr>
                <w:webHidden/>
              </w:rPr>
              <w:tab/>
            </w:r>
            <w:r w:rsidR="00B65DAD">
              <w:rPr>
                <w:webHidden/>
              </w:rPr>
              <w:fldChar w:fldCharType="begin"/>
            </w:r>
            <w:r w:rsidR="00B65DAD">
              <w:rPr>
                <w:webHidden/>
              </w:rPr>
              <w:instrText xml:space="preserve"> PAGEREF _Toc131156687 \h </w:instrText>
            </w:r>
            <w:r w:rsidR="00B65DAD">
              <w:rPr>
                <w:webHidden/>
              </w:rPr>
            </w:r>
            <w:r w:rsidR="00B65DAD">
              <w:rPr>
                <w:webHidden/>
              </w:rPr>
              <w:fldChar w:fldCharType="separate"/>
            </w:r>
            <w:r w:rsidR="00D04C26">
              <w:rPr>
                <w:webHidden/>
              </w:rPr>
              <w:t>34</w:t>
            </w:r>
            <w:r w:rsidR="00B65DAD">
              <w:rPr>
                <w:webHidden/>
              </w:rPr>
              <w:fldChar w:fldCharType="end"/>
            </w:r>
          </w:hyperlink>
        </w:p>
        <w:p w14:paraId="71858750" w14:textId="45CBC134" w:rsidR="00B65DAD" w:rsidRDefault="00657A16">
          <w:pPr>
            <w:pStyle w:val="TOC2"/>
            <w:rPr>
              <w:rFonts w:asciiTheme="minorHAnsi" w:eastAsiaTheme="minorEastAsia" w:hAnsiTheme="minorHAnsi" w:cstheme="minorBidi"/>
              <w:sz w:val="22"/>
              <w:szCs w:val="22"/>
              <w:lang w:eastAsia="en-GB"/>
            </w:rPr>
          </w:pPr>
          <w:hyperlink w:anchor="_Toc131156688" w:history="1">
            <w:r w:rsidR="00B65DAD" w:rsidRPr="001076C4">
              <w:rPr>
                <w:rStyle w:val="Hyperlink"/>
              </w:rPr>
              <w:t>OO 5.3 INF</w:t>
            </w:r>
            <w:r w:rsidR="00B65DAD">
              <w:rPr>
                <w:webHidden/>
              </w:rPr>
              <w:tab/>
            </w:r>
            <w:r w:rsidR="00B65DAD">
              <w:rPr>
                <w:webHidden/>
              </w:rPr>
              <w:fldChar w:fldCharType="begin"/>
            </w:r>
            <w:r w:rsidR="00B65DAD">
              <w:rPr>
                <w:webHidden/>
              </w:rPr>
              <w:instrText xml:space="preserve"> PAGEREF _Toc131156688 \h </w:instrText>
            </w:r>
            <w:r w:rsidR="00B65DAD">
              <w:rPr>
                <w:webHidden/>
              </w:rPr>
            </w:r>
            <w:r w:rsidR="00B65DAD">
              <w:rPr>
                <w:webHidden/>
              </w:rPr>
              <w:fldChar w:fldCharType="separate"/>
            </w:r>
            <w:r w:rsidR="00D04C26">
              <w:rPr>
                <w:webHidden/>
              </w:rPr>
              <w:t>34</w:t>
            </w:r>
            <w:r w:rsidR="00B65DAD">
              <w:rPr>
                <w:webHidden/>
              </w:rPr>
              <w:fldChar w:fldCharType="end"/>
            </w:r>
          </w:hyperlink>
        </w:p>
        <w:p w14:paraId="2AA4FBFA" w14:textId="3C6969BE" w:rsidR="00B65DAD" w:rsidRDefault="00657A16">
          <w:pPr>
            <w:pStyle w:val="TOC2"/>
            <w:rPr>
              <w:rFonts w:asciiTheme="minorHAnsi" w:eastAsiaTheme="minorEastAsia" w:hAnsiTheme="minorHAnsi" w:cstheme="minorBidi"/>
              <w:sz w:val="22"/>
              <w:szCs w:val="22"/>
              <w:lang w:eastAsia="en-GB"/>
            </w:rPr>
          </w:pPr>
          <w:hyperlink w:anchor="_Toc131156689" w:history="1">
            <w:r w:rsidR="00B65DAD" w:rsidRPr="001076C4">
              <w:rPr>
                <w:rStyle w:val="Hyperlink"/>
              </w:rPr>
              <w:t>Asset breakdown: internally managed hedge fund [OO 5.3 HF]</w:t>
            </w:r>
            <w:r w:rsidR="00B65DAD">
              <w:rPr>
                <w:webHidden/>
              </w:rPr>
              <w:tab/>
            </w:r>
            <w:r w:rsidR="00B65DAD">
              <w:rPr>
                <w:webHidden/>
              </w:rPr>
              <w:fldChar w:fldCharType="begin"/>
            </w:r>
            <w:r w:rsidR="00B65DAD">
              <w:rPr>
                <w:webHidden/>
              </w:rPr>
              <w:instrText xml:space="preserve"> PAGEREF _Toc131156689 \h </w:instrText>
            </w:r>
            <w:r w:rsidR="00B65DAD">
              <w:rPr>
                <w:webHidden/>
              </w:rPr>
            </w:r>
            <w:r w:rsidR="00B65DAD">
              <w:rPr>
                <w:webHidden/>
              </w:rPr>
              <w:fldChar w:fldCharType="separate"/>
            </w:r>
            <w:r w:rsidR="00D04C26">
              <w:rPr>
                <w:webHidden/>
              </w:rPr>
              <w:t>36</w:t>
            </w:r>
            <w:r w:rsidR="00B65DAD">
              <w:rPr>
                <w:webHidden/>
              </w:rPr>
              <w:fldChar w:fldCharType="end"/>
            </w:r>
          </w:hyperlink>
        </w:p>
        <w:p w14:paraId="16637FAA" w14:textId="33716D49" w:rsidR="00B65DAD" w:rsidRDefault="00657A16">
          <w:pPr>
            <w:pStyle w:val="TOC2"/>
            <w:rPr>
              <w:rFonts w:asciiTheme="minorHAnsi" w:eastAsiaTheme="minorEastAsia" w:hAnsiTheme="minorHAnsi" w:cstheme="minorBidi"/>
              <w:sz w:val="22"/>
              <w:szCs w:val="22"/>
              <w:lang w:eastAsia="en-GB"/>
            </w:rPr>
          </w:pPr>
          <w:hyperlink w:anchor="_Toc131156690" w:history="1">
            <w:r w:rsidR="00B65DAD" w:rsidRPr="001076C4">
              <w:rPr>
                <w:rStyle w:val="Hyperlink"/>
              </w:rPr>
              <w:t>OO 5.3 HF</w:t>
            </w:r>
            <w:r w:rsidR="00B65DAD">
              <w:rPr>
                <w:webHidden/>
              </w:rPr>
              <w:tab/>
            </w:r>
            <w:r w:rsidR="00B65DAD">
              <w:rPr>
                <w:webHidden/>
              </w:rPr>
              <w:fldChar w:fldCharType="begin"/>
            </w:r>
            <w:r w:rsidR="00B65DAD">
              <w:rPr>
                <w:webHidden/>
              </w:rPr>
              <w:instrText xml:space="preserve"> PAGEREF _Toc131156690 \h </w:instrText>
            </w:r>
            <w:r w:rsidR="00B65DAD">
              <w:rPr>
                <w:webHidden/>
              </w:rPr>
            </w:r>
            <w:r w:rsidR="00B65DAD">
              <w:rPr>
                <w:webHidden/>
              </w:rPr>
              <w:fldChar w:fldCharType="separate"/>
            </w:r>
            <w:r w:rsidR="00D04C26">
              <w:rPr>
                <w:webHidden/>
              </w:rPr>
              <w:t>36</w:t>
            </w:r>
            <w:r w:rsidR="00B65DAD">
              <w:rPr>
                <w:webHidden/>
              </w:rPr>
              <w:fldChar w:fldCharType="end"/>
            </w:r>
          </w:hyperlink>
        </w:p>
        <w:p w14:paraId="02254812" w14:textId="6ECF9744" w:rsidR="00B65DAD" w:rsidRDefault="00657A16">
          <w:pPr>
            <w:pStyle w:val="TOC2"/>
            <w:rPr>
              <w:rFonts w:asciiTheme="minorHAnsi" w:eastAsiaTheme="minorEastAsia" w:hAnsiTheme="minorHAnsi" w:cstheme="minorBidi"/>
              <w:sz w:val="22"/>
              <w:szCs w:val="22"/>
              <w:lang w:eastAsia="en-GB"/>
            </w:rPr>
          </w:pPr>
          <w:hyperlink w:anchor="_Toc131156691" w:history="1">
            <w:r w:rsidR="00B65DAD" w:rsidRPr="001076C4">
              <w:rPr>
                <w:rStyle w:val="Hyperlink"/>
              </w:rPr>
              <w:t>Management by PRI signatories [OO 6]</w:t>
            </w:r>
            <w:r w:rsidR="00B65DAD">
              <w:rPr>
                <w:webHidden/>
              </w:rPr>
              <w:tab/>
            </w:r>
            <w:r w:rsidR="00B65DAD">
              <w:rPr>
                <w:webHidden/>
              </w:rPr>
              <w:fldChar w:fldCharType="begin"/>
            </w:r>
            <w:r w:rsidR="00B65DAD">
              <w:rPr>
                <w:webHidden/>
              </w:rPr>
              <w:instrText xml:space="preserve"> PAGEREF _Toc131156691 \h </w:instrText>
            </w:r>
            <w:r w:rsidR="00B65DAD">
              <w:rPr>
                <w:webHidden/>
              </w:rPr>
            </w:r>
            <w:r w:rsidR="00B65DAD">
              <w:rPr>
                <w:webHidden/>
              </w:rPr>
              <w:fldChar w:fldCharType="separate"/>
            </w:r>
            <w:r w:rsidR="00D04C26">
              <w:rPr>
                <w:webHidden/>
              </w:rPr>
              <w:t>38</w:t>
            </w:r>
            <w:r w:rsidR="00B65DAD">
              <w:rPr>
                <w:webHidden/>
              </w:rPr>
              <w:fldChar w:fldCharType="end"/>
            </w:r>
          </w:hyperlink>
        </w:p>
        <w:p w14:paraId="6B4A8D90" w14:textId="4C18845C" w:rsidR="00B65DAD" w:rsidRDefault="00657A16">
          <w:pPr>
            <w:pStyle w:val="TOC2"/>
            <w:rPr>
              <w:rFonts w:asciiTheme="minorHAnsi" w:eastAsiaTheme="minorEastAsia" w:hAnsiTheme="minorHAnsi" w:cstheme="minorBidi"/>
              <w:sz w:val="22"/>
              <w:szCs w:val="22"/>
              <w:lang w:eastAsia="en-GB"/>
            </w:rPr>
          </w:pPr>
          <w:hyperlink w:anchor="_Toc131156692" w:history="1">
            <w:r w:rsidR="00B65DAD" w:rsidRPr="001076C4">
              <w:rPr>
                <w:rStyle w:val="Hyperlink"/>
              </w:rPr>
              <w:t>OO 6</w:t>
            </w:r>
            <w:r w:rsidR="00B65DAD">
              <w:rPr>
                <w:webHidden/>
              </w:rPr>
              <w:tab/>
            </w:r>
            <w:r w:rsidR="00B65DAD">
              <w:rPr>
                <w:webHidden/>
              </w:rPr>
              <w:fldChar w:fldCharType="begin"/>
            </w:r>
            <w:r w:rsidR="00B65DAD">
              <w:rPr>
                <w:webHidden/>
              </w:rPr>
              <w:instrText xml:space="preserve"> PAGEREF _Toc131156692 \h </w:instrText>
            </w:r>
            <w:r w:rsidR="00B65DAD">
              <w:rPr>
                <w:webHidden/>
              </w:rPr>
            </w:r>
            <w:r w:rsidR="00B65DAD">
              <w:rPr>
                <w:webHidden/>
              </w:rPr>
              <w:fldChar w:fldCharType="separate"/>
            </w:r>
            <w:r w:rsidR="00D04C26">
              <w:rPr>
                <w:webHidden/>
              </w:rPr>
              <w:t>38</w:t>
            </w:r>
            <w:r w:rsidR="00B65DAD">
              <w:rPr>
                <w:webHidden/>
              </w:rPr>
              <w:fldChar w:fldCharType="end"/>
            </w:r>
          </w:hyperlink>
        </w:p>
        <w:p w14:paraId="2625C1E8" w14:textId="3F7576CF" w:rsidR="00B65DAD" w:rsidRDefault="00657A16">
          <w:pPr>
            <w:pStyle w:val="TOC2"/>
            <w:rPr>
              <w:rFonts w:asciiTheme="minorHAnsi" w:eastAsiaTheme="minorEastAsia" w:hAnsiTheme="minorHAnsi" w:cstheme="minorBidi"/>
              <w:sz w:val="22"/>
              <w:szCs w:val="22"/>
              <w:lang w:eastAsia="en-GB"/>
            </w:rPr>
          </w:pPr>
          <w:hyperlink w:anchor="_Toc131156693" w:history="1">
            <w:r w:rsidR="00B65DAD" w:rsidRPr="001076C4">
              <w:rPr>
                <w:rStyle w:val="Hyperlink"/>
              </w:rPr>
              <w:t>Geographical breakdown [OO 7]</w:t>
            </w:r>
            <w:r w:rsidR="00B65DAD">
              <w:rPr>
                <w:webHidden/>
              </w:rPr>
              <w:tab/>
            </w:r>
            <w:r w:rsidR="00B65DAD">
              <w:rPr>
                <w:webHidden/>
              </w:rPr>
              <w:fldChar w:fldCharType="begin"/>
            </w:r>
            <w:r w:rsidR="00B65DAD">
              <w:rPr>
                <w:webHidden/>
              </w:rPr>
              <w:instrText xml:space="preserve"> PAGEREF _Toc131156693 \h </w:instrText>
            </w:r>
            <w:r w:rsidR="00B65DAD">
              <w:rPr>
                <w:webHidden/>
              </w:rPr>
            </w:r>
            <w:r w:rsidR="00B65DAD">
              <w:rPr>
                <w:webHidden/>
              </w:rPr>
              <w:fldChar w:fldCharType="separate"/>
            </w:r>
            <w:r w:rsidR="00D04C26">
              <w:rPr>
                <w:webHidden/>
              </w:rPr>
              <w:t>39</w:t>
            </w:r>
            <w:r w:rsidR="00B65DAD">
              <w:rPr>
                <w:webHidden/>
              </w:rPr>
              <w:fldChar w:fldCharType="end"/>
            </w:r>
          </w:hyperlink>
        </w:p>
        <w:p w14:paraId="118C9DC0" w14:textId="13D18A67" w:rsidR="00B65DAD" w:rsidRDefault="00657A16">
          <w:pPr>
            <w:pStyle w:val="TOC2"/>
            <w:rPr>
              <w:rFonts w:asciiTheme="minorHAnsi" w:eastAsiaTheme="minorEastAsia" w:hAnsiTheme="minorHAnsi" w:cstheme="minorBidi"/>
              <w:sz w:val="22"/>
              <w:szCs w:val="22"/>
              <w:lang w:eastAsia="en-GB"/>
            </w:rPr>
          </w:pPr>
          <w:hyperlink w:anchor="_Toc131156694" w:history="1">
            <w:r w:rsidR="00B65DAD" w:rsidRPr="001076C4">
              <w:rPr>
                <w:rStyle w:val="Hyperlink"/>
              </w:rPr>
              <w:t>OO 7</w:t>
            </w:r>
            <w:r w:rsidR="00B65DAD">
              <w:rPr>
                <w:webHidden/>
              </w:rPr>
              <w:tab/>
            </w:r>
            <w:r w:rsidR="00B65DAD">
              <w:rPr>
                <w:webHidden/>
              </w:rPr>
              <w:fldChar w:fldCharType="begin"/>
            </w:r>
            <w:r w:rsidR="00B65DAD">
              <w:rPr>
                <w:webHidden/>
              </w:rPr>
              <w:instrText xml:space="preserve"> PAGEREF _Toc131156694 \h </w:instrText>
            </w:r>
            <w:r w:rsidR="00B65DAD">
              <w:rPr>
                <w:webHidden/>
              </w:rPr>
            </w:r>
            <w:r w:rsidR="00B65DAD">
              <w:rPr>
                <w:webHidden/>
              </w:rPr>
              <w:fldChar w:fldCharType="separate"/>
            </w:r>
            <w:r w:rsidR="00D04C26">
              <w:rPr>
                <w:webHidden/>
              </w:rPr>
              <w:t>39</w:t>
            </w:r>
            <w:r w:rsidR="00B65DAD">
              <w:rPr>
                <w:webHidden/>
              </w:rPr>
              <w:fldChar w:fldCharType="end"/>
            </w:r>
          </w:hyperlink>
        </w:p>
        <w:p w14:paraId="5A8C98A1" w14:textId="589045BC" w:rsidR="00B65DAD" w:rsidRDefault="00657A16">
          <w:pPr>
            <w:pStyle w:val="TOC1"/>
            <w:rPr>
              <w:rFonts w:asciiTheme="minorHAnsi" w:eastAsiaTheme="minorEastAsia" w:hAnsiTheme="minorHAnsi" w:cstheme="minorBidi"/>
              <w:caps w:val="0"/>
              <w:noProof/>
              <w:color w:val="auto"/>
              <w:sz w:val="22"/>
              <w:szCs w:val="22"/>
              <w:lang w:eastAsia="en-GB"/>
            </w:rPr>
          </w:pPr>
          <w:hyperlink w:anchor="_Toc131156695" w:history="1">
            <w:r w:rsidR="00B65DAD" w:rsidRPr="001076C4">
              <w:rPr>
                <w:rStyle w:val="Hyperlink"/>
                <w:noProof/>
              </w:rPr>
              <w:t>Stewardship</w:t>
            </w:r>
            <w:r w:rsidR="00B65DAD">
              <w:rPr>
                <w:noProof/>
                <w:webHidden/>
              </w:rPr>
              <w:tab/>
            </w:r>
            <w:r w:rsidR="00B65DAD">
              <w:rPr>
                <w:noProof/>
                <w:webHidden/>
              </w:rPr>
              <w:fldChar w:fldCharType="begin"/>
            </w:r>
            <w:r w:rsidR="00B65DAD">
              <w:rPr>
                <w:noProof/>
                <w:webHidden/>
              </w:rPr>
              <w:instrText xml:space="preserve"> PAGEREF _Toc131156695 \h </w:instrText>
            </w:r>
            <w:r w:rsidR="00B65DAD">
              <w:rPr>
                <w:noProof/>
                <w:webHidden/>
              </w:rPr>
            </w:r>
            <w:r w:rsidR="00B65DAD">
              <w:rPr>
                <w:noProof/>
                <w:webHidden/>
              </w:rPr>
              <w:fldChar w:fldCharType="separate"/>
            </w:r>
            <w:r w:rsidR="00D04C26">
              <w:rPr>
                <w:noProof/>
                <w:webHidden/>
              </w:rPr>
              <w:t>41</w:t>
            </w:r>
            <w:r w:rsidR="00B65DAD">
              <w:rPr>
                <w:noProof/>
                <w:webHidden/>
              </w:rPr>
              <w:fldChar w:fldCharType="end"/>
            </w:r>
          </w:hyperlink>
        </w:p>
        <w:p w14:paraId="5EC83612" w14:textId="190B74C2" w:rsidR="00B65DAD" w:rsidRDefault="00657A16">
          <w:pPr>
            <w:pStyle w:val="TOC2"/>
            <w:rPr>
              <w:rFonts w:asciiTheme="minorHAnsi" w:eastAsiaTheme="minorEastAsia" w:hAnsiTheme="minorHAnsi" w:cstheme="minorBidi"/>
              <w:sz w:val="22"/>
              <w:szCs w:val="22"/>
              <w:lang w:eastAsia="en-GB"/>
            </w:rPr>
          </w:pPr>
          <w:hyperlink w:anchor="_Toc131156696" w:history="1">
            <w:r w:rsidR="00B65DAD" w:rsidRPr="001076C4">
              <w:rPr>
                <w:rStyle w:val="Hyperlink"/>
              </w:rPr>
              <w:t>Stewardship [OO 8]</w:t>
            </w:r>
            <w:r w:rsidR="00B65DAD">
              <w:rPr>
                <w:webHidden/>
              </w:rPr>
              <w:tab/>
            </w:r>
            <w:r w:rsidR="00B65DAD">
              <w:rPr>
                <w:webHidden/>
              </w:rPr>
              <w:fldChar w:fldCharType="begin"/>
            </w:r>
            <w:r w:rsidR="00B65DAD">
              <w:rPr>
                <w:webHidden/>
              </w:rPr>
              <w:instrText xml:space="preserve"> PAGEREF _Toc131156696 \h </w:instrText>
            </w:r>
            <w:r w:rsidR="00B65DAD">
              <w:rPr>
                <w:webHidden/>
              </w:rPr>
            </w:r>
            <w:r w:rsidR="00B65DAD">
              <w:rPr>
                <w:webHidden/>
              </w:rPr>
              <w:fldChar w:fldCharType="separate"/>
            </w:r>
            <w:r w:rsidR="00D04C26">
              <w:rPr>
                <w:webHidden/>
              </w:rPr>
              <w:t>41</w:t>
            </w:r>
            <w:r w:rsidR="00B65DAD">
              <w:rPr>
                <w:webHidden/>
              </w:rPr>
              <w:fldChar w:fldCharType="end"/>
            </w:r>
          </w:hyperlink>
        </w:p>
        <w:p w14:paraId="41CF4BB9" w14:textId="5854DAC4" w:rsidR="00B65DAD" w:rsidRDefault="00657A16">
          <w:pPr>
            <w:pStyle w:val="TOC2"/>
            <w:rPr>
              <w:rFonts w:asciiTheme="minorHAnsi" w:eastAsiaTheme="minorEastAsia" w:hAnsiTheme="minorHAnsi" w:cstheme="minorBidi"/>
              <w:sz w:val="22"/>
              <w:szCs w:val="22"/>
              <w:lang w:eastAsia="en-GB"/>
            </w:rPr>
          </w:pPr>
          <w:hyperlink w:anchor="_Toc131156697" w:history="1">
            <w:r w:rsidR="00B65DAD" w:rsidRPr="001076C4">
              <w:rPr>
                <w:rStyle w:val="Hyperlink"/>
              </w:rPr>
              <w:t>OO 8</w:t>
            </w:r>
            <w:r w:rsidR="00B65DAD">
              <w:rPr>
                <w:webHidden/>
              </w:rPr>
              <w:tab/>
            </w:r>
            <w:r w:rsidR="00B65DAD">
              <w:rPr>
                <w:webHidden/>
              </w:rPr>
              <w:fldChar w:fldCharType="begin"/>
            </w:r>
            <w:r w:rsidR="00B65DAD">
              <w:rPr>
                <w:webHidden/>
              </w:rPr>
              <w:instrText xml:space="preserve"> PAGEREF _Toc131156697 \h </w:instrText>
            </w:r>
            <w:r w:rsidR="00B65DAD">
              <w:rPr>
                <w:webHidden/>
              </w:rPr>
            </w:r>
            <w:r w:rsidR="00B65DAD">
              <w:rPr>
                <w:webHidden/>
              </w:rPr>
              <w:fldChar w:fldCharType="separate"/>
            </w:r>
            <w:r w:rsidR="00D04C26">
              <w:rPr>
                <w:webHidden/>
              </w:rPr>
              <w:t>41</w:t>
            </w:r>
            <w:r w:rsidR="00B65DAD">
              <w:rPr>
                <w:webHidden/>
              </w:rPr>
              <w:fldChar w:fldCharType="end"/>
            </w:r>
          </w:hyperlink>
        </w:p>
        <w:p w14:paraId="4898C35C" w14:textId="66B0D108" w:rsidR="00B65DAD" w:rsidRDefault="00657A16">
          <w:pPr>
            <w:pStyle w:val="TOC2"/>
            <w:rPr>
              <w:rFonts w:asciiTheme="minorHAnsi" w:eastAsiaTheme="minorEastAsia" w:hAnsiTheme="minorHAnsi" w:cstheme="minorBidi"/>
              <w:sz w:val="22"/>
              <w:szCs w:val="22"/>
              <w:lang w:eastAsia="en-GB"/>
            </w:rPr>
          </w:pPr>
          <w:hyperlink w:anchor="_Toc131156698" w:history="1">
            <w:r w:rsidR="00B65DAD" w:rsidRPr="001076C4">
              <w:rPr>
                <w:rStyle w:val="Hyperlink"/>
              </w:rPr>
              <w:t>Stewardship: (proxy) voting [OO 9 HF, OO 9, OO 9.1]</w:t>
            </w:r>
            <w:r w:rsidR="00B65DAD">
              <w:rPr>
                <w:webHidden/>
              </w:rPr>
              <w:tab/>
            </w:r>
            <w:r w:rsidR="00B65DAD">
              <w:rPr>
                <w:webHidden/>
              </w:rPr>
              <w:fldChar w:fldCharType="begin"/>
            </w:r>
            <w:r w:rsidR="00B65DAD">
              <w:rPr>
                <w:webHidden/>
              </w:rPr>
              <w:instrText xml:space="preserve"> PAGEREF _Toc131156698 \h </w:instrText>
            </w:r>
            <w:r w:rsidR="00B65DAD">
              <w:rPr>
                <w:webHidden/>
              </w:rPr>
            </w:r>
            <w:r w:rsidR="00B65DAD">
              <w:rPr>
                <w:webHidden/>
              </w:rPr>
              <w:fldChar w:fldCharType="separate"/>
            </w:r>
            <w:r w:rsidR="00D04C26">
              <w:rPr>
                <w:webHidden/>
              </w:rPr>
              <w:t>44</w:t>
            </w:r>
            <w:r w:rsidR="00B65DAD">
              <w:rPr>
                <w:webHidden/>
              </w:rPr>
              <w:fldChar w:fldCharType="end"/>
            </w:r>
          </w:hyperlink>
        </w:p>
        <w:p w14:paraId="278B8162" w14:textId="235D15D2" w:rsidR="00B65DAD" w:rsidRDefault="00657A16">
          <w:pPr>
            <w:pStyle w:val="TOC2"/>
            <w:rPr>
              <w:rFonts w:asciiTheme="minorHAnsi" w:eastAsiaTheme="minorEastAsia" w:hAnsiTheme="minorHAnsi" w:cstheme="minorBidi"/>
              <w:sz w:val="22"/>
              <w:szCs w:val="22"/>
              <w:lang w:eastAsia="en-GB"/>
            </w:rPr>
          </w:pPr>
          <w:hyperlink w:anchor="_Toc131156699" w:history="1">
            <w:r w:rsidR="00B65DAD" w:rsidRPr="001076C4">
              <w:rPr>
                <w:rStyle w:val="Hyperlink"/>
              </w:rPr>
              <w:t>OO 9 HF</w:t>
            </w:r>
            <w:r w:rsidR="00B65DAD">
              <w:rPr>
                <w:webHidden/>
              </w:rPr>
              <w:tab/>
            </w:r>
            <w:r w:rsidR="00B65DAD">
              <w:rPr>
                <w:webHidden/>
              </w:rPr>
              <w:fldChar w:fldCharType="begin"/>
            </w:r>
            <w:r w:rsidR="00B65DAD">
              <w:rPr>
                <w:webHidden/>
              </w:rPr>
              <w:instrText xml:space="preserve"> PAGEREF _Toc131156699 \h </w:instrText>
            </w:r>
            <w:r w:rsidR="00B65DAD">
              <w:rPr>
                <w:webHidden/>
              </w:rPr>
            </w:r>
            <w:r w:rsidR="00B65DAD">
              <w:rPr>
                <w:webHidden/>
              </w:rPr>
              <w:fldChar w:fldCharType="separate"/>
            </w:r>
            <w:r w:rsidR="00D04C26">
              <w:rPr>
                <w:webHidden/>
              </w:rPr>
              <w:t>44</w:t>
            </w:r>
            <w:r w:rsidR="00B65DAD">
              <w:rPr>
                <w:webHidden/>
              </w:rPr>
              <w:fldChar w:fldCharType="end"/>
            </w:r>
          </w:hyperlink>
        </w:p>
        <w:p w14:paraId="2DEF41BA" w14:textId="35782FF7" w:rsidR="00B65DAD" w:rsidRDefault="00657A16">
          <w:pPr>
            <w:pStyle w:val="TOC2"/>
            <w:rPr>
              <w:rFonts w:asciiTheme="minorHAnsi" w:eastAsiaTheme="minorEastAsia" w:hAnsiTheme="minorHAnsi" w:cstheme="minorBidi"/>
              <w:sz w:val="22"/>
              <w:szCs w:val="22"/>
              <w:lang w:eastAsia="en-GB"/>
            </w:rPr>
          </w:pPr>
          <w:hyperlink w:anchor="_Toc131156700" w:history="1">
            <w:r w:rsidR="00B65DAD" w:rsidRPr="001076C4">
              <w:rPr>
                <w:rStyle w:val="Hyperlink"/>
              </w:rPr>
              <w:t>OO 9</w:t>
            </w:r>
            <w:r w:rsidR="00B65DAD">
              <w:rPr>
                <w:webHidden/>
              </w:rPr>
              <w:tab/>
            </w:r>
            <w:r w:rsidR="00B65DAD">
              <w:rPr>
                <w:webHidden/>
              </w:rPr>
              <w:fldChar w:fldCharType="begin"/>
            </w:r>
            <w:r w:rsidR="00B65DAD">
              <w:rPr>
                <w:webHidden/>
              </w:rPr>
              <w:instrText xml:space="preserve"> PAGEREF _Toc131156700 \h </w:instrText>
            </w:r>
            <w:r w:rsidR="00B65DAD">
              <w:rPr>
                <w:webHidden/>
              </w:rPr>
            </w:r>
            <w:r w:rsidR="00B65DAD">
              <w:rPr>
                <w:webHidden/>
              </w:rPr>
              <w:fldChar w:fldCharType="separate"/>
            </w:r>
            <w:r w:rsidR="00D04C26">
              <w:rPr>
                <w:webHidden/>
              </w:rPr>
              <w:t>45</w:t>
            </w:r>
            <w:r w:rsidR="00B65DAD">
              <w:rPr>
                <w:webHidden/>
              </w:rPr>
              <w:fldChar w:fldCharType="end"/>
            </w:r>
          </w:hyperlink>
        </w:p>
        <w:p w14:paraId="4EB94E17" w14:textId="269FEAEF" w:rsidR="00B65DAD" w:rsidRDefault="00657A16">
          <w:pPr>
            <w:pStyle w:val="TOC2"/>
            <w:rPr>
              <w:rFonts w:asciiTheme="minorHAnsi" w:eastAsiaTheme="minorEastAsia" w:hAnsiTheme="minorHAnsi" w:cstheme="minorBidi"/>
              <w:sz w:val="22"/>
              <w:szCs w:val="22"/>
              <w:lang w:eastAsia="en-GB"/>
            </w:rPr>
          </w:pPr>
          <w:hyperlink w:anchor="_Toc131156701" w:history="1">
            <w:r w:rsidR="00B65DAD" w:rsidRPr="001076C4">
              <w:rPr>
                <w:rStyle w:val="Hyperlink"/>
              </w:rPr>
              <w:t>OO 9.1</w:t>
            </w:r>
            <w:r w:rsidR="00B65DAD">
              <w:rPr>
                <w:webHidden/>
              </w:rPr>
              <w:tab/>
            </w:r>
            <w:r w:rsidR="00B65DAD">
              <w:rPr>
                <w:webHidden/>
              </w:rPr>
              <w:fldChar w:fldCharType="begin"/>
            </w:r>
            <w:r w:rsidR="00B65DAD">
              <w:rPr>
                <w:webHidden/>
              </w:rPr>
              <w:instrText xml:space="preserve"> PAGEREF _Toc131156701 \h </w:instrText>
            </w:r>
            <w:r w:rsidR="00B65DAD">
              <w:rPr>
                <w:webHidden/>
              </w:rPr>
            </w:r>
            <w:r w:rsidR="00B65DAD">
              <w:rPr>
                <w:webHidden/>
              </w:rPr>
              <w:fldChar w:fldCharType="separate"/>
            </w:r>
            <w:r w:rsidR="00D04C26">
              <w:rPr>
                <w:webHidden/>
              </w:rPr>
              <w:t>47</w:t>
            </w:r>
            <w:r w:rsidR="00B65DAD">
              <w:rPr>
                <w:webHidden/>
              </w:rPr>
              <w:fldChar w:fldCharType="end"/>
            </w:r>
          </w:hyperlink>
        </w:p>
        <w:p w14:paraId="35F5BA2C" w14:textId="2AE88F65" w:rsidR="00B65DAD" w:rsidRDefault="00657A16">
          <w:pPr>
            <w:pStyle w:val="TOC2"/>
            <w:rPr>
              <w:rFonts w:asciiTheme="minorHAnsi" w:eastAsiaTheme="minorEastAsia" w:hAnsiTheme="minorHAnsi" w:cstheme="minorBidi"/>
              <w:sz w:val="22"/>
              <w:szCs w:val="22"/>
              <w:lang w:eastAsia="en-GB"/>
            </w:rPr>
          </w:pPr>
          <w:hyperlink w:anchor="_Toc131156702" w:history="1">
            <w:r w:rsidR="00B65DAD" w:rsidRPr="001076C4">
              <w:rPr>
                <w:rStyle w:val="Hyperlink"/>
              </w:rPr>
              <w:t>Stewardship not conducted [OO 10]</w:t>
            </w:r>
            <w:r w:rsidR="00B65DAD">
              <w:rPr>
                <w:webHidden/>
              </w:rPr>
              <w:tab/>
            </w:r>
            <w:r w:rsidR="00B65DAD">
              <w:rPr>
                <w:webHidden/>
              </w:rPr>
              <w:fldChar w:fldCharType="begin"/>
            </w:r>
            <w:r w:rsidR="00B65DAD">
              <w:rPr>
                <w:webHidden/>
              </w:rPr>
              <w:instrText xml:space="preserve"> PAGEREF _Toc131156702 \h </w:instrText>
            </w:r>
            <w:r w:rsidR="00B65DAD">
              <w:rPr>
                <w:webHidden/>
              </w:rPr>
            </w:r>
            <w:r w:rsidR="00B65DAD">
              <w:rPr>
                <w:webHidden/>
              </w:rPr>
              <w:fldChar w:fldCharType="separate"/>
            </w:r>
            <w:r w:rsidR="00D04C26">
              <w:rPr>
                <w:webHidden/>
              </w:rPr>
              <w:t>49</w:t>
            </w:r>
            <w:r w:rsidR="00B65DAD">
              <w:rPr>
                <w:webHidden/>
              </w:rPr>
              <w:fldChar w:fldCharType="end"/>
            </w:r>
          </w:hyperlink>
        </w:p>
        <w:p w14:paraId="2EF40074" w14:textId="2A2A9C44" w:rsidR="00B65DAD" w:rsidRDefault="00657A16">
          <w:pPr>
            <w:pStyle w:val="TOC2"/>
            <w:rPr>
              <w:rFonts w:asciiTheme="minorHAnsi" w:eastAsiaTheme="minorEastAsia" w:hAnsiTheme="minorHAnsi" w:cstheme="minorBidi"/>
              <w:sz w:val="22"/>
              <w:szCs w:val="22"/>
              <w:lang w:eastAsia="en-GB"/>
            </w:rPr>
          </w:pPr>
          <w:hyperlink w:anchor="_Toc131156703" w:history="1">
            <w:r w:rsidR="00B65DAD" w:rsidRPr="001076C4">
              <w:rPr>
                <w:rStyle w:val="Hyperlink"/>
              </w:rPr>
              <w:t>OO 10</w:t>
            </w:r>
            <w:r w:rsidR="00B65DAD">
              <w:rPr>
                <w:webHidden/>
              </w:rPr>
              <w:tab/>
            </w:r>
            <w:r w:rsidR="00B65DAD">
              <w:rPr>
                <w:webHidden/>
              </w:rPr>
              <w:fldChar w:fldCharType="begin"/>
            </w:r>
            <w:r w:rsidR="00B65DAD">
              <w:rPr>
                <w:webHidden/>
              </w:rPr>
              <w:instrText xml:space="preserve"> PAGEREF _Toc131156703 \h </w:instrText>
            </w:r>
            <w:r w:rsidR="00B65DAD">
              <w:rPr>
                <w:webHidden/>
              </w:rPr>
            </w:r>
            <w:r w:rsidR="00B65DAD">
              <w:rPr>
                <w:webHidden/>
              </w:rPr>
              <w:fldChar w:fldCharType="separate"/>
            </w:r>
            <w:r w:rsidR="00D04C26">
              <w:rPr>
                <w:webHidden/>
              </w:rPr>
              <w:t>49</w:t>
            </w:r>
            <w:r w:rsidR="00B65DAD">
              <w:rPr>
                <w:webHidden/>
              </w:rPr>
              <w:fldChar w:fldCharType="end"/>
            </w:r>
          </w:hyperlink>
        </w:p>
        <w:p w14:paraId="61C22D24" w14:textId="5299E44C" w:rsidR="00B65DAD" w:rsidRDefault="00657A16">
          <w:pPr>
            <w:pStyle w:val="TOC1"/>
            <w:rPr>
              <w:rFonts w:asciiTheme="minorHAnsi" w:eastAsiaTheme="minorEastAsia" w:hAnsiTheme="minorHAnsi" w:cstheme="minorBidi"/>
              <w:caps w:val="0"/>
              <w:noProof/>
              <w:color w:val="auto"/>
              <w:sz w:val="22"/>
              <w:szCs w:val="22"/>
              <w:lang w:eastAsia="en-GB"/>
            </w:rPr>
          </w:pPr>
          <w:hyperlink w:anchor="_Toc131156704" w:history="1">
            <w:r w:rsidR="00B65DAD" w:rsidRPr="001076C4">
              <w:rPr>
                <w:rStyle w:val="Hyperlink"/>
                <w:noProof/>
              </w:rPr>
              <w:t>ESG incorporation</w:t>
            </w:r>
            <w:r w:rsidR="00B65DAD">
              <w:rPr>
                <w:noProof/>
                <w:webHidden/>
              </w:rPr>
              <w:tab/>
            </w:r>
            <w:r w:rsidR="00B65DAD">
              <w:rPr>
                <w:noProof/>
                <w:webHidden/>
              </w:rPr>
              <w:fldChar w:fldCharType="begin"/>
            </w:r>
            <w:r w:rsidR="00B65DAD">
              <w:rPr>
                <w:noProof/>
                <w:webHidden/>
              </w:rPr>
              <w:instrText xml:space="preserve"> PAGEREF _Toc131156704 \h </w:instrText>
            </w:r>
            <w:r w:rsidR="00B65DAD">
              <w:rPr>
                <w:noProof/>
                <w:webHidden/>
              </w:rPr>
            </w:r>
            <w:r w:rsidR="00B65DAD">
              <w:rPr>
                <w:noProof/>
                <w:webHidden/>
              </w:rPr>
              <w:fldChar w:fldCharType="separate"/>
            </w:r>
            <w:r w:rsidR="00D04C26">
              <w:rPr>
                <w:noProof/>
                <w:webHidden/>
              </w:rPr>
              <w:t>51</w:t>
            </w:r>
            <w:r w:rsidR="00B65DAD">
              <w:rPr>
                <w:noProof/>
                <w:webHidden/>
              </w:rPr>
              <w:fldChar w:fldCharType="end"/>
            </w:r>
          </w:hyperlink>
        </w:p>
        <w:p w14:paraId="714AB776" w14:textId="20AF141D" w:rsidR="00B65DAD" w:rsidRDefault="00657A16">
          <w:pPr>
            <w:pStyle w:val="TOC2"/>
            <w:rPr>
              <w:rFonts w:asciiTheme="minorHAnsi" w:eastAsiaTheme="minorEastAsia" w:hAnsiTheme="minorHAnsi" w:cstheme="minorBidi"/>
              <w:sz w:val="22"/>
              <w:szCs w:val="22"/>
              <w:lang w:eastAsia="en-GB"/>
            </w:rPr>
          </w:pPr>
          <w:hyperlink w:anchor="_Toc131156705" w:history="1">
            <w:r w:rsidR="00B65DAD" w:rsidRPr="001076C4">
              <w:rPr>
                <w:rStyle w:val="Hyperlink"/>
              </w:rPr>
              <w:t>Internally managed assets [OO 11]</w:t>
            </w:r>
            <w:r w:rsidR="00B65DAD">
              <w:rPr>
                <w:webHidden/>
              </w:rPr>
              <w:tab/>
            </w:r>
            <w:r w:rsidR="00B65DAD">
              <w:rPr>
                <w:webHidden/>
              </w:rPr>
              <w:fldChar w:fldCharType="begin"/>
            </w:r>
            <w:r w:rsidR="00B65DAD">
              <w:rPr>
                <w:webHidden/>
              </w:rPr>
              <w:instrText xml:space="preserve"> PAGEREF _Toc131156705 \h </w:instrText>
            </w:r>
            <w:r w:rsidR="00B65DAD">
              <w:rPr>
                <w:webHidden/>
              </w:rPr>
            </w:r>
            <w:r w:rsidR="00B65DAD">
              <w:rPr>
                <w:webHidden/>
              </w:rPr>
              <w:fldChar w:fldCharType="separate"/>
            </w:r>
            <w:r w:rsidR="00D04C26">
              <w:rPr>
                <w:webHidden/>
              </w:rPr>
              <w:t>51</w:t>
            </w:r>
            <w:r w:rsidR="00B65DAD">
              <w:rPr>
                <w:webHidden/>
              </w:rPr>
              <w:fldChar w:fldCharType="end"/>
            </w:r>
          </w:hyperlink>
        </w:p>
        <w:p w14:paraId="5A6D0D98" w14:textId="536EA4A7" w:rsidR="00B65DAD" w:rsidRDefault="00657A16">
          <w:pPr>
            <w:pStyle w:val="TOC2"/>
            <w:rPr>
              <w:rFonts w:asciiTheme="minorHAnsi" w:eastAsiaTheme="minorEastAsia" w:hAnsiTheme="minorHAnsi" w:cstheme="minorBidi"/>
              <w:sz w:val="22"/>
              <w:szCs w:val="22"/>
              <w:lang w:eastAsia="en-GB"/>
            </w:rPr>
          </w:pPr>
          <w:hyperlink w:anchor="_Toc131156706" w:history="1">
            <w:r w:rsidR="00B65DAD" w:rsidRPr="001076C4">
              <w:rPr>
                <w:rStyle w:val="Hyperlink"/>
              </w:rPr>
              <w:t>OO 11</w:t>
            </w:r>
            <w:r w:rsidR="00B65DAD">
              <w:rPr>
                <w:webHidden/>
              </w:rPr>
              <w:tab/>
            </w:r>
            <w:r w:rsidR="00B65DAD">
              <w:rPr>
                <w:webHidden/>
              </w:rPr>
              <w:fldChar w:fldCharType="begin"/>
            </w:r>
            <w:r w:rsidR="00B65DAD">
              <w:rPr>
                <w:webHidden/>
              </w:rPr>
              <w:instrText xml:space="preserve"> PAGEREF _Toc131156706 \h </w:instrText>
            </w:r>
            <w:r w:rsidR="00B65DAD">
              <w:rPr>
                <w:webHidden/>
              </w:rPr>
            </w:r>
            <w:r w:rsidR="00B65DAD">
              <w:rPr>
                <w:webHidden/>
              </w:rPr>
              <w:fldChar w:fldCharType="separate"/>
            </w:r>
            <w:r w:rsidR="00D04C26">
              <w:rPr>
                <w:webHidden/>
              </w:rPr>
              <w:t>51</w:t>
            </w:r>
            <w:r w:rsidR="00B65DAD">
              <w:rPr>
                <w:webHidden/>
              </w:rPr>
              <w:fldChar w:fldCharType="end"/>
            </w:r>
          </w:hyperlink>
        </w:p>
        <w:p w14:paraId="24AF776F" w14:textId="24436ED5" w:rsidR="00B65DAD" w:rsidRDefault="00657A16">
          <w:pPr>
            <w:pStyle w:val="TOC2"/>
            <w:rPr>
              <w:rFonts w:asciiTheme="minorHAnsi" w:eastAsiaTheme="minorEastAsia" w:hAnsiTheme="minorHAnsi" w:cstheme="minorBidi"/>
              <w:sz w:val="22"/>
              <w:szCs w:val="22"/>
              <w:lang w:eastAsia="en-GB"/>
            </w:rPr>
          </w:pPr>
          <w:hyperlink w:anchor="_Toc131156707" w:history="1">
            <w:r w:rsidR="00B65DAD" w:rsidRPr="001076C4">
              <w:rPr>
                <w:rStyle w:val="Hyperlink"/>
              </w:rPr>
              <w:t>External manager selection [OO 12]</w:t>
            </w:r>
            <w:r w:rsidR="00B65DAD">
              <w:rPr>
                <w:webHidden/>
              </w:rPr>
              <w:tab/>
            </w:r>
            <w:r w:rsidR="00B65DAD">
              <w:rPr>
                <w:webHidden/>
              </w:rPr>
              <w:fldChar w:fldCharType="begin"/>
            </w:r>
            <w:r w:rsidR="00B65DAD">
              <w:rPr>
                <w:webHidden/>
              </w:rPr>
              <w:instrText xml:space="preserve"> PAGEREF _Toc131156707 \h </w:instrText>
            </w:r>
            <w:r w:rsidR="00B65DAD">
              <w:rPr>
                <w:webHidden/>
              </w:rPr>
            </w:r>
            <w:r w:rsidR="00B65DAD">
              <w:rPr>
                <w:webHidden/>
              </w:rPr>
              <w:fldChar w:fldCharType="separate"/>
            </w:r>
            <w:r w:rsidR="00D04C26">
              <w:rPr>
                <w:webHidden/>
              </w:rPr>
              <w:t>54</w:t>
            </w:r>
            <w:r w:rsidR="00B65DAD">
              <w:rPr>
                <w:webHidden/>
              </w:rPr>
              <w:fldChar w:fldCharType="end"/>
            </w:r>
          </w:hyperlink>
        </w:p>
        <w:p w14:paraId="7A85906C" w14:textId="6E8B1562" w:rsidR="00B65DAD" w:rsidRDefault="00657A16">
          <w:pPr>
            <w:pStyle w:val="TOC2"/>
            <w:rPr>
              <w:rFonts w:asciiTheme="minorHAnsi" w:eastAsiaTheme="minorEastAsia" w:hAnsiTheme="minorHAnsi" w:cstheme="minorBidi"/>
              <w:sz w:val="22"/>
              <w:szCs w:val="22"/>
              <w:lang w:eastAsia="en-GB"/>
            </w:rPr>
          </w:pPr>
          <w:hyperlink w:anchor="_Toc131156708" w:history="1">
            <w:r w:rsidR="00B65DAD" w:rsidRPr="001076C4">
              <w:rPr>
                <w:rStyle w:val="Hyperlink"/>
              </w:rPr>
              <w:t>OO 12</w:t>
            </w:r>
            <w:r w:rsidR="00B65DAD">
              <w:rPr>
                <w:webHidden/>
              </w:rPr>
              <w:tab/>
            </w:r>
            <w:r w:rsidR="00B65DAD">
              <w:rPr>
                <w:webHidden/>
              </w:rPr>
              <w:fldChar w:fldCharType="begin"/>
            </w:r>
            <w:r w:rsidR="00B65DAD">
              <w:rPr>
                <w:webHidden/>
              </w:rPr>
              <w:instrText xml:space="preserve"> PAGEREF _Toc131156708 \h </w:instrText>
            </w:r>
            <w:r w:rsidR="00B65DAD">
              <w:rPr>
                <w:webHidden/>
              </w:rPr>
            </w:r>
            <w:r w:rsidR="00B65DAD">
              <w:rPr>
                <w:webHidden/>
              </w:rPr>
              <w:fldChar w:fldCharType="separate"/>
            </w:r>
            <w:r w:rsidR="00D04C26">
              <w:rPr>
                <w:webHidden/>
              </w:rPr>
              <w:t>54</w:t>
            </w:r>
            <w:r w:rsidR="00B65DAD">
              <w:rPr>
                <w:webHidden/>
              </w:rPr>
              <w:fldChar w:fldCharType="end"/>
            </w:r>
          </w:hyperlink>
        </w:p>
        <w:p w14:paraId="71027ACA" w14:textId="301A77EF" w:rsidR="00B65DAD" w:rsidRDefault="00657A16">
          <w:pPr>
            <w:pStyle w:val="TOC2"/>
            <w:rPr>
              <w:rFonts w:asciiTheme="minorHAnsi" w:eastAsiaTheme="minorEastAsia" w:hAnsiTheme="minorHAnsi" w:cstheme="minorBidi"/>
              <w:sz w:val="22"/>
              <w:szCs w:val="22"/>
              <w:lang w:eastAsia="en-GB"/>
            </w:rPr>
          </w:pPr>
          <w:hyperlink w:anchor="_Toc131156709" w:history="1">
            <w:r w:rsidR="00B65DAD" w:rsidRPr="001076C4">
              <w:rPr>
                <w:rStyle w:val="Hyperlink"/>
              </w:rPr>
              <w:t>External manager appointment [OO 13]</w:t>
            </w:r>
            <w:r w:rsidR="00B65DAD">
              <w:rPr>
                <w:webHidden/>
              </w:rPr>
              <w:tab/>
            </w:r>
            <w:r w:rsidR="00B65DAD">
              <w:rPr>
                <w:webHidden/>
              </w:rPr>
              <w:fldChar w:fldCharType="begin"/>
            </w:r>
            <w:r w:rsidR="00B65DAD">
              <w:rPr>
                <w:webHidden/>
              </w:rPr>
              <w:instrText xml:space="preserve"> PAGEREF _Toc131156709 \h </w:instrText>
            </w:r>
            <w:r w:rsidR="00B65DAD">
              <w:rPr>
                <w:webHidden/>
              </w:rPr>
            </w:r>
            <w:r w:rsidR="00B65DAD">
              <w:rPr>
                <w:webHidden/>
              </w:rPr>
              <w:fldChar w:fldCharType="separate"/>
            </w:r>
            <w:r w:rsidR="00D04C26">
              <w:rPr>
                <w:webHidden/>
              </w:rPr>
              <w:t>56</w:t>
            </w:r>
            <w:r w:rsidR="00B65DAD">
              <w:rPr>
                <w:webHidden/>
              </w:rPr>
              <w:fldChar w:fldCharType="end"/>
            </w:r>
          </w:hyperlink>
        </w:p>
        <w:p w14:paraId="072D8575" w14:textId="4D8A12BB" w:rsidR="00B65DAD" w:rsidRDefault="00657A16">
          <w:pPr>
            <w:pStyle w:val="TOC2"/>
            <w:rPr>
              <w:rFonts w:asciiTheme="minorHAnsi" w:eastAsiaTheme="minorEastAsia" w:hAnsiTheme="minorHAnsi" w:cstheme="minorBidi"/>
              <w:sz w:val="22"/>
              <w:szCs w:val="22"/>
              <w:lang w:eastAsia="en-GB"/>
            </w:rPr>
          </w:pPr>
          <w:hyperlink w:anchor="_Toc131156710" w:history="1">
            <w:r w:rsidR="00B65DAD" w:rsidRPr="001076C4">
              <w:rPr>
                <w:rStyle w:val="Hyperlink"/>
              </w:rPr>
              <w:t>OO 13</w:t>
            </w:r>
            <w:r w:rsidR="00B65DAD">
              <w:rPr>
                <w:webHidden/>
              </w:rPr>
              <w:tab/>
            </w:r>
            <w:r w:rsidR="00B65DAD">
              <w:rPr>
                <w:webHidden/>
              </w:rPr>
              <w:fldChar w:fldCharType="begin"/>
            </w:r>
            <w:r w:rsidR="00B65DAD">
              <w:rPr>
                <w:webHidden/>
              </w:rPr>
              <w:instrText xml:space="preserve"> PAGEREF _Toc131156710 \h </w:instrText>
            </w:r>
            <w:r w:rsidR="00B65DAD">
              <w:rPr>
                <w:webHidden/>
              </w:rPr>
            </w:r>
            <w:r w:rsidR="00B65DAD">
              <w:rPr>
                <w:webHidden/>
              </w:rPr>
              <w:fldChar w:fldCharType="separate"/>
            </w:r>
            <w:r w:rsidR="00D04C26">
              <w:rPr>
                <w:webHidden/>
              </w:rPr>
              <w:t>56</w:t>
            </w:r>
            <w:r w:rsidR="00B65DAD">
              <w:rPr>
                <w:webHidden/>
              </w:rPr>
              <w:fldChar w:fldCharType="end"/>
            </w:r>
          </w:hyperlink>
        </w:p>
        <w:p w14:paraId="78658688" w14:textId="486B1E21" w:rsidR="00B65DAD" w:rsidRDefault="00657A16">
          <w:pPr>
            <w:pStyle w:val="TOC2"/>
            <w:rPr>
              <w:rFonts w:asciiTheme="minorHAnsi" w:eastAsiaTheme="minorEastAsia" w:hAnsiTheme="minorHAnsi" w:cstheme="minorBidi"/>
              <w:sz w:val="22"/>
              <w:szCs w:val="22"/>
              <w:lang w:eastAsia="en-GB"/>
            </w:rPr>
          </w:pPr>
          <w:hyperlink w:anchor="_Toc131156711" w:history="1">
            <w:r w:rsidR="00B65DAD" w:rsidRPr="001076C4">
              <w:rPr>
                <w:rStyle w:val="Hyperlink"/>
              </w:rPr>
              <w:t>External manager monitoring [OO 14]</w:t>
            </w:r>
            <w:r w:rsidR="00B65DAD">
              <w:rPr>
                <w:webHidden/>
              </w:rPr>
              <w:tab/>
            </w:r>
            <w:r w:rsidR="00B65DAD">
              <w:rPr>
                <w:webHidden/>
              </w:rPr>
              <w:fldChar w:fldCharType="begin"/>
            </w:r>
            <w:r w:rsidR="00B65DAD">
              <w:rPr>
                <w:webHidden/>
              </w:rPr>
              <w:instrText xml:space="preserve"> PAGEREF _Toc131156711 \h </w:instrText>
            </w:r>
            <w:r w:rsidR="00B65DAD">
              <w:rPr>
                <w:webHidden/>
              </w:rPr>
            </w:r>
            <w:r w:rsidR="00B65DAD">
              <w:rPr>
                <w:webHidden/>
              </w:rPr>
              <w:fldChar w:fldCharType="separate"/>
            </w:r>
            <w:r w:rsidR="00D04C26">
              <w:rPr>
                <w:webHidden/>
              </w:rPr>
              <w:t>58</w:t>
            </w:r>
            <w:r w:rsidR="00B65DAD">
              <w:rPr>
                <w:webHidden/>
              </w:rPr>
              <w:fldChar w:fldCharType="end"/>
            </w:r>
          </w:hyperlink>
        </w:p>
        <w:p w14:paraId="69E715FA" w14:textId="6AF701CD" w:rsidR="00B65DAD" w:rsidRDefault="00657A16">
          <w:pPr>
            <w:pStyle w:val="TOC2"/>
            <w:rPr>
              <w:rFonts w:asciiTheme="minorHAnsi" w:eastAsiaTheme="minorEastAsia" w:hAnsiTheme="minorHAnsi" w:cstheme="minorBidi"/>
              <w:sz w:val="22"/>
              <w:szCs w:val="22"/>
              <w:lang w:eastAsia="en-GB"/>
            </w:rPr>
          </w:pPr>
          <w:hyperlink w:anchor="_Toc131156712" w:history="1">
            <w:r w:rsidR="00B65DAD" w:rsidRPr="001076C4">
              <w:rPr>
                <w:rStyle w:val="Hyperlink"/>
              </w:rPr>
              <w:t>OO 14</w:t>
            </w:r>
            <w:r w:rsidR="00B65DAD">
              <w:rPr>
                <w:webHidden/>
              </w:rPr>
              <w:tab/>
            </w:r>
            <w:r w:rsidR="00B65DAD">
              <w:rPr>
                <w:webHidden/>
              </w:rPr>
              <w:fldChar w:fldCharType="begin"/>
            </w:r>
            <w:r w:rsidR="00B65DAD">
              <w:rPr>
                <w:webHidden/>
              </w:rPr>
              <w:instrText xml:space="preserve"> PAGEREF _Toc131156712 \h </w:instrText>
            </w:r>
            <w:r w:rsidR="00B65DAD">
              <w:rPr>
                <w:webHidden/>
              </w:rPr>
            </w:r>
            <w:r w:rsidR="00B65DAD">
              <w:rPr>
                <w:webHidden/>
              </w:rPr>
              <w:fldChar w:fldCharType="separate"/>
            </w:r>
            <w:r w:rsidR="00D04C26">
              <w:rPr>
                <w:webHidden/>
              </w:rPr>
              <w:t>58</w:t>
            </w:r>
            <w:r w:rsidR="00B65DAD">
              <w:rPr>
                <w:webHidden/>
              </w:rPr>
              <w:fldChar w:fldCharType="end"/>
            </w:r>
          </w:hyperlink>
        </w:p>
        <w:p w14:paraId="6142FA59" w14:textId="0D1F69F2" w:rsidR="00B65DAD" w:rsidRDefault="00657A16">
          <w:pPr>
            <w:pStyle w:val="TOC2"/>
            <w:rPr>
              <w:rFonts w:asciiTheme="minorHAnsi" w:eastAsiaTheme="minorEastAsia" w:hAnsiTheme="minorHAnsi" w:cstheme="minorBidi"/>
              <w:sz w:val="22"/>
              <w:szCs w:val="22"/>
              <w:lang w:eastAsia="en-GB"/>
            </w:rPr>
          </w:pPr>
          <w:hyperlink w:anchor="_Toc131156713" w:history="1">
            <w:r w:rsidR="00B65DAD" w:rsidRPr="001076C4">
              <w:rPr>
                <w:rStyle w:val="Hyperlink"/>
              </w:rPr>
              <w:t>ESG in other asset classes [OO 15]</w:t>
            </w:r>
            <w:r w:rsidR="00B65DAD">
              <w:rPr>
                <w:webHidden/>
              </w:rPr>
              <w:tab/>
            </w:r>
            <w:r w:rsidR="00B65DAD">
              <w:rPr>
                <w:webHidden/>
              </w:rPr>
              <w:fldChar w:fldCharType="begin"/>
            </w:r>
            <w:r w:rsidR="00B65DAD">
              <w:rPr>
                <w:webHidden/>
              </w:rPr>
              <w:instrText xml:space="preserve"> PAGEREF _Toc131156713 \h </w:instrText>
            </w:r>
            <w:r w:rsidR="00B65DAD">
              <w:rPr>
                <w:webHidden/>
              </w:rPr>
            </w:r>
            <w:r w:rsidR="00B65DAD">
              <w:rPr>
                <w:webHidden/>
              </w:rPr>
              <w:fldChar w:fldCharType="separate"/>
            </w:r>
            <w:r w:rsidR="00D04C26">
              <w:rPr>
                <w:webHidden/>
              </w:rPr>
              <w:t>60</w:t>
            </w:r>
            <w:r w:rsidR="00B65DAD">
              <w:rPr>
                <w:webHidden/>
              </w:rPr>
              <w:fldChar w:fldCharType="end"/>
            </w:r>
          </w:hyperlink>
        </w:p>
        <w:p w14:paraId="618B2310" w14:textId="146229A7" w:rsidR="00B65DAD" w:rsidRDefault="00657A16">
          <w:pPr>
            <w:pStyle w:val="TOC2"/>
            <w:rPr>
              <w:rFonts w:asciiTheme="minorHAnsi" w:eastAsiaTheme="minorEastAsia" w:hAnsiTheme="minorHAnsi" w:cstheme="minorBidi"/>
              <w:sz w:val="22"/>
              <w:szCs w:val="22"/>
              <w:lang w:eastAsia="en-GB"/>
            </w:rPr>
          </w:pPr>
          <w:hyperlink w:anchor="_Toc131156714" w:history="1">
            <w:r w:rsidR="00B65DAD" w:rsidRPr="001076C4">
              <w:rPr>
                <w:rStyle w:val="Hyperlink"/>
              </w:rPr>
              <w:t>OO 15</w:t>
            </w:r>
            <w:r w:rsidR="00B65DAD">
              <w:rPr>
                <w:webHidden/>
              </w:rPr>
              <w:tab/>
            </w:r>
            <w:r w:rsidR="00B65DAD">
              <w:rPr>
                <w:webHidden/>
              </w:rPr>
              <w:fldChar w:fldCharType="begin"/>
            </w:r>
            <w:r w:rsidR="00B65DAD">
              <w:rPr>
                <w:webHidden/>
              </w:rPr>
              <w:instrText xml:space="preserve"> PAGEREF _Toc131156714 \h </w:instrText>
            </w:r>
            <w:r w:rsidR="00B65DAD">
              <w:rPr>
                <w:webHidden/>
              </w:rPr>
            </w:r>
            <w:r w:rsidR="00B65DAD">
              <w:rPr>
                <w:webHidden/>
              </w:rPr>
              <w:fldChar w:fldCharType="separate"/>
            </w:r>
            <w:r w:rsidR="00D04C26">
              <w:rPr>
                <w:webHidden/>
              </w:rPr>
              <w:t>60</w:t>
            </w:r>
            <w:r w:rsidR="00B65DAD">
              <w:rPr>
                <w:webHidden/>
              </w:rPr>
              <w:fldChar w:fldCharType="end"/>
            </w:r>
          </w:hyperlink>
        </w:p>
        <w:p w14:paraId="31CD0AE2" w14:textId="21A60105" w:rsidR="00B65DAD" w:rsidRDefault="00657A16">
          <w:pPr>
            <w:pStyle w:val="TOC2"/>
            <w:rPr>
              <w:rFonts w:asciiTheme="minorHAnsi" w:eastAsiaTheme="minorEastAsia" w:hAnsiTheme="minorHAnsi" w:cstheme="minorBidi"/>
              <w:sz w:val="22"/>
              <w:szCs w:val="22"/>
              <w:lang w:eastAsia="en-GB"/>
            </w:rPr>
          </w:pPr>
          <w:hyperlink w:anchor="_Toc131156715" w:history="1">
            <w:r w:rsidR="00B65DAD" w:rsidRPr="001076C4">
              <w:rPr>
                <w:rStyle w:val="Hyperlink"/>
              </w:rPr>
              <w:t>ESG not incorporated [OO 16]</w:t>
            </w:r>
            <w:r w:rsidR="00B65DAD">
              <w:rPr>
                <w:webHidden/>
              </w:rPr>
              <w:tab/>
            </w:r>
            <w:r w:rsidR="00B65DAD">
              <w:rPr>
                <w:webHidden/>
              </w:rPr>
              <w:fldChar w:fldCharType="begin"/>
            </w:r>
            <w:r w:rsidR="00B65DAD">
              <w:rPr>
                <w:webHidden/>
              </w:rPr>
              <w:instrText xml:space="preserve"> PAGEREF _Toc131156715 \h </w:instrText>
            </w:r>
            <w:r w:rsidR="00B65DAD">
              <w:rPr>
                <w:webHidden/>
              </w:rPr>
            </w:r>
            <w:r w:rsidR="00B65DAD">
              <w:rPr>
                <w:webHidden/>
              </w:rPr>
              <w:fldChar w:fldCharType="separate"/>
            </w:r>
            <w:r w:rsidR="00D04C26">
              <w:rPr>
                <w:webHidden/>
              </w:rPr>
              <w:t>62</w:t>
            </w:r>
            <w:r w:rsidR="00B65DAD">
              <w:rPr>
                <w:webHidden/>
              </w:rPr>
              <w:fldChar w:fldCharType="end"/>
            </w:r>
          </w:hyperlink>
        </w:p>
        <w:p w14:paraId="2227536D" w14:textId="2B620DE8" w:rsidR="00B65DAD" w:rsidRDefault="00657A16">
          <w:pPr>
            <w:pStyle w:val="TOC2"/>
            <w:rPr>
              <w:rFonts w:asciiTheme="minorHAnsi" w:eastAsiaTheme="minorEastAsia" w:hAnsiTheme="minorHAnsi" w:cstheme="minorBidi"/>
              <w:sz w:val="22"/>
              <w:szCs w:val="22"/>
              <w:lang w:eastAsia="en-GB"/>
            </w:rPr>
          </w:pPr>
          <w:hyperlink w:anchor="_Toc131156716" w:history="1">
            <w:r w:rsidR="00B65DAD" w:rsidRPr="001076C4">
              <w:rPr>
                <w:rStyle w:val="Hyperlink"/>
              </w:rPr>
              <w:t>OO 16</w:t>
            </w:r>
            <w:r w:rsidR="00B65DAD">
              <w:rPr>
                <w:webHidden/>
              </w:rPr>
              <w:tab/>
            </w:r>
            <w:r w:rsidR="00B65DAD">
              <w:rPr>
                <w:webHidden/>
              </w:rPr>
              <w:fldChar w:fldCharType="begin"/>
            </w:r>
            <w:r w:rsidR="00B65DAD">
              <w:rPr>
                <w:webHidden/>
              </w:rPr>
              <w:instrText xml:space="preserve"> PAGEREF _Toc131156716 \h </w:instrText>
            </w:r>
            <w:r w:rsidR="00B65DAD">
              <w:rPr>
                <w:webHidden/>
              </w:rPr>
            </w:r>
            <w:r w:rsidR="00B65DAD">
              <w:rPr>
                <w:webHidden/>
              </w:rPr>
              <w:fldChar w:fldCharType="separate"/>
            </w:r>
            <w:r w:rsidR="00D04C26">
              <w:rPr>
                <w:webHidden/>
              </w:rPr>
              <w:t>62</w:t>
            </w:r>
            <w:r w:rsidR="00B65DAD">
              <w:rPr>
                <w:webHidden/>
              </w:rPr>
              <w:fldChar w:fldCharType="end"/>
            </w:r>
          </w:hyperlink>
        </w:p>
        <w:p w14:paraId="59B82F79" w14:textId="2F3F81C9" w:rsidR="00B65DAD" w:rsidRDefault="00657A16">
          <w:pPr>
            <w:pStyle w:val="TOC1"/>
            <w:rPr>
              <w:rFonts w:asciiTheme="minorHAnsi" w:eastAsiaTheme="minorEastAsia" w:hAnsiTheme="minorHAnsi" w:cstheme="minorBidi"/>
              <w:caps w:val="0"/>
              <w:noProof/>
              <w:color w:val="auto"/>
              <w:sz w:val="22"/>
              <w:szCs w:val="22"/>
              <w:lang w:eastAsia="en-GB"/>
            </w:rPr>
          </w:pPr>
          <w:hyperlink w:anchor="_Toc131156717" w:history="1">
            <w:r w:rsidR="00B65DAD" w:rsidRPr="001076C4">
              <w:rPr>
                <w:rStyle w:val="Hyperlink"/>
                <w:noProof/>
              </w:rPr>
              <w:t>ESG strategies</w:t>
            </w:r>
            <w:r w:rsidR="00B65DAD">
              <w:rPr>
                <w:noProof/>
                <w:webHidden/>
              </w:rPr>
              <w:tab/>
            </w:r>
            <w:r w:rsidR="00B65DAD">
              <w:rPr>
                <w:noProof/>
                <w:webHidden/>
              </w:rPr>
              <w:fldChar w:fldCharType="begin"/>
            </w:r>
            <w:r w:rsidR="00B65DAD">
              <w:rPr>
                <w:noProof/>
                <w:webHidden/>
              </w:rPr>
              <w:instrText xml:space="preserve"> PAGEREF _Toc131156717 \h </w:instrText>
            </w:r>
            <w:r w:rsidR="00B65DAD">
              <w:rPr>
                <w:noProof/>
                <w:webHidden/>
              </w:rPr>
            </w:r>
            <w:r w:rsidR="00B65DAD">
              <w:rPr>
                <w:noProof/>
                <w:webHidden/>
              </w:rPr>
              <w:fldChar w:fldCharType="separate"/>
            </w:r>
            <w:r w:rsidR="00D04C26">
              <w:rPr>
                <w:noProof/>
                <w:webHidden/>
              </w:rPr>
              <w:t>65</w:t>
            </w:r>
            <w:r w:rsidR="00B65DAD">
              <w:rPr>
                <w:noProof/>
                <w:webHidden/>
              </w:rPr>
              <w:fldChar w:fldCharType="end"/>
            </w:r>
          </w:hyperlink>
        </w:p>
        <w:p w14:paraId="0A021B9D" w14:textId="132C3C2F" w:rsidR="00B65DAD" w:rsidRDefault="00657A16">
          <w:pPr>
            <w:pStyle w:val="TOC2"/>
            <w:rPr>
              <w:rFonts w:asciiTheme="minorHAnsi" w:eastAsiaTheme="minorEastAsia" w:hAnsiTheme="minorHAnsi" w:cstheme="minorBidi"/>
              <w:sz w:val="22"/>
              <w:szCs w:val="22"/>
              <w:lang w:eastAsia="en-GB"/>
            </w:rPr>
          </w:pPr>
          <w:hyperlink w:anchor="_Toc131156718" w:history="1">
            <w:r w:rsidR="00B65DAD" w:rsidRPr="001076C4">
              <w:rPr>
                <w:rStyle w:val="Hyperlink"/>
                <w:lang w:val="it-IT"/>
              </w:rPr>
              <w:t>Listed equity [OO 17 LE, OO 17.1 LE]</w:t>
            </w:r>
            <w:r w:rsidR="00B65DAD">
              <w:rPr>
                <w:webHidden/>
              </w:rPr>
              <w:tab/>
            </w:r>
            <w:r w:rsidR="00B65DAD">
              <w:rPr>
                <w:webHidden/>
              </w:rPr>
              <w:fldChar w:fldCharType="begin"/>
            </w:r>
            <w:r w:rsidR="00B65DAD">
              <w:rPr>
                <w:webHidden/>
              </w:rPr>
              <w:instrText xml:space="preserve"> PAGEREF _Toc131156718 \h </w:instrText>
            </w:r>
            <w:r w:rsidR="00B65DAD">
              <w:rPr>
                <w:webHidden/>
              </w:rPr>
            </w:r>
            <w:r w:rsidR="00B65DAD">
              <w:rPr>
                <w:webHidden/>
              </w:rPr>
              <w:fldChar w:fldCharType="separate"/>
            </w:r>
            <w:r w:rsidR="00D04C26">
              <w:rPr>
                <w:webHidden/>
              </w:rPr>
              <w:t>65</w:t>
            </w:r>
            <w:r w:rsidR="00B65DAD">
              <w:rPr>
                <w:webHidden/>
              </w:rPr>
              <w:fldChar w:fldCharType="end"/>
            </w:r>
          </w:hyperlink>
        </w:p>
        <w:p w14:paraId="0DEA03AB" w14:textId="5CF8AD52" w:rsidR="00B65DAD" w:rsidRDefault="00657A16">
          <w:pPr>
            <w:pStyle w:val="TOC2"/>
            <w:rPr>
              <w:rFonts w:asciiTheme="minorHAnsi" w:eastAsiaTheme="minorEastAsia" w:hAnsiTheme="minorHAnsi" w:cstheme="minorBidi"/>
              <w:sz w:val="22"/>
              <w:szCs w:val="22"/>
              <w:lang w:eastAsia="en-GB"/>
            </w:rPr>
          </w:pPr>
          <w:hyperlink w:anchor="_Toc131156719" w:history="1">
            <w:r w:rsidR="00B65DAD" w:rsidRPr="001076C4">
              <w:rPr>
                <w:rStyle w:val="Hyperlink"/>
              </w:rPr>
              <w:t>OO 17 LE</w:t>
            </w:r>
            <w:r w:rsidR="00B65DAD">
              <w:rPr>
                <w:webHidden/>
              </w:rPr>
              <w:tab/>
            </w:r>
            <w:r w:rsidR="00B65DAD">
              <w:rPr>
                <w:webHidden/>
              </w:rPr>
              <w:fldChar w:fldCharType="begin"/>
            </w:r>
            <w:r w:rsidR="00B65DAD">
              <w:rPr>
                <w:webHidden/>
              </w:rPr>
              <w:instrText xml:space="preserve"> PAGEREF _Toc131156719 \h </w:instrText>
            </w:r>
            <w:r w:rsidR="00B65DAD">
              <w:rPr>
                <w:webHidden/>
              </w:rPr>
            </w:r>
            <w:r w:rsidR="00B65DAD">
              <w:rPr>
                <w:webHidden/>
              </w:rPr>
              <w:fldChar w:fldCharType="separate"/>
            </w:r>
            <w:r w:rsidR="00D04C26">
              <w:rPr>
                <w:webHidden/>
              </w:rPr>
              <w:t>65</w:t>
            </w:r>
            <w:r w:rsidR="00B65DAD">
              <w:rPr>
                <w:webHidden/>
              </w:rPr>
              <w:fldChar w:fldCharType="end"/>
            </w:r>
          </w:hyperlink>
        </w:p>
        <w:p w14:paraId="659B8259" w14:textId="591DF666" w:rsidR="00B65DAD" w:rsidRDefault="00657A16">
          <w:pPr>
            <w:pStyle w:val="TOC2"/>
            <w:rPr>
              <w:rFonts w:asciiTheme="minorHAnsi" w:eastAsiaTheme="minorEastAsia" w:hAnsiTheme="minorHAnsi" w:cstheme="minorBidi"/>
              <w:sz w:val="22"/>
              <w:szCs w:val="22"/>
              <w:lang w:eastAsia="en-GB"/>
            </w:rPr>
          </w:pPr>
          <w:hyperlink w:anchor="_Toc131156720" w:history="1">
            <w:r w:rsidR="00B65DAD" w:rsidRPr="001076C4">
              <w:rPr>
                <w:rStyle w:val="Hyperlink"/>
              </w:rPr>
              <w:t>OO 17.1 LE</w:t>
            </w:r>
            <w:r w:rsidR="00B65DAD">
              <w:rPr>
                <w:webHidden/>
              </w:rPr>
              <w:tab/>
            </w:r>
            <w:r w:rsidR="00B65DAD">
              <w:rPr>
                <w:webHidden/>
              </w:rPr>
              <w:fldChar w:fldCharType="begin"/>
            </w:r>
            <w:r w:rsidR="00B65DAD">
              <w:rPr>
                <w:webHidden/>
              </w:rPr>
              <w:instrText xml:space="preserve"> PAGEREF _Toc131156720 \h </w:instrText>
            </w:r>
            <w:r w:rsidR="00B65DAD">
              <w:rPr>
                <w:webHidden/>
              </w:rPr>
            </w:r>
            <w:r w:rsidR="00B65DAD">
              <w:rPr>
                <w:webHidden/>
              </w:rPr>
              <w:fldChar w:fldCharType="separate"/>
            </w:r>
            <w:r w:rsidR="00D04C26">
              <w:rPr>
                <w:webHidden/>
              </w:rPr>
              <w:t>67</w:t>
            </w:r>
            <w:r w:rsidR="00B65DAD">
              <w:rPr>
                <w:webHidden/>
              </w:rPr>
              <w:fldChar w:fldCharType="end"/>
            </w:r>
          </w:hyperlink>
        </w:p>
        <w:p w14:paraId="19E47843" w14:textId="45B6BEE9" w:rsidR="00B65DAD" w:rsidRDefault="00657A16">
          <w:pPr>
            <w:pStyle w:val="TOC2"/>
            <w:rPr>
              <w:rFonts w:asciiTheme="minorHAnsi" w:eastAsiaTheme="minorEastAsia" w:hAnsiTheme="minorHAnsi" w:cstheme="minorBidi"/>
              <w:sz w:val="22"/>
              <w:szCs w:val="22"/>
              <w:lang w:eastAsia="en-GB"/>
            </w:rPr>
          </w:pPr>
          <w:hyperlink w:anchor="_Toc131156721" w:history="1">
            <w:r w:rsidR="00B65DAD" w:rsidRPr="001076C4">
              <w:rPr>
                <w:rStyle w:val="Hyperlink"/>
              </w:rPr>
              <w:t>Fixed income [OO 17 FI, OO 17.1 FI]</w:t>
            </w:r>
            <w:r w:rsidR="00B65DAD">
              <w:rPr>
                <w:webHidden/>
              </w:rPr>
              <w:tab/>
            </w:r>
            <w:r w:rsidR="00B65DAD">
              <w:rPr>
                <w:webHidden/>
              </w:rPr>
              <w:fldChar w:fldCharType="begin"/>
            </w:r>
            <w:r w:rsidR="00B65DAD">
              <w:rPr>
                <w:webHidden/>
              </w:rPr>
              <w:instrText xml:space="preserve"> PAGEREF _Toc131156721 \h </w:instrText>
            </w:r>
            <w:r w:rsidR="00B65DAD">
              <w:rPr>
                <w:webHidden/>
              </w:rPr>
            </w:r>
            <w:r w:rsidR="00B65DAD">
              <w:rPr>
                <w:webHidden/>
              </w:rPr>
              <w:fldChar w:fldCharType="separate"/>
            </w:r>
            <w:r w:rsidR="00D04C26">
              <w:rPr>
                <w:webHidden/>
              </w:rPr>
              <w:t>69</w:t>
            </w:r>
            <w:r w:rsidR="00B65DAD">
              <w:rPr>
                <w:webHidden/>
              </w:rPr>
              <w:fldChar w:fldCharType="end"/>
            </w:r>
          </w:hyperlink>
        </w:p>
        <w:p w14:paraId="6CE65357" w14:textId="7C0AC070" w:rsidR="00B65DAD" w:rsidRDefault="00657A16">
          <w:pPr>
            <w:pStyle w:val="TOC2"/>
            <w:rPr>
              <w:rFonts w:asciiTheme="minorHAnsi" w:eastAsiaTheme="minorEastAsia" w:hAnsiTheme="minorHAnsi" w:cstheme="minorBidi"/>
              <w:sz w:val="22"/>
              <w:szCs w:val="22"/>
              <w:lang w:eastAsia="en-GB"/>
            </w:rPr>
          </w:pPr>
          <w:hyperlink w:anchor="_Toc131156722" w:history="1">
            <w:r w:rsidR="00B65DAD" w:rsidRPr="001076C4">
              <w:rPr>
                <w:rStyle w:val="Hyperlink"/>
              </w:rPr>
              <w:t>OO 17 FI</w:t>
            </w:r>
            <w:r w:rsidR="00B65DAD">
              <w:rPr>
                <w:webHidden/>
              </w:rPr>
              <w:tab/>
            </w:r>
            <w:r w:rsidR="00B65DAD">
              <w:rPr>
                <w:webHidden/>
              </w:rPr>
              <w:fldChar w:fldCharType="begin"/>
            </w:r>
            <w:r w:rsidR="00B65DAD">
              <w:rPr>
                <w:webHidden/>
              </w:rPr>
              <w:instrText xml:space="preserve"> PAGEREF _Toc131156722 \h </w:instrText>
            </w:r>
            <w:r w:rsidR="00B65DAD">
              <w:rPr>
                <w:webHidden/>
              </w:rPr>
            </w:r>
            <w:r w:rsidR="00B65DAD">
              <w:rPr>
                <w:webHidden/>
              </w:rPr>
              <w:fldChar w:fldCharType="separate"/>
            </w:r>
            <w:r w:rsidR="00D04C26">
              <w:rPr>
                <w:webHidden/>
              </w:rPr>
              <w:t>69</w:t>
            </w:r>
            <w:r w:rsidR="00B65DAD">
              <w:rPr>
                <w:webHidden/>
              </w:rPr>
              <w:fldChar w:fldCharType="end"/>
            </w:r>
          </w:hyperlink>
        </w:p>
        <w:p w14:paraId="5B1828DD" w14:textId="75881D12" w:rsidR="00B65DAD" w:rsidRDefault="00657A16">
          <w:pPr>
            <w:pStyle w:val="TOC2"/>
            <w:rPr>
              <w:rFonts w:asciiTheme="minorHAnsi" w:eastAsiaTheme="minorEastAsia" w:hAnsiTheme="minorHAnsi" w:cstheme="minorBidi"/>
              <w:sz w:val="22"/>
              <w:szCs w:val="22"/>
              <w:lang w:eastAsia="en-GB"/>
            </w:rPr>
          </w:pPr>
          <w:hyperlink w:anchor="_Toc131156723" w:history="1">
            <w:r w:rsidR="00B65DAD" w:rsidRPr="001076C4">
              <w:rPr>
                <w:rStyle w:val="Hyperlink"/>
              </w:rPr>
              <w:t>OO 17.1 FI</w:t>
            </w:r>
            <w:r w:rsidR="00B65DAD">
              <w:rPr>
                <w:webHidden/>
              </w:rPr>
              <w:tab/>
            </w:r>
            <w:r w:rsidR="00B65DAD">
              <w:rPr>
                <w:webHidden/>
              </w:rPr>
              <w:fldChar w:fldCharType="begin"/>
            </w:r>
            <w:r w:rsidR="00B65DAD">
              <w:rPr>
                <w:webHidden/>
              </w:rPr>
              <w:instrText xml:space="preserve"> PAGEREF _Toc131156723 \h </w:instrText>
            </w:r>
            <w:r w:rsidR="00B65DAD">
              <w:rPr>
                <w:webHidden/>
              </w:rPr>
            </w:r>
            <w:r w:rsidR="00B65DAD">
              <w:rPr>
                <w:webHidden/>
              </w:rPr>
              <w:fldChar w:fldCharType="separate"/>
            </w:r>
            <w:r w:rsidR="00D04C26">
              <w:rPr>
                <w:webHidden/>
              </w:rPr>
              <w:t>71</w:t>
            </w:r>
            <w:r w:rsidR="00B65DAD">
              <w:rPr>
                <w:webHidden/>
              </w:rPr>
              <w:fldChar w:fldCharType="end"/>
            </w:r>
          </w:hyperlink>
        </w:p>
        <w:p w14:paraId="48E494A8" w14:textId="2C379DB5" w:rsidR="00B65DAD" w:rsidRDefault="00657A16">
          <w:pPr>
            <w:pStyle w:val="TOC1"/>
            <w:rPr>
              <w:rFonts w:asciiTheme="minorHAnsi" w:eastAsiaTheme="minorEastAsia" w:hAnsiTheme="minorHAnsi" w:cstheme="minorBidi"/>
              <w:caps w:val="0"/>
              <w:noProof/>
              <w:color w:val="auto"/>
              <w:sz w:val="22"/>
              <w:szCs w:val="22"/>
              <w:lang w:eastAsia="en-GB"/>
            </w:rPr>
          </w:pPr>
          <w:hyperlink w:anchor="_Toc131156724" w:history="1">
            <w:r w:rsidR="00B65DAD" w:rsidRPr="001076C4">
              <w:rPr>
                <w:rStyle w:val="Hyperlink"/>
                <w:noProof/>
              </w:rPr>
              <w:t>ESG/sustainability funds and products</w:t>
            </w:r>
            <w:r w:rsidR="00B65DAD">
              <w:rPr>
                <w:noProof/>
                <w:webHidden/>
              </w:rPr>
              <w:tab/>
            </w:r>
            <w:r w:rsidR="00B65DAD">
              <w:rPr>
                <w:noProof/>
                <w:webHidden/>
              </w:rPr>
              <w:fldChar w:fldCharType="begin"/>
            </w:r>
            <w:r w:rsidR="00B65DAD">
              <w:rPr>
                <w:noProof/>
                <w:webHidden/>
              </w:rPr>
              <w:instrText xml:space="preserve"> PAGEREF _Toc131156724 \h </w:instrText>
            </w:r>
            <w:r w:rsidR="00B65DAD">
              <w:rPr>
                <w:noProof/>
                <w:webHidden/>
              </w:rPr>
            </w:r>
            <w:r w:rsidR="00B65DAD">
              <w:rPr>
                <w:noProof/>
                <w:webHidden/>
              </w:rPr>
              <w:fldChar w:fldCharType="separate"/>
            </w:r>
            <w:r w:rsidR="00D04C26">
              <w:rPr>
                <w:noProof/>
                <w:webHidden/>
              </w:rPr>
              <w:t>73</w:t>
            </w:r>
            <w:r w:rsidR="00B65DAD">
              <w:rPr>
                <w:noProof/>
                <w:webHidden/>
              </w:rPr>
              <w:fldChar w:fldCharType="end"/>
            </w:r>
          </w:hyperlink>
        </w:p>
        <w:p w14:paraId="0427B9DE" w14:textId="4D473707" w:rsidR="00B65DAD" w:rsidRDefault="00657A16">
          <w:pPr>
            <w:pStyle w:val="TOC2"/>
            <w:rPr>
              <w:rFonts w:asciiTheme="minorHAnsi" w:eastAsiaTheme="minorEastAsia" w:hAnsiTheme="minorHAnsi" w:cstheme="minorBidi"/>
              <w:sz w:val="22"/>
              <w:szCs w:val="22"/>
              <w:lang w:eastAsia="en-GB"/>
            </w:rPr>
          </w:pPr>
          <w:hyperlink w:anchor="_Toc131156725" w:history="1">
            <w:r w:rsidR="00B65DAD" w:rsidRPr="001076C4">
              <w:rPr>
                <w:rStyle w:val="Hyperlink"/>
              </w:rPr>
              <w:t>Labelling and marketing [OO 18, OO 18.1, OO 18.2]</w:t>
            </w:r>
            <w:r w:rsidR="00B65DAD">
              <w:rPr>
                <w:webHidden/>
              </w:rPr>
              <w:tab/>
            </w:r>
            <w:r w:rsidR="00B65DAD">
              <w:rPr>
                <w:webHidden/>
              </w:rPr>
              <w:fldChar w:fldCharType="begin"/>
            </w:r>
            <w:r w:rsidR="00B65DAD">
              <w:rPr>
                <w:webHidden/>
              </w:rPr>
              <w:instrText xml:space="preserve"> PAGEREF _Toc131156725 \h </w:instrText>
            </w:r>
            <w:r w:rsidR="00B65DAD">
              <w:rPr>
                <w:webHidden/>
              </w:rPr>
            </w:r>
            <w:r w:rsidR="00B65DAD">
              <w:rPr>
                <w:webHidden/>
              </w:rPr>
              <w:fldChar w:fldCharType="separate"/>
            </w:r>
            <w:r w:rsidR="00D04C26">
              <w:rPr>
                <w:webHidden/>
              </w:rPr>
              <w:t>73</w:t>
            </w:r>
            <w:r w:rsidR="00B65DAD">
              <w:rPr>
                <w:webHidden/>
              </w:rPr>
              <w:fldChar w:fldCharType="end"/>
            </w:r>
          </w:hyperlink>
        </w:p>
        <w:p w14:paraId="03121C0B" w14:textId="4A35AE3D" w:rsidR="00B65DAD" w:rsidRDefault="00657A16">
          <w:pPr>
            <w:pStyle w:val="TOC2"/>
            <w:rPr>
              <w:rFonts w:asciiTheme="minorHAnsi" w:eastAsiaTheme="minorEastAsia" w:hAnsiTheme="minorHAnsi" w:cstheme="minorBidi"/>
              <w:sz w:val="22"/>
              <w:szCs w:val="22"/>
              <w:lang w:eastAsia="en-GB"/>
            </w:rPr>
          </w:pPr>
          <w:hyperlink w:anchor="_Toc131156726" w:history="1">
            <w:r w:rsidR="00B65DAD" w:rsidRPr="001076C4">
              <w:rPr>
                <w:rStyle w:val="Hyperlink"/>
              </w:rPr>
              <w:t>OO 18</w:t>
            </w:r>
            <w:r w:rsidR="00B65DAD">
              <w:rPr>
                <w:webHidden/>
              </w:rPr>
              <w:tab/>
            </w:r>
            <w:r w:rsidR="00B65DAD">
              <w:rPr>
                <w:webHidden/>
              </w:rPr>
              <w:fldChar w:fldCharType="begin"/>
            </w:r>
            <w:r w:rsidR="00B65DAD">
              <w:rPr>
                <w:webHidden/>
              </w:rPr>
              <w:instrText xml:space="preserve"> PAGEREF _Toc131156726 \h </w:instrText>
            </w:r>
            <w:r w:rsidR="00B65DAD">
              <w:rPr>
                <w:webHidden/>
              </w:rPr>
            </w:r>
            <w:r w:rsidR="00B65DAD">
              <w:rPr>
                <w:webHidden/>
              </w:rPr>
              <w:fldChar w:fldCharType="separate"/>
            </w:r>
            <w:r w:rsidR="00D04C26">
              <w:rPr>
                <w:webHidden/>
              </w:rPr>
              <w:t>73</w:t>
            </w:r>
            <w:r w:rsidR="00B65DAD">
              <w:rPr>
                <w:webHidden/>
              </w:rPr>
              <w:fldChar w:fldCharType="end"/>
            </w:r>
          </w:hyperlink>
        </w:p>
        <w:p w14:paraId="68CA93C8" w14:textId="6B710BA8" w:rsidR="00B65DAD" w:rsidRDefault="00657A16">
          <w:pPr>
            <w:pStyle w:val="TOC2"/>
            <w:rPr>
              <w:rFonts w:asciiTheme="minorHAnsi" w:eastAsiaTheme="minorEastAsia" w:hAnsiTheme="minorHAnsi" w:cstheme="minorBidi"/>
              <w:sz w:val="22"/>
              <w:szCs w:val="22"/>
              <w:lang w:eastAsia="en-GB"/>
            </w:rPr>
          </w:pPr>
          <w:hyperlink w:anchor="_Toc131156727" w:history="1">
            <w:r w:rsidR="00B65DAD" w:rsidRPr="001076C4">
              <w:rPr>
                <w:rStyle w:val="Hyperlink"/>
              </w:rPr>
              <w:t>OO 18.1</w:t>
            </w:r>
            <w:r w:rsidR="00B65DAD">
              <w:rPr>
                <w:webHidden/>
              </w:rPr>
              <w:tab/>
            </w:r>
            <w:r w:rsidR="00B65DAD">
              <w:rPr>
                <w:webHidden/>
              </w:rPr>
              <w:fldChar w:fldCharType="begin"/>
            </w:r>
            <w:r w:rsidR="00B65DAD">
              <w:rPr>
                <w:webHidden/>
              </w:rPr>
              <w:instrText xml:space="preserve"> PAGEREF _Toc131156727 \h </w:instrText>
            </w:r>
            <w:r w:rsidR="00B65DAD">
              <w:rPr>
                <w:webHidden/>
              </w:rPr>
            </w:r>
            <w:r w:rsidR="00B65DAD">
              <w:rPr>
                <w:webHidden/>
              </w:rPr>
              <w:fldChar w:fldCharType="separate"/>
            </w:r>
            <w:r w:rsidR="00D04C26">
              <w:rPr>
                <w:webHidden/>
              </w:rPr>
              <w:t>75</w:t>
            </w:r>
            <w:r w:rsidR="00B65DAD">
              <w:rPr>
                <w:webHidden/>
              </w:rPr>
              <w:fldChar w:fldCharType="end"/>
            </w:r>
          </w:hyperlink>
        </w:p>
        <w:p w14:paraId="3E944BEE" w14:textId="2432FD35" w:rsidR="00B65DAD" w:rsidRDefault="00657A16">
          <w:pPr>
            <w:pStyle w:val="TOC2"/>
            <w:rPr>
              <w:rFonts w:asciiTheme="minorHAnsi" w:eastAsiaTheme="minorEastAsia" w:hAnsiTheme="minorHAnsi" w:cstheme="minorBidi"/>
              <w:sz w:val="22"/>
              <w:szCs w:val="22"/>
              <w:lang w:eastAsia="en-GB"/>
            </w:rPr>
          </w:pPr>
          <w:hyperlink w:anchor="_Toc131156728" w:history="1">
            <w:r w:rsidR="00B65DAD" w:rsidRPr="001076C4">
              <w:rPr>
                <w:rStyle w:val="Hyperlink"/>
              </w:rPr>
              <w:t>OO 18.2</w:t>
            </w:r>
            <w:r w:rsidR="00B65DAD">
              <w:rPr>
                <w:webHidden/>
              </w:rPr>
              <w:tab/>
            </w:r>
            <w:r w:rsidR="00B65DAD">
              <w:rPr>
                <w:webHidden/>
              </w:rPr>
              <w:fldChar w:fldCharType="begin"/>
            </w:r>
            <w:r w:rsidR="00B65DAD">
              <w:rPr>
                <w:webHidden/>
              </w:rPr>
              <w:instrText xml:space="preserve"> PAGEREF _Toc131156728 \h </w:instrText>
            </w:r>
            <w:r w:rsidR="00B65DAD">
              <w:rPr>
                <w:webHidden/>
              </w:rPr>
            </w:r>
            <w:r w:rsidR="00B65DAD">
              <w:rPr>
                <w:webHidden/>
              </w:rPr>
              <w:fldChar w:fldCharType="separate"/>
            </w:r>
            <w:r w:rsidR="00D04C26">
              <w:rPr>
                <w:webHidden/>
              </w:rPr>
              <w:t>77</w:t>
            </w:r>
            <w:r w:rsidR="00B65DAD">
              <w:rPr>
                <w:webHidden/>
              </w:rPr>
              <w:fldChar w:fldCharType="end"/>
            </w:r>
          </w:hyperlink>
        </w:p>
        <w:p w14:paraId="5A31C5FF" w14:textId="583EF4AB" w:rsidR="00B65DAD" w:rsidRDefault="00657A16">
          <w:pPr>
            <w:pStyle w:val="TOC2"/>
            <w:rPr>
              <w:rFonts w:asciiTheme="minorHAnsi" w:eastAsiaTheme="minorEastAsia" w:hAnsiTheme="minorHAnsi" w:cstheme="minorBidi"/>
              <w:sz w:val="22"/>
              <w:szCs w:val="22"/>
              <w:lang w:eastAsia="en-GB"/>
            </w:rPr>
          </w:pPr>
          <w:hyperlink w:anchor="_Toc131156729" w:history="1">
            <w:r w:rsidR="00B65DAD" w:rsidRPr="001076C4">
              <w:rPr>
                <w:rStyle w:val="Hyperlink"/>
              </w:rPr>
              <w:t>Passive investments [OO 19]</w:t>
            </w:r>
            <w:r w:rsidR="00B65DAD">
              <w:rPr>
                <w:webHidden/>
              </w:rPr>
              <w:tab/>
            </w:r>
            <w:r w:rsidR="00B65DAD">
              <w:rPr>
                <w:webHidden/>
              </w:rPr>
              <w:fldChar w:fldCharType="begin"/>
            </w:r>
            <w:r w:rsidR="00B65DAD">
              <w:rPr>
                <w:webHidden/>
              </w:rPr>
              <w:instrText xml:space="preserve"> PAGEREF _Toc131156729 \h </w:instrText>
            </w:r>
            <w:r w:rsidR="00B65DAD">
              <w:rPr>
                <w:webHidden/>
              </w:rPr>
            </w:r>
            <w:r w:rsidR="00B65DAD">
              <w:rPr>
                <w:webHidden/>
              </w:rPr>
              <w:fldChar w:fldCharType="separate"/>
            </w:r>
            <w:r w:rsidR="00D04C26">
              <w:rPr>
                <w:webHidden/>
              </w:rPr>
              <w:t>81</w:t>
            </w:r>
            <w:r w:rsidR="00B65DAD">
              <w:rPr>
                <w:webHidden/>
              </w:rPr>
              <w:fldChar w:fldCharType="end"/>
            </w:r>
          </w:hyperlink>
        </w:p>
        <w:p w14:paraId="4285ADFD" w14:textId="0236C40E" w:rsidR="00B65DAD" w:rsidRDefault="00657A16">
          <w:pPr>
            <w:pStyle w:val="TOC2"/>
            <w:rPr>
              <w:rFonts w:asciiTheme="minorHAnsi" w:eastAsiaTheme="minorEastAsia" w:hAnsiTheme="minorHAnsi" w:cstheme="minorBidi"/>
              <w:sz w:val="22"/>
              <w:szCs w:val="22"/>
              <w:lang w:eastAsia="en-GB"/>
            </w:rPr>
          </w:pPr>
          <w:hyperlink w:anchor="_Toc131156730" w:history="1">
            <w:r w:rsidR="00B65DAD" w:rsidRPr="001076C4">
              <w:rPr>
                <w:rStyle w:val="Hyperlink"/>
              </w:rPr>
              <w:t>OO 19</w:t>
            </w:r>
            <w:r w:rsidR="00B65DAD">
              <w:rPr>
                <w:webHidden/>
              </w:rPr>
              <w:tab/>
            </w:r>
            <w:r w:rsidR="00B65DAD">
              <w:rPr>
                <w:webHidden/>
              </w:rPr>
              <w:fldChar w:fldCharType="begin"/>
            </w:r>
            <w:r w:rsidR="00B65DAD">
              <w:rPr>
                <w:webHidden/>
              </w:rPr>
              <w:instrText xml:space="preserve"> PAGEREF _Toc131156730 \h </w:instrText>
            </w:r>
            <w:r w:rsidR="00B65DAD">
              <w:rPr>
                <w:webHidden/>
              </w:rPr>
            </w:r>
            <w:r w:rsidR="00B65DAD">
              <w:rPr>
                <w:webHidden/>
              </w:rPr>
              <w:fldChar w:fldCharType="separate"/>
            </w:r>
            <w:r w:rsidR="00D04C26">
              <w:rPr>
                <w:webHidden/>
              </w:rPr>
              <w:t>81</w:t>
            </w:r>
            <w:r w:rsidR="00B65DAD">
              <w:rPr>
                <w:webHidden/>
              </w:rPr>
              <w:fldChar w:fldCharType="end"/>
            </w:r>
          </w:hyperlink>
        </w:p>
        <w:p w14:paraId="1D70A166" w14:textId="085F09EB" w:rsidR="00B65DAD" w:rsidRDefault="00657A16">
          <w:pPr>
            <w:pStyle w:val="TOC2"/>
            <w:rPr>
              <w:rFonts w:asciiTheme="minorHAnsi" w:eastAsiaTheme="minorEastAsia" w:hAnsiTheme="minorHAnsi" w:cstheme="minorBidi"/>
              <w:sz w:val="22"/>
              <w:szCs w:val="22"/>
              <w:lang w:eastAsia="en-GB"/>
            </w:rPr>
          </w:pPr>
          <w:hyperlink w:anchor="_Toc131156731" w:history="1">
            <w:r w:rsidR="00B65DAD" w:rsidRPr="001076C4">
              <w:rPr>
                <w:rStyle w:val="Hyperlink"/>
              </w:rPr>
              <w:t>Thematic bonds [OO 20]</w:t>
            </w:r>
            <w:r w:rsidR="00B65DAD">
              <w:rPr>
                <w:webHidden/>
              </w:rPr>
              <w:tab/>
            </w:r>
            <w:r w:rsidR="00B65DAD">
              <w:rPr>
                <w:webHidden/>
              </w:rPr>
              <w:fldChar w:fldCharType="begin"/>
            </w:r>
            <w:r w:rsidR="00B65DAD">
              <w:rPr>
                <w:webHidden/>
              </w:rPr>
              <w:instrText xml:space="preserve"> PAGEREF _Toc131156731 \h </w:instrText>
            </w:r>
            <w:r w:rsidR="00B65DAD">
              <w:rPr>
                <w:webHidden/>
              </w:rPr>
            </w:r>
            <w:r w:rsidR="00B65DAD">
              <w:rPr>
                <w:webHidden/>
              </w:rPr>
              <w:fldChar w:fldCharType="separate"/>
            </w:r>
            <w:r w:rsidR="00D04C26">
              <w:rPr>
                <w:webHidden/>
              </w:rPr>
              <w:t>83</w:t>
            </w:r>
            <w:r w:rsidR="00B65DAD">
              <w:rPr>
                <w:webHidden/>
              </w:rPr>
              <w:fldChar w:fldCharType="end"/>
            </w:r>
          </w:hyperlink>
        </w:p>
        <w:p w14:paraId="04EC7B68" w14:textId="0D472DF2" w:rsidR="00B65DAD" w:rsidRDefault="00657A16">
          <w:pPr>
            <w:pStyle w:val="TOC2"/>
            <w:rPr>
              <w:rFonts w:asciiTheme="minorHAnsi" w:eastAsiaTheme="minorEastAsia" w:hAnsiTheme="minorHAnsi" w:cstheme="minorBidi"/>
              <w:sz w:val="22"/>
              <w:szCs w:val="22"/>
              <w:lang w:eastAsia="en-GB"/>
            </w:rPr>
          </w:pPr>
          <w:hyperlink w:anchor="_Toc131156732" w:history="1">
            <w:r w:rsidR="00B65DAD" w:rsidRPr="001076C4">
              <w:rPr>
                <w:rStyle w:val="Hyperlink"/>
              </w:rPr>
              <w:t>OO 20</w:t>
            </w:r>
            <w:r w:rsidR="00B65DAD">
              <w:rPr>
                <w:webHidden/>
              </w:rPr>
              <w:tab/>
            </w:r>
            <w:r w:rsidR="00B65DAD">
              <w:rPr>
                <w:webHidden/>
              </w:rPr>
              <w:fldChar w:fldCharType="begin"/>
            </w:r>
            <w:r w:rsidR="00B65DAD">
              <w:rPr>
                <w:webHidden/>
              </w:rPr>
              <w:instrText xml:space="preserve"> PAGEREF _Toc131156732 \h </w:instrText>
            </w:r>
            <w:r w:rsidR="00B65DAD">
              <w:rPr>
                <w:webHidden/>
              </w:rPr>
            </w:r>
            <w:r w:rsidR="00B65DAD">
              <w:rPr>
                <w:webHidden/>
              </w:rPr>
              <w:fldChar w:fldCharType="separate"/>
            </w:r>
            <w:r w:rsidR="00D04C26">
              <w:rPr>
                <w:webHidden/>
              </w:rPr>
              <w:t>83</w:t>
            </w:r>
            <w:r w:rsidR="00B65DAD">
              <w:rPr>
                <w:webHidden/>
              </w:rPr>
              <w:fldChar w:fldCharType="end"/>
            </w:r>
          </w:hyperlink>
        </w:p>
        <w:p w14:paraId="7F4704D7" w14:textId="4F7C5D8A" w:rsidR="00B65DAD" w:rsidRDefault="00657A16">
          <w:pPr>
            <w:pStyle w:val="TOC1"/>
            <w:rPr>
              <w:rFonts w:asciiTheme="minorHAnsi" w:eastAsiaTheme="minorEastAsia" w:hAnsiTheme="minorHAnsi" w:cstheme="minorBidi"/>
              <w:caps w:val="0"/>
              <w:noProof/>
              <w:color w:val="auto"/>
              <w:sz w:val="22"/>
              <w:szCs w:val="22"/>
              <w:lang w:eastAsia="en-GB"/>
            </w:rPr>
          </w:pPr>
          <w:hyperlink w:anchor="_Toc131156733" w:history="1">
            <w:r w:rsidR="00B65DAD" w:rsidRPr="001076C4">
              <w:rPr>
                <w:rStyle w:val="Hyperlink"/>
                <w:noProof/>
              </w:rPr>
              <w:t>Summary of reporting requirements</w:t>
            </w:r>
            <w:r w:rsidR="00B65DAD">
              <w:rPr>
                <w:noProof/>
                <w:webHidden/>
              </w:rPr>
              <w:tab/>
            </w:r>
            <w:r w:rsidR="00B65DAD">
              <w:rPr>
                <w:noProof/>
                <w:webHidden/>
              </w:rPr>
              <w:fldChar w:fldCharType="begin"/>
            </w:r>
            <w:r w:rsidR="00B65DAD">
              <w:rPr>
                <w:noProof/>
                <w:webHidden/>
              </w:rPr>
              <w:instrText xml:space="preserve"> PAGEREF _Toc131156733 \h </w:instrText>
            </w:r>
            <w:r w:rsidR="00B65DAD">
              <w:rPr>
                <w:noProof/>
                <w:webHidden/>
              </w:rPr>
            </w:r>
            <w:r w:rsidR="00B65DAD">
              <w:rPr>
                <w:noProof/>
                <w:webHidden/>
              </w:rPr>
              <w:fldChar w:fldCharType="separate"/>
            </w:r>
            <w:r w:rsidR="00D04C26">
              <w:rPr>
                <w:noProof/>
                <w:webHidden/>
              </w:rPr>
              <w:t>86</w:t>
            </w:r>
            <w:r w:rsidR="00B65DAD">
              <w:rPr>
                <w:noProof/>
                <w:webHidden/>
              </w:rPr>
              <w:fldChar w:fldCharType="end"/>
            </w:r>
          </w:hyperlink>
        </w:p>
        <w:p w14:paraId="6291B7EB" w14:textId="0CE07052" w:rsidR="00B65DAD" w:rsidRDefault="00657A16">
          <w:pPr>
            <w:pStyle w:val="TOC2"/>
            <w:rPr>
              <w:rFonts w:asciiTheme="minorHAnsi" w:eastAsiaTheme="minorEastAsia" w:hAnsiTheme="minorHAnsi" w:cstheme="minorBidi"/>
              <w:sz w:val="22"/>
              <w:szCs w:val="22"/>
              <w:lang w:eastAsia="en-GB"/>
            </w:rPr>
          </w:pPr>
          <w:hyperlink w:anchor="_Toc131156734" w:history="1">
            <w:r w:rsidR="00B65DAD" w:rsidRPr="001076C4">
              <w:rPr>
                <w:rStyle w:val="Hyperlink"/>
              </w:rPr>
              <w:t>Summary of reporting requirements [OO 21]</w:t>
            </w:r>
            <w:r w:rsidR="00B65DAD">
              <w:rPr>
                <w:webHidden/>
              </w:rPr>
              <w:tab/>
            </w:r>
            <w:r w:rsidR="00B65DAD">
              <w:rPr>
                <w:webHidden/>
              </w:rPr>
              <w:fldChar w:fldCharType="begin"/>
            </w:r>
            <w:r w:rsidR="00B65DAD">
              <w:rPr>
                <w:webHidden/>
              </w:rPr>
              <w:instrText xml:space="preserve"> PAGEREF _Toc131156734 \h </w:instrText>
            </w:r>
            <w:r w:rsidR="00B65DAD">
              <w:rPr>
                <w:webHidden/>
              </w:rPr>
            </w:r>
            <w:r w:rsidR="00B65DAD">
              <w:rPr>
                <w:webHidden/>
              </w:rPr>
              <w:fldChar w:fldCharType="separate"/>
            </w:r>
            <w:r w:rsidR="00D04C26">
              <w:rPr>
                <w:webHidden/>
              </w:rPr>
              <w:t>86</w:t>
            </w:r>
            <w:r w:rsidR="00B65DAD">
              <w:rPr>
                <w:webHidden/>
              </w:rPr>
              <w:fldChar w:fldCharType="end"/>
            </w:r>
          </w:hyperlink>
        </w:p>
        <w:p w14:paraId="0B49B07B" w14:textId="0A69BB4E" w:rsidR="00B65DAD" w:rsidRDefault="00657A16">
          <w:pPr>
            <w:pStyle w:val="TOC2"/>
            <w:rPr>
              <w:rFonts w:asciiTheme="minorHAnsi" w:eastAsiaTheme="minorEastAsia" w:hAnsiTheme="minorHAnsi" w:cstheme="minorBidi"/>
              <w:sz w:val="22"/>
              <w:szCs w:val="22"/>
              <w:lang w:eastAsia="en-GB"/>
            </w:rPr>
          </w:pPr>
          <w:hyperlink w:anchor="_Toc131156735" w:history="1">
            <w:r w:rsidR="00B65DAD" w:rsidRPr="001076C4">
              <w:rPr>
                <w:rStyle w:val="Hyperlink"/>
              </w:rPr>
              <w:t>OO 21</w:t>
            </w:r>
            <w:r w:rsidR="00B65DAD">
              <w:rPr>
                <w:webHidden/>
              </w:rPr>
              <w:tab/>
            </w:r>
            <w:r w:rsidR="00B65DAD">
              <w:rPr>
                <w:webHidden/>
              </w:rPr>
              <w:fldChar w:fldCharType="begin"/>
            </w:r>
            <w:r w:rsidR="00B65DAD">
              <w:rPr>
                <w:webHidden/>
              </w:rPr>
              <w:instrText xml:space="preserve"> PAGEREF _Toc131156735 \h </w:instrText>
            </w:r>
            <w:r w:rsidR="00B65DAD">
              <w:rPr>
                <w:webHidden/>
              </w:rPr>
            </w:r>
            <w:r w:rsidR="00B65DAD">
              <w:rPr>
                <w:webHidden/>
              </w:rPr>
              <w:fldChar w:fldCharType="separate"/>
            </w:r>
            <w:r w:rsidR="00D04C26">
              <w:rPr>
                <w:webHidden/>
              </w:rPr>
              <w:t>86</w:t>
            </w:r>
            <w:r w:rsidR="00B65DAD">
              <w:rPr>
                <w:webHidden/>
              </w:rPr>
              <w:fldChar w:fldCharType="end"/>
            </w:r>
          </w:hyperlink>
        </w:p>
        <w:p w14:paraId="250406B3" w14:textId="54CC7037" w:rsidR="00B65DAD" w:rsidRDefault="00657A16">
          <w:pPr>
            <w:pStyle w:val="TOC1"/>
            <w:rPr>
              <w:rFonts w:asciiTheme="minorHAnsi" w:eastAsiaTheme="minorEastAsia" w:hAnsiTheme="minorHAnsi" w:cstheme="minorBidi"/>
              <w:caps w:val="0"/>
              <w:noProof/>
              <w:color w:val="auto"/>
              <w:sz w:val="22"/>
              <w:szCs w:val="22"/>
              <w:lang w:eastAsia="en-GB"/>
            </w:rPr>
          </w:pPr>
          <w:hyperlink w:anchor="_Toc131156736" w:history="1">
            <w:r w:rsidR="00B65DAD" w:rsidRPr="001076C4">
              <w:rPr>
                <w:rStyle w:val="Hyperlink"/>
                <w:noProof/>
              </w:rPr>
              <w:t>Other asset breakdowns</w:t>
            </w:r>
            <w:r w:rsidR="00B65DAD">
              <w:rPr>
                <w:noProof/>
                <w:webHidden/>
              </w:rPr>
              <w:tab/>
            </w:r>
            <w:r w:rsidR="00B65DAD">
              <w:rPr>
                <w:noProof/>
                <w:webHidden/>
              </w:rPr>
              <w:fldChar w:fldCharType="begin"/>
            </w:r>
            <w:r w:rsidR="00B65DAD">
              <w:rPr>
                <w:noProof/>
                <w:webHidden/>
              </w:rPr>
              <w:instrText xml:space="preserve"> PAGEREF _Toc131156736 \h </w:instrText>
            </w:r>
            <w:r w:rsidR="00B65DAD">
              <w:rPr>
                <w:noProof/>
                <w:webHidden/>
              </w:rPr>
            </w:r>
            <w:r w:rsidR="00B65DAD">
              <w:rPr>
                <w:noProof/>
                <w:webHidden/>
              </w:rPr>
              <w:fldChar w:fldCharType="separate"/>
            </w:r>
            <w:r w:rsidR="00D04C26">
              <w:rPr>
                <w:noProof/>
                <w:webHidden/>
              </w:rPr>
              <w:t>91</w:t>
            </w:r>
            <w:r w:rsidR="00B65DAD">
              <w:rPr>
                <w:noProof/>
                <w:webHidden/>
              </w:rPr>
              <w:fldChar w:fldCharType="end"/>
            </w:r>
          </w:hyperlink>
        </w:p>
        <w:p w14:paraId="2681B45B" w14:textId="25B01DC2" w:rsidR="00B65DAD" w:rsidRDefault="00657A16">
          <w:pPr>
            <w:pStyle w:val="TOC2"/>
            <w:rPr>
              <w:rFonts w:asciiTheme="minorHAnsi" w:eastAsiaTheme="minorEastAsia" w:hAnsiTheme="minorHAnsi" w:cstheme="minorBidi"/>
              <w:sz w:val="22"/>
              <w:szCs w:val="22"/>
              <w:lang w:eastAsia="en-GB"/>
            </w:rPr>
          </w:pPr>
          <w:hyperlink w:anchor="_Toc131156737" w:history="1">
            <w:r w:rsidR="00B65DAD" w:rsidRPr="001076C4">
              <w:rPr>
                <w:rStyle w:val="Hyperlink"/>
              </w:rPr>
              <w:t>Private equity: Sectors [OO 22]</w:t>
            </w:r>
            <w:r w:rsidR="00B65DAD">
              <w:rPr>
                <w:webHidden/>
              </w:rPr>
              <w:tab/>
            </w:r>
            <w:r w:rsidR="00B65DAD">
              <w:rPr>
                <w:webHidden/>
              </w:rPr>
              <w:fldChar w:fldCharType="begin"/>
            </w:r>
            <w:r w:rsidR="00B65DAD">
              <w:rPr>
                <w:webHidden/>
              </w:rPr>
              <w:instrText xml:space="preserve"> PAGEREF _Toc131156737 \h </w:instrText>
            </w:r>
            <w:r w:rsidR="00B65DAD">
              <w:rPr>
                <w:webHidden/>
              </w:rPr>
            </w:r>
            <w:r w:rsidR="00B65DAD">
              <w:rPr>
                <w:webHidden/>
              </w:rPr>
              <w:fldChar w:fldCharType="separate"/>
            </w:r>
            <w:r w:rsidR="00D04C26">
              <w:rPr>
                <w:webHidden/>
              </w:rPr>
              <w:t>91</w:t>
            </w:r>
            <w:r w:rsidR="00B65DAD">
              <w:rPr>
                <w:webHidden/>
              </w:rPr>
              <w:fldChar w:fldCharType="end"/>
            </w:r>
          </w:hyperlink>
        </w:p>
        <w:p w14:paraId="58F0CACB" w14:textId="6DFAE4E9" w:rsidR="00B65DAD" w:rsidRDefault="00657A16">
          <w:pPr>
            <w:pStyle w:val="TOC2"/>
            <w:rPr>
              <w:rFonts w:asciiTheme="minorHAnsi" w:eastAsiaTheme="minorEastAsia" w:hAnsiTheme="minorHAnsi" w:cstheme="minorBidi"/>
              <w:sz w:val="22"/>
              <w:szCs w:val="22"/>
              <w:lang w:eastAsia="en-GB"/>
            </w:rPr>
          </w:pPr>
          <w:hyperlink w:anchor="_Toc131156738" w:history="1">
            <w:r w:rsidR="00B65DAD" w:rsidRPr="001076C4">
              <w:rPr>
                <w:rStyle w:val="Hyperlink"/>
              </w:rPr>
              <w:t>OO 22</w:t>
            </w:r>
            <w:r w:rsidR="00B65DAD">
              <w:rPr>
                <w:webHidden/>
              </w:rPr>
              <w:tab/>
            </w:r>
            <w:r w:rsidR="00B65DAD">
              <w:rPr>
                <w:webHidden/>
              </w:rPr>
              <w:fldChar w:fldCharType="begin"/>
            </w:r>
            <w:r w:rsidR="00B65DAD">
              <w:rPr>
                <w:webHidden/>
              </w:rPr>
              <w:instrText xml:space="preserve"> PAGEREF _Toc131156738 \h </w:instrText>
            </w:r>
            <w:r w:rsidR="00B65DAD">
              <w:rPr>
                <w:webHidden/>
              </w:rPr>
            </w:r>
            <w:r w:rsidR="00B65DAD">
              <w:rPr>
                <w:webHidden/>
              </w:rPr>
              <w:fldChar w:fldCharType="separate"/>
            </w:r>
            <w:r w:rsidR="00D04C26">
              <w:rPr>
                <w:webHidden/>
              </w:rPr>
              <w:t>91</w:t>
            </w:r>
            <w:r w:rsidR="00B65DAD">
              <w:rPr>
                <w:webHidden/>
              </w:rPr>
              <w:fldChar w:fldCharType="end"/>
            </w:r>
          </w:hyperlink>
        </w:p>
        <w:p w14:paraId="28A0AF61" w14:textId="47EA64DB" w:rsidR="00B65DAD" w:rsidRDefault="00657A16">
          <w:pPr>
            <w:pStyle w:val="TOC2"/>
            <w:rPr>
              <w:rFonts w:asciiTheme="minorHAnsi" w:eastAsiaTheme="minorEastAsia" w:hAnsiTheme="minorHAnsi" w:cstheme="minorBidi"/>
              <w:sz w:val="22"/>
              <w:szCs w:val="22"/>
              <w:lang w:eastAsia="en-GB"/>
            </w:rPr>
          </w:pPr>
          <w:hyperlink w:anchor="_Toc131156739" w:history="1">
            <w:r w:rsidR="00B65DAD" w:rsidRPr="001076C4">
              <w:rPr>
                <w:rStyle w:val="Hyperlink"/>
              </w:rPr>
              <w:t>Private equity: Ownership level [OO 23]</w:t>
            </w:r>
            <w:r w:rsidR="00B65DAD">
              <w:rPr>
                <w:webHidden/>
              </w:rPr>
              <w:tab/>
            </w:r>
            <w:r w:rsidR="00B65DAD">
              <w:rPr>
                <w:webHidden/>
              </w:rPr>
              <w:fldChar w:fldCharType="begin"/>
            </w:r>
            <w:r w:rsidR="00B65DAD">
              <w:rPr>
                <w:webHidden/>
              </w:rPr>
              <w:instrText xml:space="preserve"> PAGEREF _Toc131156739 \h </w:instrText>
            </w:r>
            <w:r w:rsidR="00B65DAD">
              <w:rPr>
                <w:webHidden/>
              </w:rPr>
            </w:r>
            <w:r w:rsidR="00B65DAD">
              <w:rPr>
                <w:webHidden/>
              </w:rPr>
              <w:fldChar w:fldCharType="separate"/>
            </w:r>
            <w:r w:rsidR="00D04C26">
              <w:rPr>
                <w:webHidden/>
              </w:rPr>
              <w:t>93</w:t>
            </w:r>
            <w:r w:rsidR="00B65DAD">
              <w:rPr>
                <w:webHidden/>
              </w:rPr>
              <w:fldChar w:fldCharType="end"/>
            </w:r>
          </w:hyperlink>
        </w:p>
        <w:p w14:paraId="3774E9B7" w14:textId="6133DAC0" w:rsidR="00B65DAD" w:rsidRDefault="00657A16">
          <w:pPr>
            <w:pStyle w:val="TOC2"/>
            <w:rPr>
              <w:rFonts w:asciiTheme="minorHAnsi" w:eastAsiaTheme="minorEastAsia" w:hAnsiTheme="minorHAnsi" w:cstheme="minorBidi"/>
              <w:sz w:val="22"/>
              <w:szCs w:val="22"/>
              <w:lang w:eastAsia="en-GB"/>
            </w:rPr>
          </w:pPr>
          <w:hyperlink w:anchor="_Toc131156740" w:history="1">
            <w:r w:rsidR="00B65DAD" w:rsidRPr="001076C4">
              <w:rPr>
                <w:rStyle w:val="Hyperlink"/>
              </w:rPr>
              <w:t>OO 23</w:t>
            </w:r>
            <w:r w:rsidR="00B65DAD">
              <w:rPr>
                <w:webHidden/>
              </w:rPr>
              <w:tab/>
            </w:r>
            <w:r w:rsidR="00B65DAD">
              <w:rPr>
                <w:webHidden/>
              </w:rPr>
              <w:fldChar w:fldCharType="begin"/>
            </w:r>
            <w:r w:rsidR="00B65DAD">
              <w:rPr>
                <w:webHidden/>
              </w:rPr>
              <w:instrText xml:space="preserve"> PAGEREF _Toc131156740 \h </w:instrText>
            </w:r>
            <w:r w:rsidR="00B65DAD">
              <w:rPr>
                <w:webHidden/>
              </w:rPr>
            </w:r>
            <w:r w:rsidR="00B65DAD">
              <w:rPr>
                <w:webHidden/>
              </w:rPr>
              <w:fldChar w:fldCharType="separate"/>
            </w:r>
            <w:r w:rsidR="00D04C26">
              <w:rPr>
                <w:webHidden/>
              </w:rPr>
              <w:t>93</w:t>
            </w:r>
            <w:r w:rsidR="00B65DAD">
              <w:rPr>
                <w:webHidden/>
              </w:rPr>
              <w:fldChar w:fldCharType="end"/>
            </w:r>
          </w:hyperlink>
        </w:p>
        <w:p w14:paraId="1B36E447" w14:textId="697E1D41" w:rsidR="00B65DAD" w:rsidRDefault="00657A16">
          <w:pPr>
            <w:pStyle w:val="TOC2"/>
            <w:rPr>
              <w:rFonts w:asciiTheme="minorHAnsi" w:eastAsiaTheme="minorEastAsia" w:hAnsiTheme="minorHAnsi" w:cstheme="minorBidi"/>
              <w:sz w:val="22"/>
              <w:szCs w:val="22"/>
              <w:lang w:eastAsia="en-GB"/>
            </w:rPr>
          </w:pPr>
          <w:hyperlink w:anchor="_Toc131156741" w:history="1">
            <w:r w:rsidR="00B65DAD" w:rsidRPr="001076C4">
              <w:rPr>
                <w:rStyle w:val="Hyperlink"/>
              </w:rPr>
              <w:t>Real estate: Building type [OO 24]</w:t>
            </w:r>
            <w:r w:rsidR="00B65DAD">
              <w:rPr>
                <w:webHidden/>
              </w:rPr>
              <w:tab/>
            </w:r>
            <w:r w:rsidR="00B65DAD">
              <w:rPr>
                <w:webHidden/>
              </w:rPr>
              <w:fldChar w:fldCharType="begin"/>
            </w:r>
            <w:r w:rsidR="00B65DAD">
              <w:rPr>
                <w:webHidden/>
              </w:rPr>
              <w:instrText xml:space="preserve"> PAGEREF _Toc131156741 \h </w:instrText>
            </w:r>
            <w:r w:rsidR="00B65DAD">
              <w:rPr>
                <w:webHidden/>
              </w:rPr>
            </w:r>
            <w:r w:rsidR="00B65DAD">
              <w:rPr>
                <w:webHidden/>
              </w:rPr>
              <w:fldChar w:fldCharType="separate"/>
            </w:r>
            <w:r w:rsidR="00D04C26">
              <w:rPr>
                <w:webHidden/>
              </w:rPr>
              <w:t>95</w:t>
            </w:r>
            <w:r w:rsidR="00B65DAD">
              <w:rPr>
                <w:webHidden/>
              </w:rPr>
              <w:fldChar w:fldCharType="end"/>
            </w:r>
          </w:hyperlink>
        </w:p>
        <w:p w14:paraId="23E0469F" w14:textId="622A5148" w:rsidR="00B65DAD" w:rsidRDefault="00657A16">
          <w:pPr>
            <w:pStyle w:val="TOC2"/>
            <w:rPr>
              <w:rFonts w:asciiTheme="minorHAnsi" w:eastAsiaTheme="minorEastAsia" w:hAnsiTheme="minorHAnsi" w:cstheme="minorBidi"/>
              <w:sz w:val="22"/>
              <w:szCs w:val="22"/>
              <w:lang w:eastAsia="en-GB"/>
            </w:rPr>
          </w:pPr>
          <w:hyperlink w:anchor="_Toc131156742" w:history="1">
            <w:r w:rsidR="00B65DAD" w:rsidRPr="001076C4">
              <w:rPr>
                <w:rStyle w:val="Hyperlink"/>
              </w:rPr>
              <w:t>OO 24</w:t>
            </w:r>
            <w:r w:rsidR="00B65DAD">
              <w:rPr>
                <w:webHidden/>
              </w:rPr>
              <w:tab/>
            </w:r>
            <w:r w:rsidR="00B65DAD">
              <w:rPr>
                <w:webHidden/>
              </w:rPr>
              <w:fldChar w:fldCharType="begin"/>
            </w:r>
            <w:r w:rsidR="00B65DAD">
              <w:rPr>
                <w:webHidden/>
              </w:rPr>
              <w:instrText xml:space="preserve"> PAGEREF _Toc131156742 \h </w:instrText>
            </w:r>
            <w:r w:rsidR="00B65DAD">
              <w:rPr>
                <w:webHidden/>
              </w:rPr>
            </w:r>
            <w:r w:rsidR="00B65DAD">
              <w:rPr>
                <w:webHidden/>
              </w:rPr>
              <w:fldChar w:fldCharType="separate"/>
            </w:r>
            <w:r w:rsidR="00D04C26">
              <w:rPr>
                <w:webHidden/>
              </w:rPr>
              <w:t>95</w:t>
            </w:r>
            <w:r w:rsidR="00B65DAD">
              <w:rPr>
                <w:webHidden/>
              </w:rPr>
              <w:fldChar w:fldCharType="end"/>
            </w:r>
          </w:hyperlink>
        </w:p>
        <w:p w14:paraId="6E01F888" w14:textId="36C52401" w:rsidR="00B65DAD" w:rsidRDefault="00657A16">
          <w:pPr>
            <w:pStyle w:val="TOC2"/>
            <w:rPr>
              <w:rFonts w:asciiTheme="minorHAnsi" w:eastAsiaTheme="minorEastAsia" w:hAnsiTheme="minorHAnsi" w:cstheme="minorBidi"/>
              <w:sz w:val="22"/>
              <w:szCs w:val="22"/>
              <w:lang w:eastAsia="en-GB"/>
            </w:rPr>
          </w:pPr>
          <w:hyperlink w:anchor="_Toc131156743" w:history="1">
            <w:r w:rsidR="00B65DAD" w:rsidRPr="001076C4">
              <w:rPr>
                <w:rStyle w:val="Hyperlink"/>
              </w:rPr>
              <w:t>Real estate: Ownership level [OO 25]</w:t>
            </w:r>
            <w:r w:rsidR="00B65DAD">
              <w:rPr>
                <w:webHidden/>
              </w:rPr>
              <w:tab/>
            </w:r>
            <w:r w:rsidR="00B65DAD">
              <w:rPr>
                <w:webHidden/>
              </w:rPr>
              <w:fldChar w:fldCharType="begin"/>
            </w:r>
            <w:r w:rsidR="00B65DAD">
              <w:rPr>
                <w:webHidden/>
              </w:rPr>
              <w:instrText xml:space="preserve"> PAGEREF _Toc131156743 \h </w:instrText>
            </w:r>
            <w:r w:rsidR="00B65DAD">
              <w:rPr>
                <w:webHidden/>
              </w:rPr>
            </w:r>
            <w:r w:rsidR="00B65DAD">
              <w:rPr>
                <w:webHidden/>
              </w:rPr>
              <w:fldChar w:fldCharType="separate"/>
            </w:r>
            <w:r w:rsidR="00D04C26">
              <w:rPr>
                <w:webHidden/>
              </w:rPr>
              <w:t>96</w:t>
            </w:r>
            <w:r w:rsidR="00B65DAD">
              <w:rPr>
                <w:webHidden/>
              </w:rPr>
              <w:fldChar w:fldCharType="end"/>
            </w:r>
          </w:hyperlink>
        </w:p>
        <w:p w14:paraId="5CA87124" w14:textId="45DFF86A" w:rsidR="00B65DAD" w:rsidRDefault="00657A16">
          <w:pPr>
            <w:pStyle w:val="TOC2"/>
            <w:rPr>
              <w:rFonts w:asciiTheme="minorHAnsi" w:eastAsiaTheme="minorEastAsia" w:hAnsiTheme="minorHAnsi" w:cstheme="minorBidi"/>
              <w:sz w:val="22"/>
              <w:szCs w:val="22"/>
              <w:lang w:eastAsia="en-GB"/>
            </w:rPr>
          </w:pPr>
          <w:hyperlink w:anchor="_Toc131156744" w:history="1">
            <w:r w:rsidR="00B65DAD" w:rsidRPr="001076C4">
              <w:rPr>
                <w:rStyle w:val="Hyperlink"/>
              </w:rPr>
              <w:t>OO 25</w:t>
            </w:r>
            <w:r w:rsidR="00B65DAD">
              <w:rPr>
                <w:webHidden/>
              </w:rPr>
              <w:tab/>
            </w:r>
            <w:r w:rsidR="00B65DAD">
              <w:rPr>
                <w:webHidden/>
              </w:rPr>
              <w:fldChar w:fldCharType="begin"/>
            </w:r>
            <w:r w:rsidR="00B65DAD">
              <w:rPr>
                <w:webHidden/>
              </w:rPr>
              <w:instrText xml:space="preserve"> PAGEREF _Toc131156744 \h </w:instrText>
            </w:r>
            <w:r w:rsidR="00B65DAD">
              <w:rPr>
                <w:webHidden/>
              </w:rPr>
            </w:r>
            <w:r w:rsidR="00B65DAD">
              <w:rPr>
                <w:webHidden/>
              </w:rPr>
              <w:fldChar w:fldCharType="separate"/>
            </w:r>
            <w:r w:rsidR="00D04C26">
              <w:rPr>
                <w:webHidden/>
              </w:rPr>
              <w:t>96</w:t>
            </w:r>
            <w:r w:rsidR="00B65DAD">
              <w:rPr>
                <w:webHidden/>
              </w:rPr>
              <w:fldChar w:fldCharType="end"/>
            </w:r>
          </w:hyperlink>
        </w:p>
        <w:p w14:paraId="4509561B" w14:textId="78A8FD63" w:rsidR="00B65DAD" w:rsidRDefault="00657A16">
          <w:pPr>
            <w:pStyle w:val="TOC2"/>
            <w:rPr>
              <w:rFonts w:asciiTheme="minorHAnsi" w:eastAsiaTheme="minorEastAsia" w:hAnsiTheme="minorHAnsi" w:cstheme="minorBidi"/>
              <w:sz w:val="22"/>
              <w:szCs w:val="22"/>
              <w:lang w:eastAsia="en-GB"/>
            </w:rPr>
          </w:pPr>
          <w:hyperlink w:anchor="_Toc131156745" w:history="1">
            <w:r w:rsidR="00B65DAD" w:rsidRPr="001076C4">
              <w:rPr>
                <w:rStyle w:val="Hyperlink"/>
              </w:rPr>
              <w:t>Real estate: Management type [OO 26]</w:t>
            </w:r>
            <w:r w:rsidR="00B65DAD">
              <w:rPr>
                <w:webHidden/>
              </w:rPr>
              <w:tab/>
            </w:r>
            <w:r w:rsidR="00B65DAD">
              <w:rPr>
                <w:webHidden/>
              </w:rPr>
              <w:fldChar w:fldCharType="begin"/>
            </w:r>
            <w:r w:rsidR="00B65DAD">
              <w:rPr>
                <w:webHidden/>
              </w:rPr>
              <w:instrText xml:space="preserve"> PAGEREF _Toc131156745 \h </w:instrText>
            </w:r>
            <w:r w:rsidR="00B65DAD">
              <w:rPr>
                <w:webHidden/>
              </w:rPr>
            </w:r>
            <w:r w:rsidR="00B65DAD">
              <w:rPr>
                <w:webHidden/>
              </w:rPr>
              <w:fldChar w:fldCharType="separate"/>
            </w:r>
            <w:r w:rsidR="00D04C26">
              <w:rPr>
                <w:webHidden/>
              </w:rPr>
              <w:t>98</w:t>
            </w:r>
            <w:r w:rsidR="00B65DAD">
              <w:rPr>
                <w:webHidden/>
              </w:rPr>
              <w:fldChar w:fldCharType="end"/>
            </w:r>
          </w:hyperlink>
        </w:p>
        <w:p w14:paraId="12393675" w14:textId="578E5066" w:rsidR="00B65DAD" w:rsidRDefault="00657A16">
          <w:pPr>
            <w:pStyle w:val="TOC2"/>
            <w:rPr>
              <w:rFonts w:asciiTheme="minorHAnsi" w:eastAsiaTheme="minorEastAsia" w:hAnsiTheme="minorHAnsi" w:cstheme="minorBidi"/>
              <w:sz w:val="22"/>
              <w:szCs w:val="22"/>
              <w:lang w:eastAsia="en-GB"/>
            </w:rPr>
          </w:pPr>
          <w:hyperlink w:anchor="_Toc131156746" w:history="1">
            <w:r w:rsidR="00B65DAD" w:rsidRPr="001076C4">
              <w:rPr>
                <w:rStyle w:val="Hyperlink"/>
              </w:rPr>
              <w:t>OO 26</w:t>
            </w:r>
            <w:r w:rsidR="00B65DAD">
              <w:rPr>
                <w:webHidden/>
              </w:rPr>
              <w:tab/>
            </w:r>
            <w:r w:rsidR="00B65DAD">
              <w:rPr>
                <w:webHidden/>
              </w:rPr>
              <w:fldChar w:fldCharType="begin"/>
            </w:r>
            <w:r w:rsidR="00B65DAD">
              <w:rPr>
                <w:webHidden/>
              </w:rPr>
              <w:instrText xml:space="preserve"> PAGEREF _Toc131156746 \h </w:instrText>
            </w:r>
            <w:r w:rsidR="00B65DAD">
              <w:rPr>
                <w:webHidden/>
              </w:rPr>
            </w:r>
            <w:r w:rsidR="00B65DAD">
              <w:rPr>
                <w:webHidden/>
              </w:rPr>
              <w:fldChar w:fldCharType="separate"/>
            </w:r>
            <w:r w:rsidR="00D04C26">
              <w:rPr>
                <w:webHidden/>
              </w:rPr>
              <w:t>98</w:t>
            </w:r>
            <w:r w:rsidR="00B65DAD">
              <w:rPr>
                <w:webHidden/>
              </w:rPr>
              <w:fldChar w:fldCharType="end"/>
            </w:r>
          </w:hyperlink>
        </w:p>
        <w:p w14:paraId="37EAE884" w14:textId="24D5439C" w:rsidR="00B65DAD" w:rsidRDefault="00657A16">
          <w:pPr>
            <w:pStyle w:val="TOC2"/>
            <w:rPr>
              <w:rFonts w:asciiTheme="minorHAnsi" w:eastAsiaTheme="minorEastAsia" w:hAnsiTheme="minorHAnsi" w:cstheme="minorBidi"/>
              <w:sz w:val="22"/>
              <w:szCs w:val="22"/>
              <w:lang w:eastAsia="en-GB"/>
            </w:rPr>
          </w:pPr>
          <w:hyperlink w:anchor="_Toc131156747" w:history="1">
            <w:r w:rsidR="00B65DAD" w:rsidRPr="001076C4">
              <w:rPr>
                <w:rStyle w:val="Hyperlink"/>
              </w:rPr>
              <w:t>Infrastructure: Ownership level [OO 27]</w:t>
            </w:r>
            <w:r w:rsidR="00B65DAD">
              <w:rPr>
                <w:webHidden/>
              </w:rPr>
              <w:tab/>
            </w:r>
            <w:r w:rsidR="00B65DAD">
              <w:rPr>
                <w:webHidden/>
              </w:rPr>
              <w:fldChar w:fldCharType="begin"/>
            </w:r>
            <w:r w:rsidR="00B65DAD">
              <w:rPr>
                <w:webHidden/>
              </w:rPr>
              <w:instrText xml:space="preserve"> PAGEREF _Toc131156747 \h </w:instrText>
            </w:r>
            <w:r w:rsidR="00B65DAD">
              <w:rPr>
                <w:webHidden/>
              </w:rPr>
            </w:r>
            <w:r w:rsidR="00B65DAD">
              <w:rPr>
                <w:webHidden/>
              </w:rPr>
              <w:fldChar w:fldCharType="separate"/>
            </w:r>
            <w:r w:rsidR="00D04C26">
              <w:rPr>
                <w:webHidden/>
              </w:rPr>
              <w:t>100</w:t>
            </w:r>
            <w:r w:rsidR="00B65DAD">
              <w:rPr>
                <w:webHidden/>
              </w:rPr>
              <w:fldChar w:fldCharType="end"/>
            </w:r>
          </w:hyperlink>
        </w:p>
        <w:p w14:paraId="49E6EAC4" w14:textId="313312C2" w:rsidR="00B65DAD" w:rsidRDefault="00657A16">
          <w:pPr>
            <w:pStyle w:val="TOC2"/>
            <w:rPr>
              <w:rFonts w:asciiTheme="minorHAnsi" w:eastAsiaTheme="minorEastAsia" w:hAnsiTheme="minorHAnsi" w:cstheme="minorBidi"/>
              <w:sz w:val="22"/>
              <w:szCs w:val="22"/>
              <w:lang w:eastAsia="en-GB"/>
            </w:rPr>
          </w:pPr>
          <w:hyperlink w:anchor="_Toc131156748" w:history="1">
            <w:r w:rsidR="00B65DAD" w:rsidRPr="001076C4">
              <w:rPr>
                <w:rStyle w:val="Hyperlink"/>
              </w:rPr>
              <w:t>OO 27</w:t>
            </w:r>
            <w:r w:rsidR="00B65DAD">
              <w:rPr>
                <w:webHidden/>
              </w:rPr>
              <w:tab/>
            </w:r>
            <w:r w:rsidR="00B65DAD">
              <w:rPr>
                <w:webHidden/>
              </w:rPr>
              <w:fldChar w:fldCharType="begin"/>
            </w:r>
            <w:r w:rsidR="00B65DAD">
              <w:rPr>
                <w:webHidden/>
              </w:rPr>
              <w:instrText xml:space="preserve"> PAGEREF _Toc131156748 \h </w:instrText>
            </w:r>
            <w:r w:rsidR="00B65DAD">
              <w:rPr>
                <w:webHidden/>
              </w:rPr>
            </w:r>
            <w:r w:rsidR="00B65DAD">
              <w:rPr>
                <w:webHidden/>
              </w:rPr>
              <w:fldChar w:fldCharType="separate"/>
            </w:r>
            <w:r w:rsidR="00D04C26">
              <w:rPr>
                <w:webHidden/>
              </w:rPr>
              <w:t>100</w:t>
            </w:r>
            <w:r w:rsidR="00B65DAD">
              <w:rPr>
                <w:webHidden/>
              </w:rPr>
              <w:fldChar w:fldCharType="end"/>
            </w:r>
          </w:hyperlink>
        </w:p>
        <w:p w14:paraId="3AC940BD" w14:textId="72019E29" w:rsidR="00B65DAD" w:rsidRDefault="00657A16">
          <w:pPr>
            <w:pStyle w:val="TOC2"/>
            <w:rPr>
              <w:rFonts w:asciiTheme="minorHAnsi" w:eastAsiaTheme="minorEastAsia" w:hAnsiTheme="minorHAnsi" w:cstheme="minorBidi"/>
              <w:sz w:val="22"/>
              <w:szCs w:val="22"/>
              <w:lang w:eastAsia="en-GB"/>
            </w:rPr>
          </w:pPr>
          <w:hyperlink w:anchor="_Toc131156749" w:history="1">
            <w:r w:rsidR="00B65DAD" w:rsidRPr="001076C4">
              <w:rPr>
                <w:rStyle w:val="Hyperlink"/>
              </w:rPr>
              <w:t>Infrastructure: Strategy [OO 28]</w:t>
            </w:r>
            <w:r w:rsidR="00B65DAD">
              <w:rPr>
                <w:webHidden/>
              </w:rPr>
              <w:tab/>
            </w:r>
            <w:r w:rsidR="00B65DAD">
              <w:rPr>
                <w:webHidden/>
              </w:rPr>
              <w:fldChar w:fldCharType="begin"/>
            </w:r>
            <w:r w:rsidR="00B65DAD">
              <w:rPr>
                <w:webHidden/>
              </w:rPr>
              <w:instrText xml:space="preserve"> PAGEREF _Toc131156749 \h </w:instrText>
            </w:r>
            <w:r w:rsidR="00B65DAD">
              <w:rPr>
                <w:webHidden/>
              </w:rPr>
            </w:r>
            <w:r w:rsidR="00B65DAD">
              <w:rPr>
                <w:webHidden/>
              </w:rPr>
              <w:fldChar w:fldCharType="separate"/>
            </w:r>
            <w:r w:rsidR="00D04C26">
              <w:rPr>
                <w:webHidden/>
              </w:rPr>
              <w:t>102</w:t>
            </w:r>
            <w:r w:rsidR="00B65DAD">
              <w:rPr>
                <w:webHidden/>
              </w:rPr>
              <w:fldChar w:fldCharType="end"/>
            </w:r>
          </w:hyperlink>
        </w:p>
        <w:p w14:paraId="55C55CD7" w14:textId="5E0C7FA9" w:rsidR="00B65DAD" w:rsidRDefault="00657A16">
          <w:pPr>
            <w:pStyle w:val="TOC2"/>
            <w:rPr>
              <w:rFonts w:asciiTheme="minorHAnsi" w:eastAsiaTheme="minorEastAsia" w:hAnsiTheme="minorHAnsi" w:cstheme="minorBidi"/>
              <w:sz w:val="22"/>
              <w:szCs w:val="22"/>
              <w:lang w:eastAsia="en-GB"/>
            </w:rPr>
          </w:pPr>
          <w:hyperlink w:anchor="_Toc131156750" w:history="1">
            <w:r w:rsidR="00B65DAD" w:rsidRPr="001076C4">
              <w:rPr>
                <w:rStyle w:val="Hyperlink"/>
              </w:rPr>
              <w:t>OO 28</w:t>
            </w:r>
            <w:r w:rsidR="00B65DAD">
              <w:rPr>
                <w:webHidden/>
              </w:rPr>
              <w:tab/>
            </w:r>
            <w:r w:rsidR="00B65DAD">
              <w:rPr>
                <w:webHidden/>
              </w:rPr>
              <w:fldChar w:fldCharType="begin"/>
            </w:r>
            <w:r w:rsidR="00B65DAD">
              <w:rPr>
                <w:webHidden/>
              </w:rPr>
              <w:instrText xml:space="preserve"> PAGEREF _Toc131156750 \h </w:instrText>
            </w:r>
            <w:r w:rsidR="00B65DAD">
              <w:rPr>
                <w:webHidden/>
              </w:rPr>
            </w:r>
            <w:r w:rsidR="00B65DAD">
              <w:rPr>
                <w:webHidden/>
              </w:rPr>
              <w:fldChar w:fldCharType="separate"/>
            </w:r>
            <w:r w:rsidR="00D04C26">
              <w:rPr>
                <w:webHidden/>
              </w:rPr>
              <w:t>102</w:t>
            </w:r>
            <w:r w:rsidR="00B65DAD">
              <w:rPr>
                <w:webHidden/>
              </w:rPr>
              <w:fldChar w:fldCharType="end"/>
            </w:r>
          </w:hyperlink>
        </w:p>
        <w:p w14:paraId="0F877734" w14:textId="765CF225" w:rsidR="00B65DAD" w:rsidRDefault="00657A16">
          <w:pPr>
            <w:pStyle w:val="TOC2"/>
            <w:rPr>
              <w:rFonts w:asciiTheme="minorHAnsi" w:eastAsiaTheme="minorEastAsia" w:hAnsiTheme="minorHAnsi" w:cstheme="minorBidi"/>
              <w:sz w:val="22"/>
              <w:szCs w:val="22"/>
              <w:lang w:eastAsia="en-GB"/>
            </w:rPr>
          </w:pPr>
          <w:hyperlink w:anchor="_Toc131156751" w:history="1">
            <w:r w:rsidR="00B65DAD" w:rsidRPr="001076C4">
              <w:rPr>
                <w:rStyle w:val="Hyperlink"/>
              </w:rPr>
              <w:t>Infrastructure: Type of asset [OO 29]</w:t>
            </w:r>
            <w:r w:rsidR="00B65DAD">
              <w:rPr>
                <w:webHidden/>
              </w:rPr>
              <w:tab/>
            </w:r>
            <w:r w:rsidR="00B65DAD">
              <w:rPr>
                <w:webHidden/>
              </w:rPr>
              <w:fldChar w:fldCharType="begin"/>
            </w:r>
            <w:r w:rsidR="00B65DAD">
              <w:rPr>
                <w:webHidden/>
              </w:rPr>
              <w:instrText xml:space="preserve"> PAGEREF _Toc131156751 \h </w:instrText>
            </w:r>
            <w:r w:rsidR="00B65DAD">
              <w:rPr>
                <w:webHidden/>
              </w:rPr>
            </w:r>
            <w:r w:rsidR="00B65DAD">
              <w:rPr>
                <w:webHidden/>
              </w:rPr>
              <w:fldChar w:fldCharType="separate"/>
            </w:r>
            <w:r w:rsidR="00D04C26">
              <w:rPr>
                <w:webHidden/>
              </w:rPr>
              <w:t>104</w:t>
            </w:r>
            <w:r w:rsidR="00B65DAD">
              <w:rPr>
                <w:webHidden/>
              </w:rPr>
              <w:fldChar w:fldCharType="end"/>
            </w:r>
          </w:hyperlink>
        </w:p>
        <w:p w14:paraId="5AF4CA39" w14:textId="4CB7F1A8" w:rsidR="00B65DAD" w:rsidRDefault="00657A16">
          <w:pPr>
            <w:pStyle w:val="TOC2"/>
            <w:rPr>
              <w:rFonts w:asciiTheme="minorHAnsi" w:eastAsiaTheme="minorEastAsia" w:hAnsiTheme="minorHAnsi" w:cstheme="minorBidi"/>
              <w:sz w:val="22"/>
              <w:szCs w:val="22"/>
              <w:lang w:eastAsia="en-GB"/>
            </w:rPr>
          </w:pPr>
          <w:hyperlink w:anchor="_Toc131156752" w:history="1">
            <w:r w:rsidR="00B65DAD" w:rsidRPr="001076C4">
              <w:rPr>
                <w:rStyle w:val="Hyperlink"/>
              </w:rPr>
              <w:t>OO 29</w:t>
            </w:r>
            <w:r w:rsidR="00B65DAD">
              <w:rPr>
                <w:webHidden/>
              </w:rPr>
              <w:tab/>
            </w:r>
            <w:r w:rsidR="00B65DAD">
              <w:rPr>
                <w:webHidden/>
              </w:rPr>
              <w:fldChar w:fldCharType="begin"/>
            </w:r>
            <w:r w:rsidR="00B65DAD">
              <w:rPr>
                <w:webHidden/>
              </w:rPr>
              <w:instrText xml:space="preserve"> PAGEREF _Toc131156752 \h </w:instrText>
            </w:r>
            <w:r w:rsidR="00B65DAD">
              <w:rPr>
                <w:webHidden/>
              </w:rPr>
            </w:r>
            <w:r w:rsidR="00B65DAD">
              <w:rPr>
                <w:webHidden/>
              </w:rPr>
              <w:fldChar w:fldCharType="separate"/>
            </w:r>
            <w:r w:rsidR="00D04C26">
              <w:rPr>
                <w:webHidden/>
              </w:rPr>
              <w:t>104</w:t>
            </w:r>
            <w:r w:rsidR="00B65DAD">
              <w:rPr>
                <w:webHidden/>
              </w:rPr>
              <w:fldChar w:fldCharType="end"/>
            </w:r>
          </w:hyperlink>
        </w:p>
        <w:p w14:paraId="7BFEDFB8" w14:textId="764137E9" w:rsidR="00B65DAD" w:rsidRDefault="00657A16">
          <w:pPr>
            <w:pStyle w:val="TOC2"/>
            <w:rPr>
              <w:rFonts w:asciiTheme="minorHAnsi" w:eastAsiaTheme="minorEastAsia" w:hAnsiTheme="minorHAnsi" w:cstheme="minorBidi"/>
              <w:sz w:val="22"/>
              <w:szCs w:val="22"/>
              <w:lang w:eastAsia="en-GB"/>
            </w:rPr>
          </w:pPr>
          <w:hyperlink w:anchor="_Toc131156753" w:history="1">
            <w:r w:rsidR="00B65DAD" w:rsidRPr="001076C4">
              <w:rPr>
                <w:rStyle w:val="Hyperlink"/>
              </w:rPr>
              <w:t>Infrastructure: Management type [OO 30]</w:t>
            </w:r>
            <w:r w:rsidR="00B65DAD">
              <w:rPr>
                <w:webHidden/>
              </w:rPr>
              <w:tab/>
            </w:r>
            <w:r w:rsidR="00B65DAD">
              <w:rPr>
                <w:webHidden/>
              </w:rPr>
              <w:fldChar w:fldCharType="begin"/>
            </w:r>
            <w:r w:rsidR="00B65DAD">
              <w:rPr>
                <w:webHidden/>
              </w:rPr>
              <w:instrText xml:space="preserve"> PAGEREF _Toc131156753 \h </w:instrText>
            </w:r>
            <w:r w:rsidR="00B65DAD">
              <w:rPr>
                <w:webHidden/>
              </w:rPr>
            </w:r>
            <w:r w:rsidR="00B65DAD">
              <w:rPr>
                <w:webHidden/>
              </w:rPr>
              <w:fldChar w:fldCharType="separate"/>
            </w:r>
            <w:r w:rsidR="00D04C26">
              <w:rPr>
                <w:webHidden/>
              </w:rPr>
              <w:t>105</w:t>
            </w:r>
            <w:r w:rsidR="00B65DAD">
              <w:rPr>
                <w:webHidden/>
              </w:rPr>
              <w:fldChar w:fldCharType="end"/>
            </w:r>
          </w:hyperlink>
        </w:p>
        <w:p w14:paraId="7BD98F13" w14:textId="2159D969" w:rsidR="00B65DAD" w:rsidRDefault="00657A16">
          <w:pPr>
            <w:pStyle w:val="TOC2"/>
            <w:rPr>
              <w:rFonts w:asciiTheme="minorHAnsi" w:eastAsiaTheme="minorEastAsia" w:hAnsiTheme="minorHAnsi" w:cstheme="minorBidi"/>
              <w:sz w:val="22"/>
              <w:szCs w:val="22"/>
              <w:lang w:eastAsia="en-GB"/>
            </w:rPr>
          </w:pPr>
          <w:hyperlink w:anchor="_Toc131156754" w:history="1">
            <w:r w:rsidR="00B65DAD" w:rsidRPr="001076C4">
              <w:rPr>
                <w:rStyle w:val="Hyperlink"/>
              </w:rPr>
              <w:t>OO 30</w:t>
            </w:r>
            <w:r w:rsidR="00B65DAD">
              <w:rPr>
                <w:webHidden/>
              </w:rPr>
              <w:tab/>
            </w:r>
            <w:r w:rsidR="00B65DAD">
              <w:rPr>
                <w:webHidden/>
              </w:rPr>
              <w:fldChar w:fldCharType="begin"/>
            </w:r>
            <w:r w:rsidR="00B65DAD">
              <w:rPr>
                <w:webHidden/>
              </w:rPr>
              <w:instrText xml:space="preserve"> PAGEREF _Toc131156754 \h </w:instrText>
            </w:r>
            <w:r w:rsidR="00B65DAD">
              <w:rPr>
                <w:webHidden/>
              </w:rPr>
            </w:r>
            <w:r w:rsidR="00B65DAD">
              <w:rPr>
                <w:webHidden/>
              </w:rPr>
              <w:fldChar w:fldCharType="separate"/>
            </w:r>
            <w:r w:rsidR="00D04C26">
              <w:rPr>
                <w:webHidden/>
              </w:rPr>
              <w:t>105</w:t>
            </w:r>
            <w:r w:rsidR="00B65DAD">
              <w:rPr>
                <w:webHidden/>
              </w:rPr>
              <w:fldChar w:fldCharType="end"/>
            </w:r>
          </w:hyperlink>
        </w:p>
        <w:p w14:paraId="6452C835" w14:textId="1A4E66F1" w:rsidR="00B65DAD" w:rsidRDefault="00657A16">
          <w:pPr>
            <w:pStyle w:val="TOC1"/>
            <w:rPr>
              <w:rFonts w:asciiTheme="minorHAnsi" w:eastAsiaTheme="minorEastAsia" w:hAnsiTheme="minorHAnsi" w:cstheme="minorBidi"/>
              <w:caps w:val="0"/>
              <w:noProof/>
              <w:color w:val="auto"/>
              <w:sz w:val="22"/>
              <w:szCs w:val="22"/>
              <w:lang w:eastAsia="en-GB"/>
            </w:rPr>
          </w:pPr>
          <w:hyperlink w:anchor="_Toc131156755" w:history="1">
            <w:r w:rsidR="00B65DAD" w:rsidRPr="001076C4">
              <w:rPr>
                <w:rStyle w:val="Hyperlink"/>
                <w:noProof/>
              </w:rPr>
              <w:t>Submission information</w:t>
            </w:r>
            <w:r w:rsidR="00B65DAD">
              <w:rPr>
                <w:noProof/>
                <w:webHidden/>
              </w:rPr>
              <w:tab/>
            </w:r>
            <w:r w:rsidR="00B65DAD">
              <w:rPr>
                <w:noProof/>
                <w:webHidden/>
              </w:rPr>
              <w:fldChar w:fldCharType="begin"/>
            </w:r>
            <w:r w:rsidR="00B65DAD">
              <w:rPr>
                <w:noProof/>
                <w:webHidden/>
              </w:rPr>
              <w:instrText xml:space="preserve"> PAGEREF _Toc131156755 \h </w:instrText>
            </w:r>
            <w:r w:rsidR="00B65DAD">
              <w:rPr>
                <w:noProof/>
                <w:webHidden/>
              </w:rPr>
            </w:r>
            <w:r w:rsidR="00B65DAD">
              <w:rPr>
                <w:noProof/>
                <w:webHidden/>
              </w:rPr>
              <w:fldChar w:fldCharType="separate"/>
            </w:r>
            <w:r w:rsidR="00D04C26">
              <w:rPr>
                <w:noProof/>
                <w:webHidden/>
              </w:rPr>
              <w:t>107</w:t>
            </w:r>
            <w:r w:rsidR="00B65DAD">
              <w:rPr>
                <w:noProof/>
                <w:webHidden/>
              </w:rPr>
              <w:fldChar w:fldCharType="end"/>
            </w:r>
          </w:hyperlink>
        </w:p>
        <w:p w14:paraId="56D78047" w14:textId="614697B3" w:rsidR="00B65DAD" w:rsidRDefault="00657A16">
          <w:pPr>
            <w:pStyle w:val="TOC2"/>
            <w:rPr>
              <w:rFonts w:asciiTheme="minorHAnsi" w:eastAsiaTheme="minorEastAsia" w:hAnsiTheme="minorHAnsi" w:cstheme="minorBidi"/>
              <w:sz w:val="22"/>
              <w:szCs w:val="22"/>
              <w:lang w:eastAsia="en-GB"/>
            </w:rPr>
          </w:pPr>
          <w:hyperlink w:anchor="_Toc131156756" w:history="1">
            <w:r w:rsidR="00B65DAD" w:rsidRPr="001076C4">
              <w:rPr>
                <w:rStyle w:val="Hyperlink"/>
              </w:rPr>
              <w:t>Report disclosure [OO 31, OO 32]</w:t>
            </w:r>
            <w:r w:rsidR="00B65DAD">
              <w:rPr>
                <w:webHidden/>
              </w:rPr>
              <w:tab/>
            </w:r>
            <w:r w:rsidR="00B65DAD">
              <w:rPr>
                <w:webHidden/>
              </w:rPr>
              <w:fldChar w:fldCharType="begin"/>
            </w:r>
            <w:r w:rsidR="00B65DAD">
              <w:rPr>
                <w:webHidden/>
              </w:rPr>
              <w:instrText xml:space="preserve"> PAGEREF _Toc131156756 \h </w:instrText>
            </w:r>
            <w:r w:rsidR="00B65DAD">
              <w:rPr>
                <w:webHidden/>
              </w:rPr>
            </w:r>
            <w:r w:rsidR="00B65DAD">
              <w:rPr>
                <w:webHidden/>
              </w:rPr>
              <w:fldChar w:fldCharType="separate"/>
            </w:r>
            <w:r w:rsidR="00D04C26">
              <w:rPr>
                <w:webHidden/>
              </w:rPr>
              <w:t>107</w:t>
            </w:r>
            <w:r w:rsidR="00B65DAD">
              <w:rPr>
                <w:webHidden/>
              </w:rPr>
              <w:fldChar w:fldCharType="end"/>
            </w:r>
          </w:hyperlink>
        </w:p>
        <w:p w14:paraId="24611AA2" w14:textId="05EF9FD4" w:rsidR="00B65DAD" w:rsidRDefault="00657A16">
          <w:pPr>
            <w:pStyle w:val="TOC2"/>
            <w:rPr>
              <w:rFonts w:asciiTheme="minorHAnsi" w:eastAsiaTheme="minorEastAsia" w:hAnsiTheme="minorHAnsi" w:cstheme="minorBidi"/>
              <w:sz w:val="22"/>
              <w:szCs w:val="22"/>
              <w:lang w:eastAsia="en-GB"/>
            </w:rPr>
          </w:pPr>
          <w:hyperlink w:anchor="_Toc131156757" w:history="1">
            <w:r w:rsidR="00B65DAD" w:rsidRPr="001076C4">
              <w:rPr>
                <w:rStyle w:val="Hyperlink"/>
              </w:rPr>
              <w:t>OO 31</w:t>
            </w:r>
            <w:r w:rsidR="00B65DAD">
              <w:rPr>
                <w:webHidden/>
              </w:rPr>
              <w:tab/>
            </w:r>
            <w:r w:rsidR="00B65DAD">
              <w:rPr>
                <w:webHidden/>
              </w:rPr>
              <w:fldChar w:fldCharType="begin"/>
            </w:r>
            <w:r w:rsidR="00B65DAD">
              <w:rPr>
                <w:webHidden/>
              </w:rPr>
              <w:instrText xml:space="preserve"> PAGEREF _Toc131156757 \h </w:instrText>
            </w:r>
            <w:r w:rsidR="00B65DAD">
              <w:rPr>
                <w:webHidden/>
              </w:rPr>
            </w:r>
            <w:r w:rsidR="00B65DAD">
              <w:rPr>
                <w:webHidden/>
              </w:rPr>
              <w:fldChar w:fldCharType="separate"/>
            </w:r>
            <w:r w:rsidR="00D04C26">
              <w:rPr>
                <w:webHidden/>
              </w:rPr>
              <w:t>107</w:t>
            </w:r>
            <w:r w:rsidR="00B65DAD">
              <w:rPr>
                <w:webHidden/>
              </w:rPr>
              <w:fldChar w:fldCharType="end"/>
            </w:r>
          </w:hyperlink>
        </w:p>
        <w:p w14:paraId="3C476F7A" w14:textId="47955753" w:rsidR="00B65DAD" w:rsidRDefault="00657A16">
          <w:pPr>
            <w:pStyle w:val="TOC2"/>
            <w:rPr>
              <w:rFonts w:asciiTheme="minorHAnsi" w:eastAsiaTheme="minorEastAsia" w:hAnsiTheme="minorHAnsi" w:cstheme="minorBidi"/>
              <w:sz w:val="22"/>
              <w:szCs w:val="22"/>
              <w:lang w:eastAsia="en-GB"/>
            </w:rPr>
          </w:pPr>
          <w:hyperlink w:anchor="_Toc131156758" w:history="1">
            <w:r w:rsidR="00B65DAD" w:rsidRPr="001076C4">
              <w:rPr>
                <w:rStyle w:val="Hyperlink"/>
              </w:rPr>
              <w:t>OO 32</w:t>
            </w:r>
            <w:r w:rsidR="00B65DAD">
              <w:rPr>
                <w:webHidden/>
              </w:rPr>
              <w:tab/>
            </w:r>
            <w:r w:rsidR="00B65DAD">
              <w:rPr>
                <w:webHidden/>
              </w:rPr>
              <w:fldChar w:fldCharType="begin"/>
            </w:r>
            <w:r w:rsidR="00B65DAD">
              <w:rPr>
                <w:webHidden/>
              </w:rPr>
              <w:instrText xml:space="preserve"> PAGEREF _Toc131156758 \h </w:instrText>
            </w:r>
            <w:r w:rsidR="00B65DAD">
              <w:rPr>
                <w:webHidden/>
              </w:rPr>
            </w:r>
            <w:r w:rsidR="00B65DAD">
              <w:rPr>
                <w:webHidden/>
              </w:rPr>
              <w:fldChar w:fldCharType="separate"/>
            </w:r>
            <w:r w:rsidR="00D04C26">
              <w:rPr>
                <w:webHidden/>
              </w:rPr>
              <w:t>108</w:t>
            </w:r>
            <w:r w:rsidR="00B65DAD">
              <w:rPr>
                <w:webHidden/>
              </w:rPr>
              <w:fldChar w:fldCharType="end"/>
            </w:r>
          </w:hyperlink>
        </w:p>
        <w:p w14:paraId="74188625" w14:textId="48A6F313" w:rsidR="007C580C" w:rsidRPr="00D1505C" w:rsidRDefault="007C580C">
          <w:r w:rsidRPr="00D1505C">
            <w:rPr>
              <w:b/>
              <w:bCs/>
            </w:rPr>
            <w:fldChar w:fldCharType="end"/>
          </w:r>
        </w:p>
      </w:sdtContent>
    </w:sdt>
    <w:p w14:paraId="0BA60CE4" w14:textId="77777777" w:rsidR="007B4302" w:rsidRPr="00D1505C" w:rsidRDefault="007B4302" w:rsidP="00A36CA4">
      <w:pPr>
        <w:rPr>
          <w:lang w:eastAsia="en-GB"/>
        </w:rPr>
      </w:pPr>
    </w:p>
    <w:p w14:paraId="185F2FEF" w14:textId="77777777" w:rsidR="007B4302" w:rsidRPr="00D1505C" w:rsidRDefault="007B4302">
      <w:pPr>
        <w:spacing w:after="160" w:line="259" w:lineRule="auto"/>
        <w:rPr>
          <w:rFonts w:eastAsiaTheme="majorEastAsia" w:cstheme="majorBidi"/>
          <w:caps/>
          <w:color w:val="2F5496" w:themeColor="accent1" w:themeShade="BF"/>
          <w:sz w:val="40"/>
          <w:szCs w:val="32"/>
          <w:lang w:eastAsia="en-GB"/>
        </w:rPr>
      </w:pPr>
      <w:r w:rsidRPr="00D1505C">
        <w:rPr>
          <w:lang w:eastAsia="en-GB"/>
        </w:rPr>
        <w:br w:type="page"/>
      </w:r>
    </w:p>
    <w:p w14:paraId="26118015" w14:textId="21AF970A" w:rsidR="00671AF7" w:rsidRPr="00D1505C" w:rsidRDefault="00FB1C1C" w:rsidP="00671AF7">
      <w:pPr>
        <w:pStyle w:val="Heading1"/>
      </w:pPr>
      <w:bookmarkStart w:id="6" w:name="_Toc114210095"/>
      <w:bookmarkStart w:id="7" w:name="_Toc131156663"/>
      <w:r w:rsidRPr="00D1505C">
        <w:lastRenderedPageBreak/>
        <w:t>Organisational information</w:t>
      </w:r>
      <w:bookmarkEnd w:id="6"/>
      <w:bookmarkEnd w:id="7"/>
    </w:p>
    <w:p w14:paraId="0FD52750" w14:textId="504B7745" w:rsidR="00A37D29" w:rsidRPr="00D1505C" w:rsidRDefault="00A37D29" w:rsidP="00A37D29">
      <w:pPr>
        <w:pStyle w:val="Heading2"/>
        <w:tabs>
          <w:tab w:val="left" w:pos="12758"/>
        </w:tabs>
        <w:rPr>
          <w:rFonts w:eastAsia="MS PGothic" w:cs="Times New Roman"/>
          <w:caps w:val="0"/>
          <w:color w:val="auto"/>
          <w:sz w:val="20"/>
          <w:szCs w:val="20"/>
        </w:rPr>
      </w:pPr>
      <w:bookmarkStart w:id="8" w:name="_Toc114210096"/>
      <w:bookmarkStart w:id="9" w:name="_Toc131156664"/>
      <w:r w:rsidRPr="00D1505C">
        <w:t xml:space="preserve">Reporting year [OO </w:t>
      </w:r>
      <w:r w:rsidR="00A01F81" w:rsidRPr="00D1505C">
        <w:t>1</w:t>
      </w:r>
      <w:r w:rsidRPr="00D1505C">
        <w:t>]</w:t>
      </w:r>
      <w:bookmarkEnd w:id="8"/>
      <w:bookmarkEnd w:id="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61C49" w:rsidRPr="00D1505C" w14:paraId="40AF6173" w14:textId="77777777" w:rsidTr="009B15FD">
        <w:trPr>
          <w:trHeight w:val="367"/>
        </w:trPr>
        <w:tc>
          <w:tcPr>
            <w:tcW w:w="1841" w:type="dxa"/>
            <w:vMerge w:val="restart"/>
            <w:shd w:val="clear" w:color="auto" w:fill="DFF5F9"/>
            <w:vAlign w:val="center"/>
            <w:hideMark/>
          </w:tcPr>
          <w:p w14:paraId="7F51DB76" w14:textId="77777777" w:rsidR="00A37D29" w:rsidRPr="00D1505C" w:rsidRDefault="00A37D29" w:rsidP="009B15FD">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025D45F1" w14:textId="77777777" w:rsidR="00A37D29" w:rsidRPr="00D1505C" w:rsidRDefault="00A37D29" w:rsidP="009B15FD">
            <w:pPr>
              <w:spacing w:line="240" w:lineRule="auto"/>
              <w:jc w:val="center"/>
              <w:textAlignment w:val="baseline"/>
              <w:rPr>
                <w:rFonts w:eastAsia="Times New Roman" w:cs="Arial"/>
                <w:b/>
                <w:sz w:val="14"/>
                <w:szCs w:val="14"/>
                <w:lang w:eastAsia="en-GB"/>
              </w:rPr>
            </w:pPr>
          </w:p>
          <w:p w14:paraId="4F50DCA2" w14:textId="3E88C250" w:rsidR="00A37D29" w:rsidRPr="00D1505C" w:rsidRDefault="00A37D29" w:rsidP="009B15FD">
            <w:pPr>
              <w:pStyle w:val="Indicatorsubsection"/>
              <w:rPr>
                <w:sz w:val="18"/>
                <w:szCs w:val="18"/>
                <w:lang w:val="en-GB"/>
              </w:rPr>
            </w:pPr>
            <w:bookmarkStart w:id="10" w:name="_Toc114210097"/>
            <w:bookmarkStart w:id="11" w:name="_Toc131156665"/>
            <w:r w:rsidRPr="00D1505C">
              <w:rPr>
                <w:lang w:val="en-GB"/>
              </w:rPr>
              <w:t xml:space="preserve">OO </w:t>
            </w:r>
            <w:bookmarkEnd w:id="10"/>
            <w:r w:rsidR="00A01F81" w:rsidRPr="00D1505C">
              <w:rPr>
                <w:lang w:val="en-GB"/>
              </w:rPr>
              <w:t>1</w:t>
            </w:r>
            <w:bookmarkEnd w:id="11"/>
          </w:p>
        </w:tc>
        <w:tc>
          <w:tcPr>
            <w:tcW w:w="1559" w:type="dxa"/>
            <w:shd w:val="clear" w:color="auto" w:fill="DFF5F9"/>
            <w:vAlign w:val="center"/>
            <w:hideMark/>
          </w:tcPr>
          <w:p w14:paraId="6C2D0187" w14:textId="77777777" w:rsidR="00A37D29" w:rsidRPr="00D1505C" w:rsidRDefault="00A37D29" w:rsidP="009B15FD">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15A07E40" w14:textId="77777777" w:rsidR="00A37D29" w:rsidRPr="00D1505C" w:rsidRDefault="00A37D29" w:rsidP="009B15FD">
            <w:pPr>
              <w:spacing w:line="240" w:lineRule="auto"/>
              <w:textAlignment w:val="baseline"/>
              <w:rPr>
                <w:rFonts w:eastAsia="Times New Roman" w:cs="Arial"/>
                <w:sz w:val="14"/>
                <w:szCs w:val="14"/>
                <w:lang w:eastAsia="en-GB"/>
              </w:rPr>
            </w:pPr>
            <w:r w:rsidRPr="00D1505C">
              <w:rPr>
                <w:b/>
                <w:bCs/>
                <w:sz w:val="22"/>
                <w:szCs w:val="22"/>
              </w:rPr>
              <w:t>N/A</w:t>
            </w:r>
          </w:p>
        </w:tc>
        <w:tc>
          <w:tcPr>
            <w:tcW w:w="4678" w:type="dxa"/>
            <w:vMerge w:val="restart"/>
            <w:shd w:val="clear" w:color="auto" w:fill="DFF5F9"/>
            <w:vAlign w:val="center"/>
          </w:tcPr>
          <w:p w14:paraId="4918076F" w14:textId="77777777" w:rsidR="00A37D29" w:rsidRPr="00D1505C" w:rsidRDefault="00A37D29" w:rsidP="009B15FD">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39E21147" w14:textId="77777777" w:rsidR="00A37D29" w:rsidRPr="00D1505C" w:rsidRDefault="00A37D29" w:rsidP="009B15FD">
            <w:pPr>
              <w:spacing w:line="240" w:lineRule="auto"/>
              <w:jc w:val="center"/>
              <w:textAlignment w:val="baseline"/>
              <w:rPr>
                <w:rFonts w:eastAsia="Times New Roman" w:cs="Arial"/>
                <w:sz w:val="14"/>
                <w:szCs w:val="14"/>
                <w:lang w:eastAsia="en-GB"/>
              </w:rPr>
            </w:pPr>
          </w:p>
          <w:p w14:paraId="30BDB679" w14:textId="77777777" w:rsidR="00A37D29" w:rsidRPr="00D1505C" w:rsidRDefault="00A37D29" w:rsidP="009B15FD">
            <w:pPr>
              <w:jc w:val="center"/>
              <w:rPr>
                <w:sz w:val="18"/>
                <w:szCs w:val="18"/>
              </w:rPr>
            </w:pPr>
            <w:r w:rsidRPr="00D1505C">
              <w:rPr>
                <w:b/>
                <w:bCs/>
                <w:sz w:val="22"/>
                <w:szCs w:val="22"/>
              </w:rPr>
              <w:t>Reporting year</w:t>
            </w:r>
          </w:p>
        </w:tc>
        <w:tc>
          <w:tcPr>
            <w:tcW w:w="1985" w:type="dxa"/>
            <w:vMerge w:val="restart"/>
            <w:shd w:val="clear" w:color="auto" w:fill="DFF5F9"/>
            <w:vAlign w:val="center"/>
            <w:hideMark/>
          </w:tcPr>
          <w:p w14:paraId="790E0616" w14:textId="77777777" w:rsidR="00A37D29" w:rsidRPr="00D1505C" w:rsidRDefault="00A37D29" w:rsidP="009B15FD">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2A0C7ACC" w14:textId="77777777" w:rsidR="00A37D29" w:rsidRPr="00D1505C" w:rsidRDefault="00A37D29" w:rsidP="009B15FD">
            <w:pPr>
              <w:spacing w:line="240" w:lineRule="auto"/>
              <w:jc w:val="center"/>
              <w:textAlignment w:val="baseline"/>
              <w:rPr>
                <w:rFonts w:eastAsia="Times New Roman" w:cs="Arial"/>
                <w:b/>
                <w:bCs/>
                <w:sz w:val="14"/>
                <w:szCs w:val="14"/>
                <w:lang w:eastAsia="en-GB"/>
              </w:rPr>
            </w:pPr>
          </w:p>
          <w:p w14:paraId="3BCFA0E0" w14:textId="77777777" w:rsidR="00A37D29" w:rsidRPr="00D1505C" w:rsidRDefault="00A37D29" w:rsidP="009B15FD">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6" w:type="dxa"/>
            <w:vMerge w:val="restart"/>
            <w:shd w:val="clear" w:color="auto" w:fill="00B0F0"/>
            <w:tcMar>
              <w:top w:w="113" w:type="dxa"/>
              <w:left w:w="113" w:type="dxa"/>
              <w:bottom w:w="113" w:type="dxa"/>
              <w:right w:w="113" w:type="dxa"/>
            </w:tcMar>
            <w:vAlign w:val="center"/>
            <w:hideMark/>
          </w:tcPr>
          <w:p w14:paraId="275B9721" w14:textId="77777777" w:rsidR="00A37D29" w:rsidRPr="00D1505C" w:rsidRDefault="00A37D29" w:rsidP="009B15FD">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7FC19A16" w14:textId="77777777" w:rsidR="00A37D29" w:rsidRPr="00D1505C" w:rsidRDefault="00A37D29" w:rsidP="009B15FD">
            <w:pPr>
              <w:spacing w:line="240" w:lineRule="auto"/>
              <w:jc w:val="center"/>
              <w:textAlignment w:val="baseline"/>
              <w:rPr>
                <w:rFonts w:eastAsia="Times New Roman" w:cs="Arial"/>
                <w:b/>
                <w:bCs/>
                <w:color w:val="FFFFFF" w:themeColor="background1"/>
                <w:sz w:val="14"/>
                <w:szCs w:val="14"/>
                <w:lang w:eastAsia="en-GB"/>
              </w:rPr>
            </w:pPr>
          </w:p>
          <w:p w14:paraId="41413AAC" w14:textId="77777777" w:rsidR="00A37D29" w:rsidRPr="00D1505C" w:rsidRDefault="00A37D29" w:rsidP="009B15FD">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661C49" w:rsidRPr="00D1505C" w14:paraId="6B4090D1" w14:textId="77777777" w:rsidTr="009B15FD">
        <w:trPr>
          <w:trHeight w:val="367"/>
        </w:trPr>
        <w:tc>
          <w:tcPr>
            <w:tcW w:w="1841" w:type="dxa"/>
            <w:vMerge/>
            <w:shd w:val="clear" w:color="auto" w:fill="DFF5F9"/>
            <w:vAlign w:val="center"/>
          </w:tcPr>
          <w:p w14:paraId="5F59DB45" w14:textId="77777777" w:rsidR="00A37D29" w:rsidRPr="00D1505C" w:rsidRDefault="00A37D29" w:rsidP="009B15F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53DC933" w14:textId="77777777" w:rsidR="00A37D29" w:rsidRPr="00D1505C" w:rsidRDefault="00A37D29" w:rsidP="009B15FD">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7E5C68EA" w14:textId="77777777" w:rsidR="00A37D29" w:rsidRPr="00D1505C" w:rsidRDefault="00A37D29" w:rsidP="009B15FD">
            <w:pPr>
              <w:spacing w:line="240" w:lineRule="auto"/>
              <w:textAlignment w:val="baseline"/>
              <w:rPr>
                <w:rFonts w:eastAsia="Times New Roman" w:cs="Arial"/>
                <w:b/>
                <w:sz w:val="14"/>
                <w:szCs w:val="14"/>
                <w:lang w:eastAsia="en-GB"/>
              </w:rPr>
            </w:pPr>
            <w:r w:rsidRPr="00D1505C">
              <w:rPr>
                <w:b/>
                <w:bCs/>
                <w:sz w:val="22"/>
                <w:szCs w:val="22"/>
              </w:rPr>
              <w:t>N/A</w:t>
            </w:r>
          </w:p>
        </w:tc>
        <w:tc>
          <w:tcPr>
            <w:tcW w:w="4678" w:type="dxa"/>
            <w:vMerge/>
            <w:shd w:val="clear" w:color="auto" w:fill="DFF5F9"/>
            <w:vAlign w:val="center"/>
          </w:tcPr>
          <w:p w14:paraId="3A31CC79" w14:textId="77777777" w:rsidR="00A37D29" w:rsidRPr="00D1505C" w:rsidRDefault="00A37D29" w:rsidP="009B15FD">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237E145A" w14:textId="77777777" w:rsidR="00A37D29" w:rsidRPr="00D1505C" w:rsidRDefault="00A37D29" w:rsidP="009B15FD">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6DF84BB" w14:textId="77777777" w:rsidR="00A37D29" w:rsidRPr="00D1505C" w:rsidRDefault="00A37D29" w:rsidP="009B15FD">
            <w:pPr>
              <w:spacing w:line="240" w:lineRule="auto"/>
              <w:jc w:val="center"/>
              <w:textAlignment w:val="baseline"/>
              <w:rPr>
                <w:rFonts w:eastAsia="Times New Roman" w:cs="Arial"/>
                <w:b/>
                <w:bCs/>
                <w:color w:val="FFFFFF" w:themeColor="background1"/>
                <w:sz w:val="14"/>
                <w:szCs w:val="14"/>
                <w:lang w:eastAsia="en-GB"/>
              </w:rPr>
            </w:pPr>
          </w:p>
        </w:tc>
      </w:tr>
      <w:tr w:rsidR="001D5E3B" w:rsidRPr="00D1505C" w14:paraId="24721D46" w14:textId="77777777" w:rsidTr="009B15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FA8A942" w14:textId="0E8BF2A2" w:rsidR="00A37D29" w:rsidRPr="00D1505C" w:rsidRDefault="00A37D29" w:rsidP="00E73E7B">
            <w:pPr>
              <w:spacing w:line="276" w:lineRule="auto"/>
              <w:textAlignment w:val="baseline"/>
              <w:rPr>
                <w:rFonts w:eastAsia="Times New Roman" w:cs="Arial"/>
                <w:lang w:eastAsia="en-GB"/>
              </w:rPr>
            </w:pPr>
            <w:r w:rsidRPr="00D1505C">
              <w:rPr>
                <w:rFonts w:eastAsia="Times New Roman" w:cs="Arial"/>
                <w:b/>
                <w:lang w:eastAsia="en-GB"/>
              </w:rPr>
              <w:t xml:space="preserve">What is the year-end date of the </w:t>
            </w:r>
            <w:r w:rsidR="00001AF1" w:rsidRPr="00D1505C">
              <w:rPr>
                <w:rFonts w:eastAsia="Times New Roman" w:cs="Arial"/>
                <w:b/>
                <w:lang w:eastAsia="en-GB"/>
              </w:rPr>
              <w:t>12</w:t>
            </w:r>
            <w:r w:rsidR="00001AF1">
              <w:rPr>
                <w:rFonts w:eastAsia="Times New Roman" w:cs="Arial"/>
                <w:b/>
                <w:lang w:eastAsia="en-GB"/>
              </w:rPr>
              <w:t>-</w:t>
            </w:r>
            <w:r w:rsidRPr="00D1505C">
              <w:rPr>
                <w:rFonts w:eastAsia="Times New Roman" w:cs="Arial"/>
                <w:b/>
                <w:lang w:eastAsia="en-GB"/>
              </w:rPr>
              <w:t>month period you have chosen to report for PRI reporting purposes?</w:t>
            </w:r>
          </w:p>
        </w:tc>
      </w:tr>
      <w:tr w:rsidR="001D5E3B" w:rsidRPr="00D1505C" w14:paraId="65BA940F" w14:textId="77777777" w:rsidTr="009B15F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8D9C72B" w14:textId="77777777" w:rsidR="00A37D29" w:rsidRPr="00D1505C" w:rsidRDefault="00A37D29" w:rsidP="00E73E7B">
            <w:pPr>
              <w:spacing w:line="276" w:lineRule="auto"/>
              <w:textAlignment w:val="baseline"/>
              <w:rPr>
                <w:rFonts w:eastAsia="Times New Roman" w:cs="Arial"/>
                <w:lang w:eastAsia="en-GB"/>
              </w:rPr>
            </w:pPr>
            <w:r w:rsidRPr="00D1505C">
              <w:rPr>
                <w:rFonts w:eastAsia="Times New Roman" w:cs="Arial"/>
                <w:lang w:eastAsia="en-GB"/>
              </w:rPr>
              <w:t>[Date field]</w:t>
            </w:r>
          </w:p>
        </w:tc>
      </w:tr>
      <w:tr w:rsidR="001D5E3B" w:rsidRPr="00D1505C" w14:paraId="3DA69106" w14:textId="77777777" w:rsidTr="009B15F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1CF02AD" w14:textId="77777777" w:rsidR="00A37D29" w:rsidRPr="00D1505C" w:rsidRDefault="00A37D29" w:rsidP="00E73E7B">
            <w:pPr>
              <w:spacing w:line="240" w:lineRule="auto"/>
              <w:jc w:val="center"/>
              <w:textAlignment w:val="baseline"/>
              <w:rPr>
                <w:rStyle w:val="Hyperlink"/>
                <w:sz w:val="16"/>
                <w:szCs w:val="16"/>
              </w:rPr>
            </w:pPr>
          </w:p>
        </w:tc>
      </w:tr>
      <w:tr w:rsidR="001D5E3B" w:rsidRPr="00D1505C" w14:paraId="26E123B6" w14:textId="77777777" w:rsidTr="009B15FD">
        <w:trPr>
          <w:trHeight w:val="300"/>
        </w:trPr>
        <w:tc>
          <w:tcPr>
            <w:tcW w:w="14884" w:type="dxa"/>
            <w:gridSpan w:val="6"/>
            <w:shd w:val="clear" w:color="auto" w:fill="0070C0"/>
            <w:vAlign w:val="center"/>
          </w:tcPr>
          <w:p w14:paraId="3A16556B" w14:textId="77777777" w:rsidR="00A37D29" w:rsidRPr="00D1505C" w:rsidRDefault="00A37D29" w:rsidP="009B15FD">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E7368C" w:rsidRPr="00D1505C" w14:paraId="05B7518D" w14:textId="77777777" w:rsidTr="009B15FD">
        <w:trPr>
          <w:trHeight w:val="300"/>
        </w:trPr>
        <w:tc>
          <w:tcPr>
            <w:tcW w:w="1841" w:type="dxa"/>
            <w:shd w:val="clear" w:color="auto" w:fill="auto"/>
            <w:vAlign w:val="center"/>
          </w:tcPr>
          <w:p w14:paraId="3F038B3E" w14:textId="77777777" w:rsidR="00A37D29" w:rsidRPr="00D1505C" w:rsidRDefault="00A37D29" w:rsidP="00E73E7B">
            <w:pPr>
              <w:rPr>
                <w:rStyle w:val="Hyperlink"/>
                <w:b/>
                <w:sz w:val="16"/>
                <w:szCs w:val="16"/>
              </w:rPr>
            </w:pPr>
            <w:r w:rsidRPr="00D1505C">
              <w:rPr>
                <w:b/>
                <w:sz w:val="16"/>
                <w:szCs w:val="16"/>
              </w:rPr>
              <w:t>Purpose of indicator</w:t>
            </w:r>
          </w:p>
        </w:tc>
        <w:tc>
          <w:tcPr>
            <w:tcW w:w="13043" w:type="dxa"/>
            <w:gridSpan w:val="5"/>
            <w:shd w:val="clear" w:color="auto" w:fill="auto"/>
            <w:vAlign w:val="center"/>
          </w:tcPr>
          <w:p w14:paraId="060194D5" w14:textId="7C751345" w:rsidR="002E2718" w:rsidRPr="00D1505C" w:rsidRDefault="00A37D29" w:rsidP="00E73E7B">
            <w:pPr>
              <w:rPr>
                <w:rStyle w:val="Hyperlink"/>
                <w:color w:val="000000" w:themeColor="text1"/>
                <w:sz w:val="16"/>
                <w:szCs w:val="16"/>
              </w:rPr>
            </w:pPr>
            <w:r w:rsidRPr="00D1505C">
              <w:rPr>
                <w:rStyle w:val="Hyperlink"/>
                <w:color w:val="000000" w:themeColor="text1"/>
                <w:sz w:val="16"/>
                <w:szCs w:val="16"/>
              </w:rPr>
              <w:t xml:space="preserve">The reporting year is the 12-month period </w:t>
            </w:r>
            <w:r w:rsidR="007B4E46">
              <w:rPr>
                <w:rStyle w:val="Hyperlink"/>
                <w:color w:val="000000" w:themeColor="text1"/>
                <w:sz w:val="16"/>
                <w:szCs w:val="16"/>
              </w:rPr>
              <w:t>chosen by</w:t>
            </w:r>
            <w:r w:rsidR="007B4E46" w:rsidRPr="00D1505C">
              <w:rPr>
                <w:rStyle w:val="Hyperlink"/>
                <w:color w:val="000000" w:themeColor="text1"/>
                <w:sz w:val="16"/>
                <w:szCs w:val="16"/>
              </w:rPr>
              <w:t xml:space="preserve"> </w:t>
            </w:r>
            <w:r w:rsidRPr="00D1505C">
              <w:rPr>
                <w:rStyle w:val="Hyperlink"/>
                <w:color w:val="000000" w:themeColor="text1"/>
                <w:sz w:val="16"/>
                <w:szCs w:val="16"/>
              </w:rPr>
              <w:t xml:space="preserve">the reporting organisation. The reporting year may be the </w:t>
            </w:r>
            <w:r w:rsidR="007B4E46">
              <w:rPr>
                <w:rStyle w:val="Hyperlink"/>
                <w:color w:val="000000" w:themeColor="text1"/>
                <w:sz w:val="16"/>
                <w:szCs w:val="16"/>
              </w:rPr>
              <w:t>standard</w:t>
            </w:r>
            <w:r w:rsidR="007B4E46" w:rsidRPr="00D1505C">
              <w:rPr>
                <w:rStyle w:val="Hyperlink"/>
                <w:color w:val="000000" w:themeColor="text1"/>
                <w:sz w:val="16"/>
                <w:szCs w:val="16"/>
              </w:rPr>
              <w:t xml:space="preserve"> </w:t>
            </w:r>
            <w:r w:rsidRPr="00D1505C">
              <w:rPr>
                <w:rStyle w:val="Hyperlink"/>
                <w:color w:val="000000" w:themeColor="text1"/>
                <w:sz w:val="16"/>
                <w:szCs w:val="16"/>
              </w:rPr>
              <w:t>financial reporting year or a period that has been selected specifically for the purpose of reporting in the PRI Reporting Framework.</w:t>
            </w:r>
          </w:p>
        </w:tc>
      </w:tr>
      <w:tr w:rsidR="00E7368C" w:rsidRPr="00D1505C" w14:paraId="7CA1E309" w14:textId="77777777" w:rsidTr="009B15FD">
        <w:trPr>
          <w:trHeight w:val="300"/>
        </w:trPr>
        <w:tc>
          <w:tcPr>
            <w:tcW w:w="1841" w:type="dxa"/>
            <w:shd w:val="clear" w:color="auto" w:fill="auto"/>
            <w:vAlign w:val="center"/>
          </w:tcPr>
          <w:p w14:paraId="64C03B1A" w14:textId="77777777" w:rsidR="00A37D29" w:rsidRPr="00D1505C" w:rsidRDefault="00A37D29" w:rsidP="00E73E7B">
            <w:pPr>
              <w:rPr>
                <w:rStyle w:val="Hyperlink"/>
                <w:b/>
                <w:sz w:val="16"/>
                <w:szCs w:val="16"/>
              </w:rPr>
            </w:pPr>
            <w:r w:rsidRPr="00D1505C">
              <w:rPr>
                <w:b/>
                <w:sz w:val="16"/>
                <w:szCs w:val="16"/>
              </w:rPr>
              <w:t>Additional reporting guidance</w:t>
            </w:r>
          </w:p>
        </w:tc>
        <w:tc>
          <w:tcPr>
            <w:tcW w:w="13043" w:type="dxa"/>
            <w:gridSpan w:val="5"/>
            <w:shd w:val="clear" w:color="auto" w:fill="auto"/>
            <w:vAlign w:val="center"/>
          </w:tcPr>
          <w:p w14:paraId="3DA84D15" w14:textId="3E79E332" w:rsidR="00A37D29" w:rsidRPr="00D1505C" w:rsidRDefault="002F599F" w:rsidP="00E73E7B">
            <w:pPr>
              <w:rPr>
                <w:rStyle w:val="Hyperlink"/>
                <w:color w:val="000000" w:themeColor="text1"/>
                <w:sz w:val="16"/>
                <w:szCs w:val="16"/>
              </w:rPr>
            </w:pPr>
            <w:r w:rsidRPr="00D1505C">
              <w:rPr>
                <w:rStyle w:val="Hyperlink"/>
                <w:color w:val="000000" w:themeColor="text1"/>
                <w:sz w:val="16"/>
                <w:szCs w:val="16"/>
              </w:rPr>
              <w:t xml:space="preserve">Signatories should ensure that the </w:t>
            </w:r>
            <w:r w:rsidR="00E8372E" w:rsidRPr="00D1505C">
              <w:rPr>
                <w:color w:val="000000" w:themeColor="text1"/>
                <w:sz w:val="16"/>
                <w:szCs w:val="16"/>
              </w:rPr>
              <w:t xml:space="preserve">year-end date of the </w:t>
            </w:r>
            <w:r w:rsidR="00001AF1" w:rsidRPr="00D1505C">
              <w:rPr>
                <w:color w:val="000000" w:themeColor="text1"/>
                <w:sz w:val="16"/>
                <w:szCs w:val="16"/>
              </w:rPr>
              <w:t>12</w:t>
            </w:r>
            <w:r w:rsidR="00001AF1">
              <w:rPr>
                <w:color w:val="000000" w:themeColor="text1"/>
                <w:sz w:val="16"/>
                <w:szCs w:val="16"/>
              </w:rPr>
              <w:t>-</w:t>
            </w:r>
            <w:r w:rsidR="00E8372E" w:rsidRPr="00D1505C">
              <w:rPr>
                <w:color w:val="000000" w:themeColor="text1"/>
                <w:sz w:val="16"/>
                <w:szCs w:val="16"/>
              </w:rPr>
              <w:t xml:space="preserve">month period </w:t>
            </w:r>
            <w:r w:rsidR="00E8372E" w:rsidRPr="00D1505C">
              <w:rPr>
                <w:sz w:val="16"/>
                <w:szCs w:val="16"/>
              </w:rPr>
              <w:t xml:space="preserve">they choose </w:t>
            </w:r>
            <w:r w:rsidR="00DB65D8" w:rsidRPr="00D1505C">
              <w:rPr>
                <w:sz w:val="16"/>
                <w:szCs w:val="16"/>
              </w:rPr>
              <w:t>is consistent across years.</w:t>
            </w:r>
          </w:p>
        </w:tc>
      </w:tr>
      <w:tr w:rsidR="001D5E3B" w:rsidRPr="00D1505C" w14:paraId="57EA56CE" w14:textId="77777777" w:rsidTr="009B15FD">
        <w:trPr>
          <w:trHeight w:val="300"/>
        </w:trPr>
        <w:tc>
          <w:tcPr>
            <w:tcW w:w="14884" w:type="dxa"/>
            <w:gridSpan w:val="6"/>
            <w:shd w:val="clear" w:color="auto" w:fill="0070C0"/>
            <w:vAlign w:val="center"/>
          </w:tcPr>
          <w:p w14:paraId="698FCA40" w14:textId="77777777" w:rsidR="00A37D29" w:rsidRPr="00A36CA4" w:rsidRDefault="00A37D29" w:rsidP="009B15FD">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Logic</w:t>
            </w:r>
          </w:p>
        </w:tc>
      </w:tr>
      <w:tr w:rsidR="00E7368C" w:rsidRPr="00D1505C" w14:paraId="29185CDC" w14:textId="77777777" w:rsidTr="009B15FD">
        <w:trPr>
          <w:trHeight w:val="300"/>
        </w:trPr>
        <w:tc>
          <w:tcPr>
            <w:tcW w:w="1841" w:type="dxa"/>
            <w:shd w:val="clear" w:color="auto" w:fill="auto"/>
            <w:vAlign w:val="center"/>
          </w:tcPr>
          <w:p w14:paraId="0B1B3BF5" w14:textId="77777777" w:rsidR="00A37D29" w:rsidRPr="00D1505C" w:rsidRDefault="00A37D29" w:rsidP="00E73E7B">
            <w:pPr>
              <w:rPr>
                <w:b/>
                <w:bCs/>
                <w:sz w:val="16"/>
                <w:szCs w:val="16"/>
              </w:rPr>
            </w:pPr>
            <w:r w:rsidRPr="00D1505C">
              <w:rPr>
                <w:b/>
                <w:bCs/>
                <w:sz w:val="16"/>
                <w:szCs w:val="16"/>
              </w:rPr>
              <w:t>Dependent on</w:t>
            </w:r>
          </w:p>
        </w:tc>
        <w:tc>
          <w:tcPr>
            <w:tcW w:w="13043" w:type="dxa"/>
            <w:gridSpan w:val="5"/>
            <w:shd w:val="clear" w:color="auto" w:fill="auto"/>
            <w:vAlign w:val="center"/>
          </w:tcPr>
          <w:p w14:paraId="2ED7D523" w14:textId="77777777" w:rsidR="00A37D29" w:rsidRPr="00D1505C" w:rsidRDefault="00A37D29" w:rsidP="00E73E7B">
            <w:pPr>
              <w:rPr>
                <w:color w:val="000000" w:themeColor="text1"/>
                <w:sz w:val="16"/>
                <w:szCs w:val="16"/>
              </w:rPr>
            </w:pPr>
            <w:r w:rsidRPr="00D1505C">
              <w:rPr>
                <w:color w:val="000000" w:themeColor="text1"/>
                <w:sz w:val="16"/>
                <w:szCs w:val="16"/>
              </w:rPr>
              <w:t>N/A</w:t>
            </w:r>
          </w:p>
        </w:tc>
      </w:tr>
      <w:tr w:rsidR="00E7368C" w:rsidRPr="00D1505C" w14:paraId="2B7C8DB7" w14:textId="77777777" w:rsidTr="009B15FD">
        <w:trPr>
          <w:trHeight w:val="300"/>
        </w:trPr>
        <w:tc>
          <w:tcPr>
            <w:tcW w:w="1841" w:type="dxa"/>
            <w:shd w:val="clear" w:color="auto" w:fill="auto"/>
            <w:vAlign w:val="center"/>
          </w:tcPr>
          <w:p w14:paraId="26AF1FCB" w14:textId="77777777" w:rsidR="00A37D29" w:rsidRPr="00D1505C" w:rsidRDefault="00A37D29" w:rsidP="00E73E7B">
            <w:pPr>
              <w:rPr>
                <w:b/>
                <w:bCs/>
                <w:sz w:val="16"/>
                <w:szCs w:val="16"/>
              </w:rPr>
            </w:pPr>
            <w:r w:rsidRPr="00D1505C">
              <w:rPr>
                <w:b/>
                <w:bCs/>
                <w:sz w:val="16"/>
                <w:szCs w:val="16"/>
              </w:rPr>
              <w:t>Gateway to</w:t>
            </w:r>
          </w:p>
        </w:tc>
        <w:tc>
          <w:tcPr>
            <w:tcW w:w="13043" w:type="dxa"/>
            <w:gridSpan w:val="5"/>
            <w:shd w:val="clear" w:color="auto" w:fill="auto"/>
            <w:vAlign w:val="center"/>
          </w:tcPr>
          <w:p w14:paraId="2763673E" w14:textId="77777777" w:rsidR="00A37D29" w:rsidRPr="00D1505C" w:rsidRDefault="00A37D29" w:rsidP="00E73E7B">
            <w:pPr>
              <w:rPr>
                <w:color w:val="000000" w:themeColor="text1"/>
                <w:sz w:val="16"/>
                <w:szCs w:val="16"/>
              </w:rPr>
            </w:pPr>
            <w:r w:rsidRPr="00D1505C">
              <w:rPr>
                <w:color w:val="000000" w:themeColor="text1"/>
                <w:sz w:val="16"/>
                <w:szCs w:val="16"/>
              </w:rPr>
              <w:t>N/A</w:t>
            </w:r>
          </w:p>
        </w:tc>
      </w:tr>
      <w:tr w:rsidR="001D5E3B" w:rsidRPr="00D1505C" w14:paraId="20A3DB92" w14:textId="77777777" w:rsidTr="009B15FD">
        <w:trPr>
          <w:trHeight w:val="300"/>
        </w:trPr>
        <w:tc>
          <w:tcPr>
            <w:tcW w:w="14884" w:type="dxa"/>
            <w:gridSpan w:val="6"/>
            <w:shd w:val="clear" w:color="auto" w:fill="0070C0"/>
            <w:vAlign w:val="center"/>
          </w:tcPr>
          <w:p w14:paraId="6455774D" w14:textId="77777777" w:rsidR="00A37D29" w:rsidRPr="00D1505C" w:rsidRDefault="00A37D29" w:rsidP="009B15FD">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E7368C" w:rsidRPr="00D1505C" w14:paraId="6E613A28" w14:textId="77777777" w:rsidTr="009B15FD">
        <w:trPr>
          <w:trHeight w:val="354"/>
        </w:trPr>
        <w:tc>
          <w:tcPr>
            <w:tcW w:w="1841" w:type="dxa"/>
            <w:shd w:val="clear" w:color="auto" w:fill="auto"/>
            <w:vAlign w:val="center"/>
          </w:tcPr>
          <w:p w14:paraId="3CB4CBF5" w14:textId="77777777" w:rsidR="00A37D29" w:rsidRPr="00D1505C" w:rsidRDefault="00A37D29" w:rsidP="00E73E7B">
            <w:pPr>
              <w:rPr>
                <w:b/>
                <w:sz w:val="16"/>
                <w:szCs w:val="16"/>
              </w:rPr>
            </w:pPr>
            <w:r w:rsidRPr="00D1505C">
              <w:rPr>
                <w:b/>
                <w:sz w:val="16"/>
                <w:szCs w:val="16"/>
              </w:rPr>
              <w:t>Assessment criteria</w:t>
            </w:r>
          </w:p>
        </w:tc>
        <w:tc>
          <w:tcPr>
            <w:tcW w:w="13043" w:type="dxa"/>
            <w:gridSpan w:val="5"/>
            <w:shd w:val="clear" w:color="auto" w:fill="auto"/>
            <w:vAlign w:val="center"/>
          </w:tcPr>
          <w:p w14:paraId="7F014281" w14:textId="77777777" w:rsidR="00A37D29" w:rsidRPr="00D1505C" w:rsidRDefault="00A37D29" w:rsidP="00E73E7B">
            <w:pPr>
              <w:rPr>
                <w:color w:val="000000" w:themeColor="text1"/>
                <w:sz w:val="16"/>
                <w:szCs w:val="16"/>
              </w:rPr>
            </w:pPr>
            <w:r w:rsidRPr="00D1505C">
              <w:rPr>
                <w:rStyle w:val="Hyperlink"/>
                <w:color w:val="000000" w:themeColor="text1"/>
                <w:sz w:val="16"/>
                <w:szCs w:val="16"/>
              </w:rPr>
              <w:t>Not assessed</w:t>
            </w:r>
          </w:p>
        </w:tc>
      </w:tr>
    </w:tbl>
    <w:p w14:paraId="04607178" w14:textId="77777777" w:rsidR="00671967" w:rsidRPr="00D1505C" w:rsidRDefault="00671967">
      <w:pPr>
        <w:spacing w:after="160" w:line="259" w:lineRule="auto"/>
      </w:pPr>
      <w:r w:rsidRPr="00D1505C">
        <w:br w:type="page"/>
      </w:r>
    </w:p>
    <w:p w14:paraId="02EDB315" w14:textId="078EC11F" w:rsidR="00671967" w:rsidRPr="00D1505C" w:rsidRDefault="00671967" w:rsidP="00671967">
      <w:pPr>
        <w:pStyle w:val="Heading2"/>
        <w:tabs>
          <w:tab w:val="left" w:pos="12758"/>
        </w:tabs>
        <w:rPr>
          <w:rFonts w:eastAsia="MS PGothic" w:cs="Times New Roman"/>
          <w:caps w:val="0"/>
          <w:color w:val="auto"/>
          <w:sz w:val="20"/>
          <w:szCs w:val="20"/>
        </w:rPr>
      </w:pPr>
      <w:bookmarkStart w:id="12" w:name="_Toc114210098"/>
      <w:bookmarkStart w:id="13" w:name="_Toc131156666"/>
      <w:r w:rsidRPr="00D1505C">
        <w:lastRenderedPageBreak/>
        <w:t xml:space="preserve">Subsidiary information [OO 2, </w:t>
      </w:r>
      <w:r w:rsidR="00F40668" w:rsidRPr="00D1505C">
        <w:t>OO 2</w:t>
      </w:r>
      <w:r w:rsidR="007A2695" w:rsidRPr="00D1505C">
        <w:t>.1</w:t>
      </w:r>
      <w:r w:rsidR="00F40668" w:rsidRPr="00D1505C">
        <w:t xml:space="preserve">, </w:t>
      </w:r>
      <w:r w:rsidRPr="00D1505C">
        <w:t>OO 2.</w:t>
      </w:r>
      <w:r w:rsidR="007A2695" w:rsidRPr="00D1505C">
        <w:t>2</w:t>
      </w:r>
      <w:r w:rsidRPr="00D1505C">
        <w:t>]</w:t>
      </w:r>
      <w:bookmarkEnd w:id="12"/>
      <w:bookmarkEnd w:id="1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54B32" w:rsidRPr="00D1505C" w14:paraId="0ABEB3A5" w14:textId="77777777" w:rsidTr="00671967">
        <w:trPr>
          <w:trHeight w:val="367"/>
        </w:trPr>
        <w:tc>
          <w:tcPr>
            <w:tcW w:w="1841" w:type="dxa"/>
            <w:vMerge w:val="restart"/>
            <w:shd w:val="clear" w:color="auto" w:fill="DFF5F9"/>
            <w:vAlign w:val="center"/>
            <w:hideMark/>
          </w:tcPr>
          <w:p w14:paraId="73FBDFBA" w14:textId="77777777" w:rsidR="00671967" w:rsidRPr="00D1505C" w:rsidRDefault="00671967" w:rsidP="00173DB0">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20C2DE22" w14:textId="77777777" w:rsidR="00671967" w:rsidRPr="00D1505C" w:rsidRDefault="00671967" w:rsidP="00173DB0">
            <w:pPr>
              <w:spacing w:line="240" w:lineRule="auto"/>
              <w:jc w:val="center"/>
              <w:textAlignment w:val="baseline"/>
              <w:rPr>
                <w:rFonts w:eastAsia="Times New Roman" w:cs="Arial"/>
                <w:b/>
                <w:sz w:val="14"/>
                <w:szCs w:val="14"/>
                <w:lang w:eastAsia="en-GB"/>
              </w:rPr>
            </w:pPr>
          </w:p>
          <w:p w14:paraId="6ED0769F" w14:textId="14888C81" w:rsidR="00671967" w:rsidRPr="00D1505C" w:rsidRDefault="00671967" w:rsidP="00671967">
            <w:pPr>
              <w:pStyle w:val="Indicatorsubsection"/>
              <w:rPr>
                <w:sz w:val="18"/>
                <w:szCs w:val="18"/>
                <w:lang w:val="en-GB"/>
              </w:rPr>
            </w:pPr>
            <w:bookmarkStart w:id="14" w:name="_Toc114210099"/>
            <w:bookmarkStart w:id="15" w:name="_Toc131156667"/>
            <w:r w:rsidRPr="00D1505C">
              <w:rPr>
                <w:lang w:val="en-GB"/>
              </w:rPr>
              <w:t>OO 2</w:t>
            </w:r>
            <w:bookmarkEnd w:id="14"/>
            <w:bookmarkEnd w:id="15"/>
            <w:r w:rsidRPr="00D1505C">
              <w:rPr>
                <w:lang w:val="en-GB"/>
              </w:rPr>
              <w:t> </w:t>
            </w:r>
          </w:p>
        </w:tc>
        <w:tc>
          <w:tcPr>
            <w:tcW w:w="1559" w:type="dxa"/>
            <w:shd w:val="clear" w:color="auto" w:fill="DFF5F9"/>
            <w:vAlign w:val="center"/>
            <w:hideMark/>
          </w:tcPr>
          <w:p w14:paraId="4E639B69" w14:textId="77777777" w:rsidR="00671967" w:rsidRPr="00D1505C" w:rsidRDefault="00671967" w:rsidP="00173DB0">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5E4DE97A" w14:textId="49CE5398" w:rsidR="00671967" w:rsidRPr="00D1505C" w:rsidRDefault="005673E3" w:rsidP="00173DB0">
            <w:pPr>
              <w:spacing w:line="240" w:lineRule="auto"/>
              <w:textAlignment w:val="baseline"/>
              <w:rPr>
                <w:rFonts w:eastAsia="Times New Roman" w:cs="Arial"/>
                <w:sz w:val="14"/>
                <w:szCs w:val="14"/>
                <w:lang w:eastAsia="en-GB"/>
              </w:rPr>
            </w:pPr>
            <w:r w:rsidRPr="00D1505C">
              <w:rPr>
                <w:b/>
                <w:bCs/>
                <w:sz w:val="22"/>
                <w:szCs w:val="22"/>
              </w:rPr>
              <w:t>N/A</w:t>
            </w:r>
          </w:p>
        </w:tc>
        <w:tc>
          <w:tcPr>
            <w:tcW w:w="4678" w:type="dxa"/>
            <w:vMerge w:val="restart"/>
            <w:shd w:val="clear" w:color="auto" w:fill="DFF5F9"/>
            <w:vAlign w:val="center"/>
          </w:tcPr>
          <w:p w14:paraId="6E02E175" w14:textId="77777777" w:rsidR="00671967" w:rsidRPr="00D1505C" w:rsidRDefault="00671967" w:rsidP="00173DB0">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7F90342B" w14:textId="77777777" w:rsidR="00671967" w:rsidRPr="00D1505C" w:rsidRDefault="00671967" w:rsidP="00173DB0">
            <w:pPr>
              <w:spacing w:line="240" w:lineRule="auto"/>
              <w:jc w:val="center"/>
              <w:textAlignment w:val="baseline"/>
              <w:rPr>
                <w:rFonts w:eastAsia="Times New Roman" w:cs="Arial"/>
                <w:sz w:val="14"/>
                <w:szCs w:val="14"/>
                <w:lang w:eastAsia="en-GB"/>
              </w:rPr>
            </w:pPr>
          </w:p>
          <w:p w14:paraId="5A2E60C3" w14:textId="2261D994" w:rsidR="00671967" w:rsidRPr="00D1505C" w:rsidRDefault="00671967" w:rsidP="00173DB0">
            <w:pPr>
              <w:jc w:val="center"/>
              <w:rPr>
                <w:sz w:val="18"/>
                <w:szCs w:val="18"/>
              </w:rPr>
            </w:pPr>
            <w:r w:rsidRPr="00D1505C">
              <w:rPr>
                <w:b/>
                <w:bCs/>
                <w:sz w:val="22"/>
                <w:szCs w:val="22"/>
              </w:rPr>
              <w:t>Subsidiary information</w:t>
            </w:r>
          </w:p>
        </w:tc>
        <w:tc>
          <w:tcPr>
            <w:tcW w:w="1985" w:type="dxa"/>
            <w:vMerge w:val="restart"/>
            <w:shd w:val="clear" w:color="auto" w:fill="DFF5F9"/>
            <w:vAlign w:val="center"/>
            <w:hideMark/>
          </w:tcPr>
          <w:p w14:paraId="4042FE85" w14:textId="77777777" w:rsidR="00671967" w:rsidRPr="00D1505C" w:rsidRDefault="00671967" w:rsidP="00173DB0">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652AFA73" w14:textId="77777777" w:rsidR="00671967" w:rsidRPr="00D1505C" w:rsidRDefault="00671967" w:rsidP="00173DB0">
            <w:pPr>
              <w:spacing w:line="240" w:lineRule="auto"/>
              <w:jc w:val="center"/>
              <w:textAlignment w:val="baseline"/>
              <w:rPr>
                <w:rFonts w:eastAsia="Times New Roman" w:cs="Arial"/>
                <w:b/>
                <w:bCs/>
                <w:sz w:val="14"/>
                <w:szCs w:val="14"/>
                <w:lang w:eastAsia="en-GB"/>
              </w:rPr>
            </w:pPr>
          </w:p>
          <w:p w14:paraId="3CD6E837" w14:textId="47AEB481" w:rsidR="00671967" w:rsidRPr="00D1505C" w:rsidRDefault="00671967" w:rsidP="00173DB0">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6" w:type="dxa"/>
            <w:vMerge w:val="restart"/>
            <w:shd w:val="clear" w:color="auto" w:fill="00B0F0"/>
            <w:tcMar>
              <w:top w:w="113" w:type="dxa"/>
              <w:left w:w="113" w:type="dxa"/>
              <w:bottom w:w="113" w:type="dxa"/>
              <w:right w:w="113" w:type="dxa"/>
            </w:tcMar>
            <w:vAlign w:val="center"/>
            <w:hideMark/>
          </w:tcPr>
          <w:p w14:paraId="1B97690A" w14:textId="77777777" w:rsidR="00671967" w:rsidRPr="00D1505C" w:rsidRDefault="00671967" w:rsidP="00173DB0">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1AA55D0E" w14:textId="77777777" w:rsidR="00671967" w:rsidRPr="00D1505C" w:rsidRDefault="00671967" w:rsidP="00173DB0">
            <w:pPr>
              <w:spacing w:line="240" w:lineRule="auto"/>
              <w:jc w:val="center"/>
              <w:textAlignment w:val="baseline"/>
              <w:rPr>
                <w:rFonts w:eastAsia="Times New Roman" w:cs="Arial"/>
                <w:b/>
                <w:bCs/>
                <w:color w:val="FFFFFF" w:themeColor="background1"/>
                <w:sz w:val="14"/>
                <w:szCs w:val="14"/>
                <w:lang w:eastAsia="en-GB"/>
              </w:rPr>
            </w:pPr>
          </w:p>
          <w:p w14:paraId="54EFB34F" w14:textId="77777777" w:rsidR="00671967" w:rsidRPr="00D1505C" w:rsidRDefault="00671967" w:rsidP="00173DB0">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A54B32" w:rsidRPr="00D1505C" w14:paraId="360F718B" w14:textId="77777777" w:rsidTr="00671967">
        <w:trPr>
          <w:trHeight w:val="367"/>
        </w:trPr>
        <w:tc>
          <w:tcPr>
            <w:tcW w:w="1841" w:type="dxa"/>
            <w:vMerge/>
            <w:shd w:val="clear" w:color="auto" w:fill="DFF5F9"/>
            <w:vAlign w:val="center"/>
          </w:tcPr>
          <w:p w14:paraId="50FE8187" w14:textId="77777777" w:rsidR="00671967" w:rsidRPr="00D1505C" w:rsidRDefault="00671967" w:rsidP="00173DB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EBC07E9" w14:textId="77777777" w:rsidR="00671967" w:rsidRPr="00D1505C" w:rsidRDefault="00671967" w:rsidP="00173DB0">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1E8856C1" w14:textId="0A9387FC" w:rsidR="00671967" w:rsidRPr="00D1505C" w:rsidRDefault="005673E3" w:rsidP="00173DB0">
            <w:pPr>
              <w:spacing w:line="240" w:lineRule="auto"/>
              <w:textAlignment w:val="baseline"/>
              <w:rPr>
                <w:rFonts w:eastAsia="Times New Roman" w:cs="Arial"/>
                <w:b/>
                <w:sz w:val="14"/>
                <w:szCs w:val="14"/>
                <w:lang w:eastAsia="en-GB"/>
              </w:rPr>
            </w:pPr>
            <w:r w:rsidRPr="00D1505C">
              <w:rPr>
                <w:b/>
                <w:bCs/>
                <w:sz w:val="22"/>
                <w:szCs w:val="22"/>
              </w:rPr>
              <w:t>OO 2</w:t>
            </w:r>
            <w:r w:rsidR="007A2695" w:rsidRPr="00D1505C">
              <w:rPr>
                <w:b/>
                <w:bCs/>
                <w:sz w:val="22"/>
                <w:szCs w:val="22"/>
              </w:rPr>
              <w:t>.1</w:t>
            </w:r>
          </w:p>
        </w:tc>
        <w:tc>
          <w:tcPr>
            <w:tcW w:w="4678" w:type="dxa"/>
            <w:vMerge/>
            <w:shd w:val="clear" w:color="auto" w:fill="DFF5F9"/>
            <w:vAlign w:val="center"/>
          </w:tcPr>
          <w:p w14:paraId="6F74ED2C" w14:textId="77777777" w:rsidR="00671967" w:rsidRPr="00D1505C" w:rsidRDefault="00671967" w:rsidP="00173DB0">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73BBA0A0" w14:textId="77777777" w:rsidR="00671967" w:rsidRPr="00D1505C" w:rsidRDefault="00671967" w:rsidP="00173DB0">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00E0CD8" w14:textId="77777777" w:rsidR="00671967" w:rsidRPr="00D1505C" w:rsidRDefault="00671967" w:rsidP="00173DB0">
            <w:pPr>
              <w:spacing w:line="240" w:lineRule="auto"/>
              <w:jc w:val="center"/>
              <w:textAlignment w:val="baseline"/>
              <w:rPr>
                <w:rFonts w:eastAsia="Times New Roman" w:cs="Arial"/>
                <w:b/>
                <w:bCs/>
                <w:color w:val="FFFFFF" w:themeColor="background1"/>
                <w:sz w:val="14"/>
                <w:szCs w:val="14"/>
                <w:lang w:eastAsia="en-GB"/>
              </w:rPr>
            </w:pPr>
          </w:p>
        </w:tc>
      </w:tr>
      <w:tr w:rsidR="0054768B" w:rsidRPr="00D1505C" w14:paraId="1ADF7246" w14:textId="77777777" w:rsidTr="00173DB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983A862" w14:textId="650DBB5F" w:rsidR="00CB2B3D" w:rsidRPr="00D1505C" w:rsidRDefault="00671967" w:rsidP="00671967">
            <w:pPr>
              <w:spacing w:line="276" w:lineRule="auto"/>
              <w:textAlignment w:val="baseline"/>
              <w:rPr>
                <w:rFonts w:eastAsia="Times New Roman" w:cs="Arial"/>
                <w:b/>
                <w:lang w:eastAsia="en-GB"/>
              </w:rPr>
            </w:pPr>
            <w:r w:rsidRPr="00D1505C">
              <w:rPr>
                <w:rFonts w:eastAsia="Times New Roman" w:cs="Arial"/>
                <w:b/>
                <w:lang w:eastAsia="en-GB"/>
              </w:rPr>
              <w:t xml:space="preserve">Does your organisation have </w:t>
            </w:r>
            <w:hyperlink r:id="rId14" w:history="1">
              <w:r w:rsidR="00CB2B3D" w:rsidRPr="009564E6">
                <w:rPr>
                  <w:rStyle w:val="Hyperlink"/>
                  <w:rFonts w:eastAsia="Times New Roman" w:cs="Arial"/>
                  <w:b/>
                  <w:lang w:eastAsia="en-GB"/>
                </w:rPr>
                <w:t>subsidiaries</w:t>
              </w:r>
            </w:hyperlink>
            <w:r w:rsidRPr="00D1505C">
              <w:rPr>
                <w:rFonts w:eastAsia="Times New Roman" w:cs="Arial"/>
                <w:b/>
                <w:lang w:eastAsia="en-GB"/>
              </w:rPr>
              <w:t>?</w:t>
            </w:r>
          </w:p>
        </w:tc>
      </w:tr>
      <w:tr w:rsidR="0054768B" w:rsidRPr="00D1505C" w14:paraId="03A11916" w14:textId="77777777" w:rsidTr="00173DB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03891F" w14:textId="5B9A87F6" w:rsidR="008B5871" w:rsidRPr="00D1505C" w:rsidRDefault="00A90DD4" w:rsidP="006D08B5">
            <w:pPr>
              <w:pStyle w:val="ListParagraph"/>
              <w:numPr>
                <w:ilvl w:val="0"/>
                <w:numId w:val="29"/>
              </w:numPr>
              <w:spacing w:line="276" w:lineRule="auto"/>
              <w:textAlignment w:val="baseline"/>
              <w:rPr>
                <w:rFonts w:eastAsia="Times New Roman" w:cs="Arial"/>
                <w:lang w:eastAsia="en-GB"/>
              </w:rPr>
            </w:pPr>
            <w:r w:rsidRPr="00D1505C">
              <w:rPr>
                <w:rFonts w:eastAsia="Times New Roman" w:cs="Arial"/>
                <w:lang w:eastAsia="en-GB"/>
              </w:rPr>
              <w:t xml:space="preserve">(A) </w:t>
            </w:r>
            <w:r w:rsidR="008B5871" w:rsidRPr="00D1505C">
              <w:rPr>
                <w:rFonts w:eastAsia="Times New Roman" w:cs="Arial"/>
                <w:lang w:eastAsia="en-GB"/>
              </w:rPr>
              <w:t>Yes</w:t>
            </w:r>
          </w:p>
          <w:p w14:paraId="092FA387" w14:textId="0FB0400F" w:rsidR="00671967" w:rsidRPr="00D1505C" w:rsidRDefault="008B5871" w:rsidP="006D08B5">
            <w:pPr>
              <w:pStyle w:val="ListParagraph"/>
              <w:numPr>
                <w:ilvl w:val="0"/>
                <w:numId w:val="29"/>
              </w:numPr>
              <w:spacing w:line="276" w:lineRule="auto"/>
              <w:textAlignment w:val="baseline"/>
              <w:rPr>
                <w:rFonts w:eastAsia="Times New Roman" w:cs="Arial"/>
                <w:lang w:eastAsia="en-GB"/>
              </w:rPr>
            </w:pPr>
            <w:r w:rsidRPr="00D1505C">
              <w:rPr>
                <w:rFonts w:eastAsia="Times New Roman" w:cs="Arial"/>
                <w:lang w:eastAsia="en-GB"/>
              </w:rPr>
              <w:t>(B) No</w:t>
            </w:r>
          </w:p>
        </w:tc>
      </w:tr>
      <w:tr w:rsidR="0054768B" w:rsidRPr="00D1505C" w14:paraId="3DA08973" w14:textId="77777777" w:rsidTr="00173DB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64C0675" w14:textId="77777777" w:rsidR="00671967" w:rsidRPr="00D1505C" w:rsidRDefault="00671967" w:rsidP="00173DB0">
            <w:pPr>
              <w:spacing w:line="240" w:lineRule="auto"/>
              <w:jc w:val="center"/>
              <w:textAlignment w:val="baseline"/>
              <w:rPr>
                <w:rStyle w:val="Hyperlink"/>
                <w:sz w:val="16"/>
                <w:szCs w:val="16"/>
              </w:rPr>
            </w:pPr>
          </w:p>
        </w:tc>
      </w:tr>
      <w:tr w:rsidR="00446449" w:rsidRPr="00D1505C" w14:paraId="0BD0CC08" w14:textId="77777777" w:rsidTr="00173DB0">
        <w:trPr>
          <w:trHeight w:val="300"/>
        </w:trPr>
        <w:tc>
          <w:tcPr>
            <w:tcW w:w="14884" w:type="dxa"/>
            <w:gridSpan w:val="6"/>
            <w:shd w:val="clear" w:color="auto" w:fill="0070C0"/>
            <w:vAlign w:val="center"/>
          </w:tcPr>
          <w:p w14:paraId="52C5DD8A" w14:textId="77777777" w:rsidR="00671967" w:rsidRPr="00D1505C" w:rsidRDefault="00671967" w:rsidP="00173DB0">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671967" w:rsidRPr="00D1505C" w14:paraId="44122B15" w14:textId="77777777" w:rsidTr="00173DB0">
        <w:trPr>
          <w:trHeight w:val="300"/>
        </w:trPr>
        <w:tc>
          <w:tcPr>
            <w:tcW w:w="1841" w:type="dxa"/>
            <w:shd w:val="clear" w:color="auto" w:fill="auto"/>
            <w:vAlign w:val="center"/>
          </w:tcPr>
          <w:p w14:paraId="642FFAAA" w14:textId="77777777" w:rsidR="00671967" w:rsidRPr="00D1505C" w:rsidRDefault="00671967" w:rsidP="00173DB0">
            <w:pPr>
              <w:rPr>
                <w:rStyle w:val="Hyperlink"/>
                <w:b/>
                <w:sz w:val="16"/>
                <w:szCs w:val="16"/>
              </w:rPr>
            </w:pPr>
            <w:r w:rsidRPr="00D1505C">
              <w:rPr>
                <w:b/>
                <w:sz w:val="16"/>
                <w:szCs w:val="16"/>
              </w:rPr>
              <w:t>Purpose of indicator</w:t>
            </w:r>
          </w:p>
        </w:tc>
        <w:tc>
          <w:tcPr>
            <w:tcW w:w="13043" w:type="dxa"/>
            <w:gridSpan w:val="5"/>
            <w:shd w:val="clear" w:color="auto" w:fill="auto"/>
            <w:vAlign w:val="center"/>
          </w:tcPr>
          <w:p w14:paraId="1F86B649" w14:textId="45011E0A" w:rsidR="00D77BA6" w:rsidRPr="00D1505C" w:rsidRDefault="00D77BA6" w:rsidP="00D77BA6">
            <w:pPr>
              <w:rPr>
                <w:color w:val="000000" w:themeColor="text1"/>
                <w:sz w:val="16"/>
                <w:szCs w:val="16"/>
              </w:rPr>
            </w:pPr>
            <w:r w:rsidRPr="00D1505C">
              <w:rPr>
                <w:color w:val="000000" w:themeColor="text1"/>
                <w:sz w:val="16"/>
                <w:szCs w:val="16"/>
              </w:rPr>
              <w:t>In the case of group applications, the PRI signatory sign-up guidelines require that all operation</w:t>
            </w:r>
            <w:r w:rsidR="00000949" w:rsidRPr="00D1505C">
              <w:rPr>
                <w:color w:val="000000" w:themeColor="text1"/>
                <w:sz w:val="16"/>
                <w:szCs w:val="16"/>
              </w:rPr>
              <w:t>s</w:t>
            </w:r>
            <w:r w:rsidRPr="00D1505C">
              <w:rPr>
                <w:color w:val="000000" w:themeColor="text1"/>
                <w:sz w:val="16"/>
                <w:szCs w:val="16"/>
              </w:rPr>
              <w:t xml:space="preserve"> of a signatory organisation sign up at the same time, including its subsidiaries</w:t>
            </w:r>
            <w:r w:rsidR="00941EA9">
              <w:rPr>
                <w:color w:val="000000" w:themeColor="text1"/>
                <w:sz w:val="16"/>
                <w:szCs w:val="16"/>
              </w:rPr>
              <w:t>, ensuring</w:t>
            </w:r>
            <w:r w:rsidRPr="00D1505C">
              <w:rPr>
                <w:color w:val="000000" w:themeColor="text1"/>
                <w:sz w:val="16"/>
                <w:szCs w:val="16"/>
              </w:rPr>
              <w:t xml:space="preserve"> </w:t>
            </w:r>
            <w:r w:rsidR="00941EA9">
              <w:rPr>
                <w:color w:val="000000" w:themeColor="text1"/>
                <w:sz w:val="16"/>
                <w:szCs w:val="16"/>
              </w:rPr>
              <w:t>that</w:t>
            </w:r>
            <w:r w:rsidRPr="00D1505C">
              <w:rPr>
                <w:color w:val="000000" w:themeColor="text1"/>
                <w:sz w:val="16"/>
                <w:szCs w:val="16"/>
              </w:rPr>
              <w:t xml:space="preserve"> signatories report on all of their </w:t>
            </w:r>
            <w:r w:rsidR="007D0F46" w:rsidRPr="00D1505C">
              <w:rPr>
                <w:color w:val="000000" w:themeColor="text1"/>
                <w:sz w:val="16"/>
                <w:szCs w:val="16"/>
              </w:rPr>
              <w:t>assets under management (AUM)</w:t>
            </w:r>
            <w:r w:rsidRPr="00D1505C">
              <w:rPr>
                <w:color w:val="000000" w:themeColor="text1"/>
                <w:sz w:val="16"/>
                <w:szCs w:val="16"/>
              </w:rPr>
              <w:t>.</w:t>
            </w:r>
          </w:p>
          <w:p w14:paraId="24C9053F" w14:textId="77777777" w:rsidR="002F7ACF" w:rsidRPr="00D1505C" w:rsidRDefault="002F7ACF" w:rsidP="00D77BA6">
            <w:pPr>
              <w:rPr>
                <w:color w:val="000000" w:themeColor="text1"/>
                <w:sz w:val="16"/>
                <w:szCs w:val="16"/>
              </w:rPr>
            </w:pPr>
          </w:p>
          <w:p w14:paraId="0E0BD781" w14:textId="23F5624B" w:rsidR="00D77BA6" w:rsidRPr="005674F5" w:rsidRDefault="00D77BA6" w:rsidP="00D77BA6">
            <w:pPr>
              <w:rPr>
                <w:rFonts w:cs="Arial"/>
                <w:color w:val="000000" w:themeColor="text1"/>
                <w:sz w:val="16"/>
                <w:szCs w:val="16"/>
              </w:rPr>
            </w:pPr>
            <w:r w:rsidRPr="005674F5">
              <w:rPr>
                <w:rFonts w:cs="Arial"/>
                <w:color w:val="000000" w:themeColor="text1"/>
                <w:sz w:val="16"/>
                <w:szCs w:val="16"/>
              </w:rPr>
              <w:t xml:space="preserve">However, the organisation can still decide whether </w:t>
            </w:r>
            <w:r w:rsidR="00811E4B" w:rsidRPr="005674F5">
              <w:rPr>
                <w:rFonts w:cs="Arial"/>
                <w:color w:val="000000" w:themeColor="text1"/>
                <w:sz w:val="16"/>
                <w:szCs w:val="16"/>
              </w:rPr>
              <w:t>to achieve</w:t>
            </w:r>
            <w:r w:rsidRPr="005674F5">
              <w:rPr>
                <w:rFonts w:cs="Arial"/>
                <w:color w:val="000000" w:themeColor="text1"/>
                <w:sz w:val="16"/>
                <w:szCs w:val="16"/>
              </w:rPr>
              <w:t xml:space="preserve"> this by (</w:t>
            </w:r>
            <w:proofErr w:type="spellStart"/>
            <w:r w:rsidRPr="005674F5">
              <w:rPr>
                <w:rFonts w:cs="Arial"/>
                <w:color w:val="000000" w:themeColor="text1"/>
                <w:sz w:val="16"/>
                <w:szCs w:val="16"/>
              </w:rPr>
              <w:t>i</w:t>
            </w:r>
            <w:proofErr w:type="spellEnd"/>
            <w:r w:rsidRPr="005674F5">
              <w:rPr>
                <w:rFonts w:cs="Arial"/>
                <w:color w:val="000000" w:themeColor="text1"/>
                <w:sz w:val="16"/>
                <w:szCs w:val="16"/>
              </w:rPr>
              <w:t>) signing up the entire group as one consolidated signatory; or (ii) individually signing up all subsidiaries (</w:t>
            </w:r>
            <w:r w:rsidR="00811E4B" w:rsidRPr="005674F5">
              <w:rPr>
                <w:rFonts w:cs="Arial"/>
                <w:color w:val="000000" w:themeColor="text1"/>
                <w:sz w:val="16"/>
                <w:szCs w:val="16"/>
              </w:rPr>
              <w:t>simultaneously</w:t>
            </w:r>
            <w:r w:rsidRPr="005674F5">
              <w:rPr>
                <w:rFonts w:cs="Arial"/>
                <w:color w:val="000000" w:themeColor="text1"/>
                <w:sz w:val="16"/>
                <w:szCs w:val="16"/>
              </w:rPr>
              <w:t>) as multiple signatories. In the former case, the signatory should report on all AUM on a consolidated basis. In the latter case, each subsidiary will report to the PRI independently and can be excluded from the signatory</w:t>
            </w:r>
            <w:r w:rsidR="002F7ACF" w:rsidRPr="005674F5">
              <w:rPr>
                <w:rFonts w:cs="Arial"/>
                <w:color w:val="000000" w:themeColor="text1"/>
                <w:sz w:val="16"/>
                <w:szCs w:val="16"/>
              </w:rPr>
              <w:t>’s</w:t>
            </w:r>
            <w:r w:rsidRPr="005674F5">
              <w:rPr>
                <w:rFonts w:cs="Arial"/>
                <w:color w:val="000000" w:themeColor="text1"/>
                <w:sz w:val="16"/>
                <w:szCs w:val="16"/>
              </w:rPr>
              <w:t xml:space="preserve"> submission. The purpose of this indicator is to identify which subsidiaries </w:t>
            </w:r>
            <w:r w:rsidR="00811E4B" w:rsidRPr="005674F5">
              <w:rPr>
                <w:rFonts w:cs="Arial"/>
                <w:color w:val="000000" w:themeColor="text1"/>
                <w:sz w:val="16"/>
                <w:szCs w:val="16"/>
              </w:rPr>
              <w:t xml:space="preserve">of a signatory </w:t>
            </w:r>
            <w:r w:rsidRPr="005674F5">
              <w:rPr>
                <w:rFonts w:cs="Arial"/>
                <w:color w:val="000000" w:themeColor="text1"/>
                <w:sz w:val="16"/>
                <w:szCs w:val="16"/>
              </w:rPr>
              <w:t>are included or excluded from the report.</w:t>
            </w:r>
          </w:p>
          <w:p w14:paraId="77572030" w14:textId="77777777" w:rsidR="00D77BA6" w:rsidRPr="00D1505C" w:rsidRDefault="00D77BA6" w:rsidP="00D77BA6">
            <w:pPr>
              <w:rPr>
                <w:color w:val="000000" w:themeColor="text1"/>
                <w:sz w:val="16"/>
                <w:szCs w:val="16"/>
              </w:rPr>
            </w:pPr>
          </w:p>
          <w:p w14:paraId="647AD7B5" w14:textId="77777777" w:rsidR="00D77BA6" w:rsidRPr="00D1505C" w:rsidRDefault="00D77BA6" w:rsidP="00D77BA6">
            <w:pPr>
              <w:rPr>
                <w:b/>
                <w:bCs/>
                <w:color w:val="000000" w:themeColor="text1"/>
                <w:sz w:val="16"/>
                <w:szCs w:val="16"/>
              </w:rPr>
            </w:pPr>
            <w:r w:rsidRPr="00D1505C">
              <w:rPr>
                <w:b/>
                <w:bCs/>
                <w:color w:val="000000" w:themeColor="text1"/>
                <w:sz w:val="16"/>
                <w:szCs w:val="16"/>
              </w:rPr>
              <w:t xml:space="preserve">Exception for groups that span different signatory </w:t>
            </w:r>
            <w:proofErr w:type="gramStart"/>
            <w:r w:rsidRPr="00D1505C">
              <w:rPr>
                <w:b/>
                <w:bCs/>
                <w:color w:val="000000" w:themeColor="text1"/>
                <w:sz w:val="16"/>
                <w:szCs w:val="16"/>
              </w:rPr>
              <w:t>categories</w:t>
            </w:r>
            <w:proofErr w:type="gramEnd"/>
          </w:p>
          <w:p w14:paraId="1FB02899" w14:textId="6E05E8E1" w:rsidR="00671967" w:rsidRPr="00D1505C" w:rsidRDefault="00D77BA6" w:rsidP="00671967">
            <w:pPr>
              <w:rPr>
                <w:rStyle w:val="Hyperlink"/>
                <w:color w:val="000000" w:themeColor="text1"/>
                <w:sz w:val="16"/>
                <w:szCs w:val="16"/>
              </w:rPr>
            </w:pPr>
            <w:r w:rsidRPr="00D1505C">
              <w:rPr>
                <w:color w:val="000000" w:themeColor="text1"/>
                <w:sz w:val="16"/>
                <w:szCs w:val="16"/>
              </w:rPr>
              <w:t xml:space="preserve">A signatory cannot span multiple categories, </w:t>
            </w:r>
            <w:r w:rsidR="00811E4B">
              <w:rPr>
                <w:color w:val="000000" w:themeColor="text1"/>
                <w:sz w:val="16"/>
                <w:szCs w:val="16"/>
              </w:rPr>
              <w:t>meaning that</w:t>
            </w:r>
            <w:r w:rsidR="00811E4B" w:rsidRPr="00D1505C">
              <w:rPr>
                <w:color w:val="000000" w:themeColor="text1"/>
                <w:sz w:val="16"/>
                <w:szCs w:val="16"/>
              </w:rPr>
              <w:t xml:space="preserve"> </w:t>
            </w:r>
            <w:r w:rsidRPr="00D1505C">
              <w:rPr>
                <w:color w:val="000000" w:themeColor="text1"/>
                <w:sz w:val="16"/>
                <w:szCs w:val="16"/>
              </w:rPr>
              <w:t xml:space="preserve">when a group </w:t>
            </w:r>
            <w:r w:rsidR="00811E4B">
              <w:rPr>
                <w:color w:val="000000" w:themeColor="text1"/>
                <w:sz w:val="16"/>
                <w:szCs w:val="16"/>
              </w:rPr>
              <w:t>includes</w:t>
            </w:r>
            <w:r w:rsidRPr="00D1505C">
              <w:rPr>
                <w:color w:val="000000" w:themeColor="text1"/>
                <w:sz w:val="16"/>
                <w:szCs w:val="16"/>
              </w:rPr>
              <w:t xml:space="preserve"> constituent parts that fit various signatory categories (namely asset owners</w:t>
            </w:r>
            <w:r w:rsidR="00815517" w:rsidRPr="00D1505C">
              <w:rPr>
                <w:color w:val="000000" w:themeColor="text1"/>
                <w:sz w:val="16"/>
                <w:szCs w:val="16"/>
              </w:rPr>
              <w:t xml:space="preserve"> (AO)</w:t>
            </w:r>
            <w:r w:rsidRPr="00D1505C">
              <w:rPr>
                <w:color w:val="000000" w:themeColor="text1"/>
                <w:sz w:val="16"/>
                <w:szCs w:val="16"/>
              </w:rPr>
              <w:t xml:space="preserve">, investment managers </w:t>
            </w:r>
            <w:r w:rsidR="00815517" w:rsidRPr="00D1505C">
              <w:rPr>
                <w:color w:val="000000" w:themeColor="text1"/>
                <w:sz w:val="16"/>
                <w:szCs w:val="16"/>
              </w:rPr>
              <w:t>(IM)</w:t>
            </w:r>
            <w:r w:rsidRPr="00D1505C">
              <w:rPr>
                <w:color w:val="000000" w:themeColor="text1"/>
                <w:sz w:val="16"/>
                <w:szCs w:val="16"/>
              </w:rPr>
              <w:t xml:space="preserve"> and/or service providers</w:t>
            </w:r>
            <w:r w:rsidR="00815517" w:rsidRPr="00D1505C">
              <w:rPr>
                <w:color w:val="000000" w:themeColor="text1"/>
                <w:sz w:val="16"/>
                <w:szCs w:val="16"/>
              </w:rPr>
              <w:t xml:space="preserve"> (SP)</w:t>
            </w:r>
            <w:r w:rsidRPr="00D1505C">
              <w:rPr>
                <w:color w:val="000000" w:themeColor="text1"/>
                <w:sz w:val="16"/>
                <w:szCs w:val="16"/>
              </w:rPr>
              <w:t xml:space="preserve">), it must sign its relevant operations </w:t>
            </w:r>
            <w:r w:rsidR="00811E4B">
              <w:rPr>
                <w:color w:val="000000" w:themeColor="text1"/>
                <w:sz w:val="16"/>
                <w:szCs w:val="16"/>
              </w:rPr>
              <w:t>separately by signing up its subsidiaries</w:t>
            </w:r>
            <w:r w:rsidRPr="00D1505C">
              <w:rPr>
                <w:color w:val="000000" w:themeColor="text1"/>
                <w:sz w:val="16"/>
                <w:szCs w:val="16"/>
              </w:rPr>
              <w:t xml:space="preserve"> under each of the relevant signatory categories</w:t>
            </w:r>
            <w:r w:rsidR="00811E4B">
              <w:rPr>
                <w:color w:val="000000" w:themeColor="text1"/>
                <w:sz w:val="16"/>
                <w:szCs w:val="16"/>
              </w:rPr>
              <w:t>;</w:t>
            </w:r>
            <w:r w:rsidRPr="00D1505C">
              <w:rPr>
                <w:color w:val="000000" w:themeColor="text1"/>
                <w:sz w:val="16"/>
                <w:szCs w:val="16"/>
              </w:rPr>
              <w:t xml:space="preserve"> they must </w:t>
            </w:r>
            <w:r w:rsidR="00811E4B">
              <w:rPr>
                <w:color w:val="000000" w:themeColor="text1"/>
                <w:sz w:val="16"/>
                <w:szCs w:val="16"/>
              </w:rPr>
              <w:t xml:space="preserve">then submit a separate </w:t>
            </w:r>
            <w:r w:rsidRPr="00D1505C">
              <w:rPr>
                <w:color w:val="000000" w:themeColor="text1"/>
                <w:sz w:val="16"/>
                <w:szCs w:val="16"/>
              </w:rPr>
              <w:t xml:space="preserve">report </w:t>
            </w:r>
            <w:r w:rsidR="00811E4B">
              <w:rPr>
                <w:color w:val="000000" w:themeColor="text1"/>
                <w:sz w:val="16"/>
                <w:szCs w:val="16"/>
              </w:rPr>
              <w:t>according</w:t>
            </w:r>
            <w:r w:rsidRPr="00D1505C">
              <w:rPr>
                <w:color w:val="000000" w:themeColor="text1"/>
                <w:sz w:val="16"/>
                <w:szCs w:val="16"/>
              </w:rPr>
              <w:t xml:space="preserve"> to their categorisation.</w:t>
            </w:r>
          </w:p>
        </w:tc>
      </w:tr>
      <w:tr w:rsidR="00671967" w:rsidRPr="005674F5" w14:paraId="3F05365E" w14:textId="77777777" w:rsidTr="00173DB0">
        <w:trPr>
          <w:trHeight w:val="300"/>
        </w:trPr>
        <w:tc>
          <w:tcPr>
            <w:tcW w:w="1841" w:type="dxa"/>
            <w:shd w:val="clear" w:color="auto" w:fill="auto"/>
            <w:vAlign w:val="center"/>
          </w:tcPr>
          <w:p w14:paraId="080B92A2" w14:textId="77777777" w:rsidR="00671967" w:rsidRPr="005674F5" w:rsidRDefault="00671967" w:rsidP="00173DB0">
            <w:pPr>
              <w:rPr>
                <w:rStyle w:val="Hyperlink"/>
                <w:rFonts w:cs="Arial"/>
                <w:b/>
                <w:sz w:val="16"/>
                <w:szCs w:val="16"/>
              </w:rPr>
            </w:pPr>
            <w:r w:rsidRPr="005674F5">
              <w:rPr>
                <w:rFonts w:cs="Arial"/>
                <w:b/>
                <w:sz w:val="16"/>
                <w:szCs w:val="16"/>
              </w:rPr>
              <w:t>Additional reporting guidance</w:t>
            </w:r>
          </w:p>
        </w:tc>
        <w:tc>
          <w:tcPr>
            <w:tcW w:w="13043" w:type="dxa"/>
            <w:gridSpan w:val="5"/>
            <w:shd w:val="clear" w:color="auto" w:fill="auto"/>
            <w:vAlign w:val="center"/>
          </w:tcPr>
          <w:p w14:paraId="4D6F0B29" w14:textId="3EB609F2" w:rsidR="00FF7AA2" w:rsidRPr="005674F5" w:rsidRDefault="00FF7AA2" w:rsidP="00FF7AA2">
            <w:pPr>
              <w:rPr>
                <w:rFonts w:cs="Arial"/>
                <w:color w:val="000000" w:themeColor="text1"/>
                <w:sz w:val="16"/>
                <w:szCs w:val="16"/>
              </w:rPr>
            </w:pPr>
            <w:r w:rsidRPr="005674F5">
              <w:rPr>
                <w:rFonts w:cs="Arial"/>
                <w:color w:val="000000" w:themeColor="text1"/>
                <w:sz w:val="16"/>
                <w:szCs w:val="16"/>
              </w:rPr>
              <w:t>If the signatory signed</w:t>
            </w:r>
            <w:r w:rsidR="007D0F46" w:rsidRPr="005674F5">
              <w:rPr>
                <w:rFonts w:cs="Arial"/>
                <w:color w:val="000000" w:themeColor="text1"/>
                <w:sz w:val="16"/>
                <w:szCs w:val="16"/>
              </w:rPr>
              <w:t xml:space="preserve"> </w:t>
            </w:r>
            <w:r w:rsidRPr="005674F5">
              <w:rPr>
                <w:rFonts w:cs="Arial"/>
                <w:color w:val="000000" w:themeColor="text1"/>
                <w:sz w:val="16"/>
                <w:szCs w:val="16"/>
              </w:rPr>
              <w:t xml:space="preserve">up the entire group as </w:t>
            </w:r>
            <w:r w:rsidRPr="005674F5">
              <w:rPr>
                <w:rFonts w:cs="Arial"/>
                <w:b/>
                <w:color w:val="000000" w:themeColor="text1"/>
                <w:sz w:val="16"/>
                <w:szCs w:val="16"/>
              </w:rPr>
              <w:t>one consolidated signatory</w:t>
            </w:r>
            <w:r w:rsidRPr="005674F5">
              <w:rPr>
                <w:rFonts w:cs="Arial"/>
                <w:color w:val="000000" w:themeColor="text1"/>
                <w:sz w:val="16"/>
                <w:szCs w:val="16"/>
              </w:rPr>
              <w:t xml:space="preserve">, they should </w:t>
            </w:r>
            <w:r w:rsidRPr="005674F5">
              <w:rPr>
                <w:rFonts w:cs="Arial"/>
                <w:b/>
                <w:color w:val="000000" w:themeColor="text1"/>
                <w:sz w:val="16"/>
                <w:szCs w:val="16"/>
              </w:rPr>
              <w:t>report on the</w:t>
            </w:r>
            <w:r w:rsidRPr="005674F5">
              <w:rPr>
                <w:rFonts w:cs="Arial"/>
                <w:color w:val="000000" w:themeColor="text1"/>
                <w:sz w:val="16"/>
                <w:szCs w:val="16"/>
              </w:rPr>
              <w:t xml:space="preserve"> </w:t>
            </w:r>
            <w:r w:rsidRPr="005674F5">
              <w:rPr>
                <w:rFonts w:cs="Arial"/>
                <w:b/>
                <w:color w:val="000000" w:themeColor="text1"/>
                <w:sz w:val="16"/>
                <w:szCs w:val="16"/>
              </w:rPr>
              <w:t>total consolidated AUM of the entity that is PRI signatory</w:t>
            </w:r>
            <w:r w:rsidRPr="005674F5">
              <w:rPr>
                <w:rFonts w:cs="Arial"/>
                <w:color w:val="000000" w:themeColor="text1"/>
                <w:sz w:val="16"/>
                <w:szCs w:val="16"/>
              </w:rPr>
              <w:t xml:space="preserve">, including any subsidiaries that are more than 50% owned by the parent entity. All the AUM of majority-owned subsidiaries should be included in the total AUM figure reported by the parent entity. </w:t>
            </w:r>
          </w:p>
          <w:p w14:paraId="380BFC89" w14:textId="77777777" w:rsidR="00FF7AA2" w:rsidRPr="005674F5" w:rsidRDefault="00FF7AA2" w:rsidP="00FF7AA2">
            <w:pPr>
              <w:rPr>
                <w:rFonts w:cs="Arial"/>
                <w:color w:val="000000" w:themeColor="text1"/>
                <w:sz w:val="16"/>
                <w:szCs w:val="16"/>
              </w:rPr>
            </w:pPr>
          </w:p>
          <w:p w14:paraId="3EE3E90A" w14:textId="3447EDC4" w:rsidR="00FF7AA2" w:rsidRPr="005674F5" w:rsidRDefault="00FF7AA2" w:rsidP="00FF7AA2">
            <w:pPr>
              <w:rPr>
                <w:rFonts w:cs="Arial"/>
                <w:color w:val="000000" w:themeColor="text1"/>
                <w:sz w:val="16"/>
                <w:szCs w:val="16"/>
              </w:rPr>
            </w:pPr>
            <w:r w:rsidRPr="005674F5">
              <w:rPr>
                <w:rFonts w:cs="Arial"/>
                <w:color w:val="000000" w:themeColor="text1"/>
                <w:sz w:val="16"/>
                <w:szCs w:val="16"/>
              </w:rPr>
              <w:t xml:space="preserve">If the signatory subsidiaries signed up </w:t>
            </w:r>
            <w:r w:rsidRPr="005674F5">
              <w:rPr>
                <w:rFonts w:cs="Arial"/>
                <w:b/>
                <w:color w:val="000000" w:themeColor="text1"/>
                <w:sz w:val="16"/>
                <w:szCs w:val="16"/>
              </w:rPr>
              <w:t>separately as multiple signatories</w:t>
            </w:r>
            <w:r w:rsidRPr="005674F5">
              <w:rPr>
                <w:rFonts w:cs="Arial"/>
                <w:color w:val="000000" w:themeColor="text1"/>
                <w:sz w:val="16"/>
                <w:szCs w:val="16"/>
              </w:rPr>
              <w:t xml:space="preserve">, they should </w:t>
            </w:r>
            <w:r w:rsidRPr="005674F5">
              <w:rPr>
                <w:rFonts w:cs="Arial"/>
                <w:b/>
                <w:color w:val="000000" w:themeColor="text1"/>
                <w:sz w:val="16"/>
                <w:szCs w:val="16"/>
              </w:rPr>
              <w:t>all report their own total AUM</w:t>
            </w:r>
            <w:r w:rsidRPr="005674F5">
              <w:rPr>
                <w:rFonts w:cs="Arial"/>
                <w:color w:val="000000" w:themeColor="text1"/>
                <w:sz w:val="16"/>
                <w:szCs w:val="16"/>
              </w:rPr>
              <w:t>, including any funds managed on behalf of their parent entity and other clients. In this case</w:t>
            </w:r>
            <w:r w:rsidR="00D1144E" w:rsidRPr="005674F5">
              <w:rPr>
                <w:rFonts w:cs="Arial"/>
                <w:color w:val="000000" w:themeColor="text1"/>
                <w:sz w:val="16"/>
                <w:szCs w:val="16"/>
              </w:rPr>
              <w:t>,</w:t>
            </w:r>
            <w:r w:rsidRPr="005674F5">
              <w:rPr>
                <w:rFonts w:cs="Arial"/>
                <w:color w:val="000000" w:themeColor="text1"/>
                <w:sz w:val="16"/>
                <w:szCs w:val="16"/>
              </w:rPr>
              <w:t xml:space="preserve"> the parent entity is still encouraged to report its consolidated AUM (and hence describe the activities of its subsidiary in its consolidated report)</w:t>
            </w:r>
            <w:r w:rsidR="00811E4B" w:rsidRPr="005674F5">
              <w:rPr>
                <w:rFonts w:cs="Arial"/>
                <w:color w:val="000000" w:themeColor="text1"/>
                <w:sz w:val="16"/>
                <w:szCs w:val="16"/>
              </w:rPr>
              <w:t>. However,</w:t>
            </w:r>
            <w:r w:rsidRPr="005674F5">
              <w:rPr>
                <w:rFonts w:cs="Arial"/>
                <w:color w:val="000000" w:themeColor="text1"/>
                <w:sz w:val="16"/>
                <w:szCs w:val="16"/>
              </w:rPr>
              <w:t xml:space="preserve"> it also can choose to exclude funds managed by the subsidiary from its total AUM figure [OO 4] and hence from all the activities reported.</w:t>
            </w:r>
          </w:p>
          <w:p w14:paraId="486FF33B" w14:textId="77777777" w:rsidR="00FF7AA2" w:rsidRPr="005674F5" w:rsidRDefault="00FF7AA2" w:rsidP="00FF7AA2">
            <w:pPr>
              <w:rPr>
                <w:rFonts w:cs="Arial"/>
                <w:color w:val="000000" w:themeColor="text1"/>
                <w:sz w:val="16"/>
                <w:szCs w:val="16"/>
              </w:rPr>
            </w:pPr>
          </w:p>
          <w:p w14:paraId="09D30D08" w14:textId="77777777" w:rsidR="00FF7AA2" w:rsidRPr="005674F5" w:rsidRDefault="00FF7AA2" w:rsidP="00FF7AA2">
            <w:pPr>
              <w:rPr>
                <w:rFonts w:cs="Arial"/>
                <w:b/>
                <w:bCs/>
                <w:color w:val="000000" w:themeColor="text1"/>
                <w:sz w:val="16"/>
                <w:szCs w:val="16"/>
              </w:rPr>
            </w:pPr>
            <w:r w:rsidRPr="005674F5">
              <w:rPr>
                <w:rFonts w:cs="Arial"/>
                <w:b/>
                <w:bCs/>
                <w:color w:val="000000" w:themeColor="text1"/>
                <w:sz w:val="16"/>
                <w:szCs w:val="16"/>
              </w:rPr>
              <w:lastRenderedPageBreak/>
              <w:t xml:space="preserve">Exception for groups that span different signatory </w:t>
            </w:r>
            <w:proofErr w:type="gramStart"/>
            <w:r w:rsidRPr="005674F5">
              <w:rPr>
                <w:rFonts w:cs="Arial"/>
                <w:b/>
                <w:bCs/>
                <w:color w:val="000000" w:themeColor="text1"/>
                <w:sz w:val="16"/>
                <w:szCs w:val="16"/>
              </w:rPr>
              <w:t>categories</w:t>
            </w:r>
            <w:proofErr w:type="gramEnd"/>
          </w:p>
          <w:p w14:paraId="3F0507B3" w14:textId="353C5977" w:rsidR="00671967" w:rsidRPr="005674F5" w:rsidRDefault="00FF7AA2" w:rsidP="00671967">
            <w:pPr>
              <w:rPr>
                <w:rStyle w:val="Hyperlink"/>
                <w:rFonts w:cs="Arial"/>
                <w:color w:val="000000" w:themeColor="text1"/>
                <w:sz w:val="16"/>
                <w:szCs w:val="16"/>
              </w:rPr>
            </w:pPr>
            <w:r w:rsidRPr="005674F5">
              <w:rPr>
                <w:rFonts w:cs="Arial"/>
                <w:color w:val="000000" w:themeColor="text1"/>
                <w:sz w:val="16"/>
                <w:szCs w:val="16"/>
              </w:rPr>
              <w:t>An AO that majority owns an IM should exclude funds managed by subsidiary IMs on behalf of third parties. This</w:t>
            </w:r>
            <w:r w:rsidR="00811E4B" w:rsidRPr="005674F5">
              <w:rPr>
                <w:rFonts w:cs="Arial"/>
                <w:color w:val="000000" w:themeColor="text1"/>
                <w:sz w:val="16"/>
                <w:szCs w:val="16"/>
              </w:rPr>
              <w:t xml:space="preserve"> process</w:t>
            </w:r>
            <w:r w:rsidRPr="005674F5">
              <w:rPr>
                <w:rFonts w:cs="Arial"/>
                <w:color w:val="000000" w:themeColor="text1"/>
                <w:sz w:val="16"/>
                <w:szCs w:val="16"/>
              </w:rPr>
              <w:t xml:space="preserve"> is designed to </w:t>
            </w:r>
            <w:r w:rsidR="00811E4B" w:rsidRPr="005674F5">
              <w:rPr>
                <w:rFonts w:cs="Arial"/>
                <w:color w:val="000000" w:themeColor="text1"/>
                <w:sz w:val="16"/>
                <w:szCs w:val="16"/>
              </w:rPr>
              <w:t>allow AOs</w:t>
            </w:r>
            <w:r w:rsidRPr="005674F5">
              <w:rPr>
                <w:rFonts w:cs="Arial"/>
                <w:color w:val="000000" w:themeColor="text1"/>
                <w:sz w:val="16"/>
                <w:szCs w:val="16"/>
              </w:rPr>
              <w:t xml:space="preserve"> to report only on funds managed on behalf of their own beneficiaries.</w:t>
            </w:r>
          </w:p>
        </w:tc>
      </w:tr>
      <w:tr w:rsidR="00671967" w:rsidRPr="00D1505C" w14:paraId="56F07EE1" w14:textId="77777777" w:rsidTr="00173DB0">
        <w:trPr>
          <w:trHeight w:val="300"/>
        </w:trPr>
        <w:tc>
          <w:tcPr>
            <w:tcW w:w="1841" w:type="dxa"/>
            <w:shd w:val="clear" w:color="auto" w:fill="auto"/>
            <w:vAlign w:val="center"/>
          </w:tcPr>
          <w:p w14:paraId="460393E8" w14:textId="77777777" w:rsidR="00671967" w:rsidRPr="00D1505C" w:rsidRDefault="00671967" w:rsidP="00173DB0">
            <w:pPr>
              <w:rPr>
                <w:b/>
                <w:bCs/>
                <w:sz w:val="16"/>
                <w:szCs w:val="16"/>
              </w:rPr>
            </w:pPr>
            <w:r w:rsidRPr="00D1505C">
              <w:rPr>
                <w:b/>
                <w:bCs/>
                <w:sz w:val="16"/>
                <w:szCs w:val="16"/>
              </w:rPr>
              <w:lastRenderedPageBreak/>
              <w:t>Other resources</w:t>
            </w:r>
          </w:p>
        </w:tc>
        <w:tc>
          <w:tcPr>
            <w:tcW w:w="13043" w:type="dxa"/>
            <w:gridSpan w:val="5"/>
            <w:shd w:val="clear" w:color="auto" w:fill="auto"/>
            <w:vAlign w:val="center"/>
          </w:tcPr>
          <w:p w14:paraId="124E0A5E" w14:textId="3FDC28AC" w:rsidR="00671967" w:rsidRPr="00A36CA4" w:rsidRDefault="002F5492" w:rsidP="002F5492">
            <w:pPr>
              <w:rPr>
                <w:rStyle w:val="Hyperlink"/>
                <w:color w:val="000000" w:themeColor="text1"/>
                <w:sz w:val="16"/>
                <w:szCs w:val="16"/>
              </w:rPr>
            </w:pPr>
            <w:r w:rsidRPr="005674F5">
              <w:rPr>
                <w:rStyle w:val="Hyperlink"/>
                <w:color w:val="000000" w:themeColor="text1"/>
                <w:sz w:val="16"/>
                <w:szCs w:val="16"/>
              </w:rPr>
              <w:t xml:space="preserve">Refer to the </w:t>
            </w:r>
            <w:hyperlink r:id="rId15" w:history="1">
              <w:r w:rsidR="00671967" w:rsidRPr="005674F5">
                <w:rPr>
                  <w:rStyle w:val="Hyperlink"/>
                  <w:sz w:val="16"/>
                  <w:szCs w:val="16"/>
                </w:rPr>
                <w:t>PRI</w:t>
              </w:r>
              <w:r w:rsidRPr="005674F5">
                <w:rPr>
                  <w:rStyle w:val="Hyperlink"/>
                  <w:sz w:val="16"/>
                  <w:szCs w:val="16"/>
                </w:rPr>
                <w:t xml:space="preserve"> signatory sign-up guidelines</w:t>
              </w:r>
            </w:hyperlink>
            <w:r w:rsidR="00671967" w:rsidRPr="005674F5">
              <w:rPr>
                <w:rStyle w:val="Hyperlink"/>
                <w:color w:val="000000" w:themeColor="text1"/>
                <w:sz w:val="16"/>
                <w:szCs w:val="16"/>
              </w:rPr>
              <w:t xml:space="preserve"> for </w:t>
            </w:r>
            <w:r w:rsidR="00811E4B" w:rsidRPr="005674F5">
              <w:rPr>
                <w:rStyle w:val="Hyperlink"/>
                <w:color w:val="000000" w:themeColor="text1"/>
                <w:sz w:val="16"/>
                <w:szCs w:val="16"/>
              </w:rPr>
              <w:t>a</w:t>
            </w:r>
            <w:r w:rsidR="00811E4B" w:rsidRPr="00A36CA4">
              <w:rPr>
                <w:rStyle w:val="Hyperlink"/>
                <w:sz w:val="16"/>
                <w:szCs w:val="16"/>
              </w:rPr>
              <w:t xml:space="preserve"> </w:t>
            </w:r>
            <w:r w:rsidR="00671967" w:rsidRPr="005674F5">
              <w:rPr>
                <w:rStyle w:val="Hyperlink"/>
                <w:color w:val="000000" w:themeColor="text1"/>
                <w:sz w:val="16"/>
                <w:szCs w:val="16"/>
              </w:rPr>
              <w:t xml:space="preserve">further explanation of the criteria and process the PRI uses to assess </w:t>
            </w:r>
            <w:r w:rsidR="00B60F5B" w:rsidRPr="005674F5">
              <w:rPr>
                <w:rStyle w:val="Hyperlink"/>
                <w:color w:val="000000" w:themeColor="text1"/>
                <w:sz w:val="16"/>
                <w:szCs w:val="16"/>
              </w:rPr>
              <w:t xml:space="preserve">the </w:t>
            </w:r>
            <w:r w:rsidR="00671967" w:rsidRPr="005674F5">
              <w:rPr>
                <w:rStyle w:val="Hyperlink"/>
                <w:color w:val="000000" w:themeColor="text1"/>
                <w:sz w:val="16"/>
                <w:szCs w:val="16"/>
              </w:rPr>
              <w:t>eligibility and categorisation of signatories.</w:t>
            </w:r>
          </w:p>
        </w:tc>
      </w:tr>
      <w:tr w:rsidR="00446449" w:rsidRPr="00D1505C" w14:paraId="5E624315" w14:textId="77777777" w:rsidTr="00173DB0">
        <w:trPr>
          <w:trHeight w:val="300"/>
        </w:trPr>
        <w:tc>
          <w:tcPr>
            <w:tcW w:w="14884" w:type="dxa"/>
            <w:gridSpan w:val="6"/>
            <w:shd w:val="clear" w:color="auto" w:fill="0070C0"/>
            <w:vAlign w:val="center"/>
          </w:tcPr>
          <w:p w14:paraId="4161C228" w14:textId="77777777" w:rsidR="00671967" w:rsidRPr="00D1505C" w:rsidRDefault="00671967" w:rsidP="00173DB0">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671967" w:rsidRPr="00D1505C" w14:paraId="35F0262B" w14:textId="77777777" w:rsidTr="00173DB0">
        <w:trPr>
          <w:trHeight w:val="300"/>
        </w:trPr>
        <w:tc>
          <w:tcPr>
            <w:tcW w:w="1841" w:type="dxa"/>
            <w:shd w:val="clear" w:color="auto" w:fill="auto"/>
            <w:vAlign w:val="center"/>
          </w:tcPr>
          <w:p w14:paraId="7AB47290" w14:textId="77777777" w:rsidR="00671967" w:rsidRPr="00D1505C" w:rsidRDefault="00671967" w:rsidP="00173DB0">
            <w:pPr>
              <w:rPr>
                <w:b/>
                <w:bCs/>
                <w:sz w:val="16"/>
                <w:szCs w:val="16"/>
              </w:rPr>
            </w:pPr>
            <w:r w:rsidRPr="00D1505C">
              <w:rPr>
                <w:b/>
                <w:bCs/>
                <w:sz w:val="16"/>
                <w:szCs w:val="16"/>
              </w:rPr>
              <w:t>Dependent on</w:t>
            </w:r>
          </w:p>
        </w:tc>
        <w:tc>
          <w:tcPr>
            <w:tcW w:w="13043" w:type="dxa"/>
            <w:gridSpan w:val="5"/>
            <w:shd w:val="clear" w:color="auto" w:fill="auto"/>
            <w:vAlign w:val="center"/>
          </w:tcPr>
          <w:p w14:paraId="779BFAC4" w14:textId="40CA665D" w:rsidR="00671967" w:rsidRPr="00D1505C" w:rsidRDefault="00C165AE" w:rsidP="00173DB0">
            <w:pPr>
              <w:rPr>
                <w:color w:val="000000" w:themeColor="text1"/>
                <w:sz w:val="16"/>
                <w:szCs w:val="16"/>
              </w:rPr>
            </w:pPr>
            <w:r w:rsidRPr="00D1505C">
              <w:rPr>
                <w:color w:val="000000" w:themeColor="text1"/>
                <w:sz w:val="16"/>
                <w:szCs w:val="16"/>
              </w:rPr>
              <w:t>N/A</w:t>
            </w:r>
          </w:p>
        </w:tc>
      </w:tr>
      <w:tr w:rsidR="00671967" w:rsidRPr="00D1505C" w14:paraId="22BEDE1C" w14:textId="77777777" w:rsidTr="00173DB0">
        <w:trPr>
          <w:trHeight w:val="300"/>
        </w:trPr>
        <w:tc>
          <w:tcPr>
            <w:tcW w:w="1841" w:type="dxa"/>
            <w:shd w:val="clear" w:color="auto" w:fill="auto"/>
            <w:vAlign w:val="center"/>
          </w:tcPr>
          <w:p w14:paraId="58F507ED" w14:textId="77777777" w:rsidR="00671967" w:rsidRPr="00D1505C" w:rsidRDefault="00671967" w:rsidP="00173DB0">
            <w:pPr>
              <w:rPr>
                <w:b/>
                <w:bCs/>
                <w:sz w:val="16"/>
                <w:szCs w:val="16"/>
              </w:rPr>
            </w:pPr>
            <w:r w:rsidRPr="00D1505C">
              <w:rPr>
                <w:b/>
                <w:bCs/>
                <w:sz w:val="16"/>
                <w:szCs w:val="16"/>
              </w:rPr>
              <w:t>Gateway to</w:t>
            </w:r>
          </w:p>
        </w:tc>
        <w:tc>
          <w:tcPr>
            <w:tcW w:w="13043" w:type="dxa"/>
            <w:gridSpan w:val="5"/>
            <w:shd w:val="clear" w:color="auto" w:fill="auto"/>
            <w:vAlign w:val="center"/>
          </w:tcPr>
          <w:p w14:paraId="4B3DF3CD" w14:textId="218F4965" w:rsidR="00671967" w:rsidRPr="00D1505C" w:rsidRDefault="00C165AE" w:rsidP="00173DB0">
            <w:pPr>
              <w:rPr>
                <w:color w:val="000000" w:themeColor="text1"/>
                <w:sz w:val="16"/>
                <w:szCs w:val="16"/>
              </w:rPr>
            </w:pPr>
            <w:r w:rsidRPr="00D1505C">
              <w:rPr>
                <w:color w:val="000000" w:themeColor="text1"/>
                <w:sz w:val="16"/>
                <w:szCs w:val="16"/>
              </w:rPr>
              <w:t>[OO 2</w:t>
            </w:r>
            <w:r w:rsidR="007A2695" w:rsidRPr="00D1505C">
              <w:rPr>
                <w:color w:val="000000" w:themeColor="text1"/>
                <w:sz w:val="16"/>
                <w:szCs w:val="16"/>
              </w:rPr>
              <w:t>.1</w:t>
            </w:r>
            <w:r w:rsidRPr="00D1505C">
              <w:rPr>
                <w:color w:val="000000" w:themeColor="text1"/>
                <w:sz w:val="16"/>
                <w:szCs w:val="16"/>
              </w:rPr>
              <w:t xml:space="preserve">] </w:t>
            </w:r>
          </w:p>
        </w:tc>
      </w:tr>
      <w:tr w:rsidR="00446449" w:rsidRPr="00D1505C" w14:paraId="4867B5B0" w14:textId="77777777" w:rsidTr="00173DB0">
        <w:trPr>
          <w:trHeight w:val="300"/>
        </w:trPr>
        <w:tc>
          <w:tcPr>
            <w:tcW w:w="14884" w:type="dxa"/>
            <w:gridSpan w:val="6"/>
            <w:shd w:val="clear" w:color="auto" w:fill="0070C0"/>
            <w:vAlign w:val="center"/>
          </w:tcPr>
          <w:p w14:paraId="0F5B9B76" w14:textId="77777777" w:rsidR="00671967" w:rsidRPr="00D1505C" w:rsidRDefault="00671967" w:rsidP="00173DB0">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671967" w:rsidRPr="00D1505C" w14:paraId="4D929E14" w14:textId="77777777" w:rsidTr="00173DB0">
        <w:trPr>
          <w:trHeight w:val="354"/>
        </w:trPr>
        <w:tc>
          <w:tcPr>
            <w:tcW w:w="1841" w:type="dxa"/>
            <w:shd w:val="clear" w:color="auto" w:fill="auto"/>
            <w:vAlign w:val="center"/>
          </w:tcPr>
          <w:p w14:paraId="4DB20724" w14:textId="77777777" w:rsidR="00671967" w:rsidRPr="00D1505C" w:rsidRDefault="00671967" w:rsidP="00173DB0">
            <w:pPr>
              <w:rPr>
                <w:b/>
                <w:sz w:val="16"/>
                <w:szCs w:val="16"/>
              </w:rPr>
            </w:pPr>
            <w:r w:rsidRPr="00D1505C">
              <w:rPr>
                <w:b/>
                <w:sz w:val="16"/>
                <w:szCs w:val="16"/>
              </w:rPr>
              <w:t>Assessment criteria</w:t>
            </w:r>
          </w:p>
        </w:tc>
        <w:tc>
          <w:tcPr>
            <w:tcW w:w="13043" w:type="dxa"/>
            <w:gridSpan w:val="5"/>
            <w:shd w:val="clear" w:color="auto" w:fill="auto"/>
            <w:vAlign w:val="center"/>
          </w:tcPr>
          <w:p w14:paraId="41C8C0A0" w14:textId="3DDEE523" w:rsidR="00671967" w:rsidRPr="00D1505C" w:rsidRDefault="002F5492" w:rsidP="00173DB0">
            <w:pPr>
              <w:rPr>
                <w:color w:val="000000" w:themeColor="text1"/>
                <w:sz w:val="16"/>
                <w:szCs w:val="16"/>
              </w:rPr>
            </w:pPr>
            <w:r w:rsidRPr="00D1505C">
              <w:rPr>
                <w:rStyle w:val="Hyperlink"/>
                <w:color w:val="000000" w:themeColor="text1"/>
                <w:sz w:val="16"/>
                <w:szCs w:val="16"/>
              </w:rPr>
              <w:t>Not assessed</w:t>
            </w:r>
          </w:p>
        </w:tc>
      </w:tr>
    </w:tbl>
    <w:p w14:paraId="08EDA3FA" w14:textId="0997CEA2" w:rsidR="00B06202" w:rsidRPr="00D1505C" w:rsidRDefault="00B06202">
      <w:pPr>
        <w:spacing w:after="160" w:line="259" w:lineRule="auto"/>
      </w:pPr>
      <w:r w:rsidRPr="00D1505C">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4"/>
        <w:gridCol w:w="4677"/>
        <w:gridCol w:w="1985"/>
        <w:gridCol w:w="1986"/>
      </w:tblGrid>
      <w:tr w:rsidR="00A54B32" w:rsidRPr="00D1505C" w14:paraId="26935520" w14:textId="77777777" w:rsidTr="00370926">
        <w:trPr>
          <w:trHeight w:val="367"/>
        </w:trPr>
        <w:tc>
          <w:tcPr>
            <w:tcW w:w="1843" w:type="dxa"/>
            <w:vMerge w:val="restart"/>
            <w:shd w:val="clear" w:color="auto" w:fill="DFF5F9"/>
            <w:vAlign w:val="center"/>
            <w:hideMark/>
          </w:tcPr>
          <w:p w14:paraId="5A8DE301" w14:textId="77777777" w:rsidR="002416F6" w:rsidRPr="00D1505C" w:rsidRDefault="002416F6" w:rsidP="009B15FD">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lastRenderedPageBreak/>
              <w:t>Indicator ID</w:t>
            </w:r>
          </w:p>
          <w:p w14:paraId="104A7209" w14:textId="77777777" w:rsidR="002416F6" w:rsidRPr="00D1505C" w:rsidRDefault="002416F6" w:rsidP="009B15FD">
            <w:pPr>
              <w:spacing w:line="240" w:lineRule="auto"/>
              <w:jc w:val="center"/>
              <w:textAlignment w:val="baseline"/>
              <w:rPr>
                <w:rFonts w:eastAsia="Times New Roman" w:cs="Arial"/>
                <w:b/>
                <w:sz w:val="14"/>
                <w:szCs w:val="14"/>
                <w:lang w:eastAsia="en-GB"/>
              </w:rPr>
            </w:pPr>
          </w:p>
          <w:p w14:paraId="1305807D" w14:textId="47AC7905" w:rsidR="002416F6" w:rsidRPr="00D1505C" w:rsidRDefault="002416F6" w:rsidP="009B15FD">
            <w:pPr>
              <w:pStyle w:val="Indicatorsubsection"/>
              <w:rPr>
                <w:sz w:val="18"/>
                <w:szCs w:val="18"/>
                <w:lang w:val="en-GB"/>
              </w:rPr>
            </w:pPr>
            <w:bookmarkStart w:id="16" w:name="_Toc114210100"/>
            <w:bookmarkStart w:id="17" w:name="_Toc131156668"/>
            <w:r w:rsidRPr="00D1505C">
              <w:rPr>
                <w:lang w:val="en-GB"/>
              </w:rPr>
              <w:t>OO 2</w:t>
            </w:r>
            <w:bookmarkEnd w:id="16"/>
            <w:r w:rsidR="007A2695" w:rsidRPr="00D1505C">
              <w:rPr>
                <w:lang w:val="en-GB"/>
              </w:rPr>
              <w:t>.1</w:t>
            </w:r>
            <w:bookmarkEnd w:id="17"/>
          </w:p>
        </w:tc>
        <w:tc>
          <w:tcPr>
            <w:tcW w:w="1559" w:type="dxa"/>
            <w:shd w:val="clear" w:color="auto" w:fill="DFF5F9"/>
            <w:vAlign w:val="center"/>
            <w:hideMark/>
          </w:tcPr>
          <w:p w14:paraId="551EFE3F" w14:textId="77777777" w:rsidR="002416F6" w:rsidRPr="00D1505C" w:rsidRDefault="002416F6" w:rsidP="009B15FD">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210C91A1" w14:textId="2815B0C1" w:rsidR="002416F6" w:rsidRPr="00D1505C" w:rsidRDefault="003D3719" w:rsidP="009B15FD">
            <w:pPr>
              <w:spacing w:line="240" w:lineRule="auto"/>
              <w:textAlignment w:val="baseline"/>
              <w:rPr>
                <w:rFonts w:eastAsia="Times New Roman" w:cs="Arial"/>
                <w:sz w:val="14"/>
                <w:szCs w:val="14"/>
                <w:lang w:eastAsia="en-GB"/>
              </w:rPr>
            </w:pPr>
            <w:r w:rsidRPr="00D1505C">
              <w:rPr>
                <w:b/>
                <w:bCs/>
                <w:sz w:val="22"/>
                <w:szCs w:val="22"/>
              </w:rPr>
              <w:t>OO 2</w:t>
            </w:r>
          </w:p>
        </w:tc>
        <w:tc>
          <w:tcPr>
            <w:tcW w:w="4678" w:type="dxa"/>
            <w:vMerge w:val="restart"/>
            <w:shd w:val="clear" w:color="auto" w:fill="DFF5F9"/>
            <w:vAlign w:val="center"/>
          </w:tcPr>
          <w:p w14:paraId="7A3B7FB0" w14:textId="77777777" w:rsidR="002416F6" w:rsidRPr="00D1505C" w:rsidRDefault="002416F6" w:rsidP="009B15FD">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579E779A" w14:textId="77777777" w:rsidR="002416F6" w:rsidRPr="00D1505C" w:rsidRDefault="002416F6" w:rsidP="009B15FD">
            <w:pPr>
              <w:spacing w:line="240" w:lineRule="auto"/>
              <w:jc w:val="center"/>
              <w:textAlignment w:val="baseline"/>
              <w:rPr>
                <w:rFonts w:eastAsia="Times New Roman" w:cs="Arial"/>
                <w:sz w:val="14"/>
                <w:szCs w:val="14"/>
                <w:lang w:eastAsia="en-GB"/>
              </w:rPr>
            </w:pPr>
          </w:p>
          <w:p w14:paraId="755F21BD" w14:textId="77777777" w:rsidR="002416F6" w:rsidRPr="00D1505C" w:rsidRDefault="002416F6" w:rsidP="009B15FD">
            <w:pPr>
              <w:jc w:val="center"/>
              <w:rPr>
                <w:sz w:val="18"/>
                <w:szCs w:val="18"/>
              </w:rPr>
            </w:pPr>
            <w:r w:rsidRPr="00D1505C">
              <w:rPr>
                <w:b/>
                <w:bCs/>
                <w:sz w:val="22"/>
                <w:szCs w:val="22"/>
              </w:rPr>
              <w:t>Subsidiary information</w:t>
            </w:r>
          </w:p>
        </w:tc>
        <w:tc>
          <w:tcPr>
            <w:tcW w:w="1985" w:type="dxa"/>
            <w:vMerge w:val="restart"/>
            <w:shd w:val="clear" w:color="auto" w:fill="DFF5F9"/>
            <w:vAlign w:val="center"/>
            <w:hideMark/>
          </w:tcPr>
          <w:p w14:paraId="5D9E44D9" w14:textId="77777777" w:rsidR="002416F6" w:rsidRPr="00D1505C" w:rsidRDefault="002416F6" w:rsidP="009B15FD">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1BC415F8" w14:textId="77777777" w:rsidR="002416F6" w:rsidRPr="00D1505C" w:rsidRDefault="002416F6" w:rsidP="009B15FD">
            <w:pPr>
              <w:spacing w:line="240" w:lineRule="auto"/>
              <w:jc w:val="center"/>
              <w:textAlignment w:val="baseline"/>
              <w:rPr>
                <w:rFonts w:eastAsia="Times New Roman" w:cs="Arial"/>
                <w:b/>
                <w:bCs/>
                <w:sz w:val="14"/>
                <w:szCs w:val="14"/>
                <w:lang w:eastAsia="en-GB"/>
              </w:rPr>
            </w:pPr>
          </w:p>
          <w:p w14:paraId="4C8B9C77" w14:textId="77777777" w:rsidR="002416F6" w:rsidRPr="00D1505C" w:rsidRDefault="002416F6" w:rsidP="009B15FD">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6" w:type="dxa"/>
            <w:vMerge w:val="restart"/>
            <w:shd w:val="clear" w:color="auto" w:fill="00B0F0"/>
            <w:tcMar>
              <w:top w:w="113" w:type="dxa"/>
              <w:left w:w="113" w:type="dxa"/>
              <w:bottom w:w="113" w:type="dxa"/>
              <w:right w:w="113" w:type="dxa"/>
            </w:tcMar>
            <w:vAlign w:val="center"/>
            <w:hideMark/>
          </w:tcPr>
          <w:p w14:paraId="22FE651D" w14:textId="77777777" w:rsidR="002416F6" w:rsidRPr="00D1505C" w:rsidRDefault="002416F6" w:rsidP="009B15FD">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1479C1E2" w14:textId="77777777" w:rsidR="002416F6" w:rsidRPr="00D1505C" w:rsidRDefault="002416F6" w:rsidP="009B15FD">
            <w:pPr>
              <w:spacing w:line="240" w:lineRule="auto"/>
              <w:jc w:val="center"/>
              <w:textAlignment w:val="baseline"/>
              <w:rPr>
                <w:rFonts w:eastAsia="Times New Roman" w:cs="Arial"/>
                <w:b/>
                <w:bCs/>
                <w:color w:val="FFFFFF" w:themeColor="background1"/>
                <w:sz w:val="14"/>
                <w:szCs w:val="14"/>
                <w:lang w:eastAsia="en-GB"/>
              </w:rPr>
            </w:pPr>
          </w:p>
          <w:p w14:paraId="1E0FC55C" w14:textId="77777777" w:rsidR="002416F6" w:rsidRPr="00D1505C" w:rsidRDefault="002416F6" w:rsidP="009B15FD">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A54B32" w:rsidRPr="00D1505C" w14:paraId="5A566CFA" w14:textId="77777777" w:rsidTr="00370926">
        <w:trPr>
          <w:trHeight w:val="367"/>
        </w:trPr>
        <w:tc>
          <w:tcPr>
            <w:tcW w:w="1843" w:type="dxa"/>
            <w:vMerge/>
            <w:shd w:val="clear" w:color="auto" w:fill="DFF5F9"/>
            <w:vAlign w:val="center"/>
          </w:tcPr>
          <w:p w14:paraId="1C11A1D7" w14:textId="77777777" w:rsidR="002416F6" w:rsidRPr="00D1505C" w:rsidRDefault="002416F6" w:rsidP="009B15F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B7A8221" w14:textId="77777777" w:rsidR="002416F6" w:rsidRPr="00D1505C" w:rsidRDefault="002416F6" w:rsidP="009B15FD">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55DF21B3" w14:textId="1ED2B558" w:rsidR="002416F6" w:rsidRPr="00D1505C" w:rsidRDefault="002416F6" w:rsidP="009B15FD">
            <w:pPr>
              <w:spacing w:line="240" w:lineRule="auto"/>
              <w:textAlignment w:val="baseline"/>
              <w:rPr>
                <w:rFonts w:eastAsia="Times New Roman" w:cs="Arial"/>
                <w:b/>
                <w:sz w:val="14"/>
                <w:szCs w:val="14"/>
                <w:lang w:eastAsia="en-GB"/>
              </w:rPr>
            </w:pPr>
            <w:r w:rsidRPr="00D1505C">
              <w:rPr>
                <w:b/>
                <w:bCs/>
                <w:sz w:val="22"/>
                <w:szCs w:val="22"/>
              </w:rPr>
              <w:t>OO 2.</w:t>
            </w:r>
            <w:r w:rsidR="007A2695" w:rsidRPr="00D1505C">
              <w:rPr>
                <w:b/>
                <w:bCs/>
                <w:sz w:val="22"/>
                <w:szCs w:val="22"/>
              </w:rPr>
              <w:t>2</w:t>
            </w:r>
          </w:p>
        </w:tc>
        <w:tc>
          <w:tcPr>
            <w:tcW w:w="4678" w:type="dxa"/>
            <w:vMerge/>
            <w:shd w:val="clear" w:color="auto" w:fill="DFF5F9"/>
            <w:vAlign w:val="center"/>
          </w:tcPr>
          <w:p w14:paraId="6C1CB7A7" w14:textId="77777777" w:rsidR="002416F6" w:rsidRPr="00D1505C" w:rsidRDefault="002416F6" w:rsidP="009B15FD">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24BE6387" w14:textId="77777777" w:rsidR="002416F6" w:rsidRPr="00D1505C" w:rsidRDefault="002416F6" w:rsidP="009B15FD">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6FCEE36" w14:textId="77777777" w:rsidR="002416F6" w:rsidRPr="00D1505C" w:rsidRDefault="002416F6" w:rsidP="009B15FD">
            <w:pPr>
              <w:spacing w:line="240" w:lineRule="auto"/>
              <w:jc w:val="center"/>
              <w:textAlignment w:val="baseline"/>
              <w:rPr>
                <w:rFonts w:eastAsia="Times New Roman" w:cs="Arial"/>
                <w:b/>
                <w:bCs/>
                <w:color w:val="FFFFFF" w:themeColor="background1"/>
                <w:sz w:val="14"/>
                <w:szCs w:val="14"/>
                <w:lang w:eastAsia="en-GB"/>
              </w:rPr>
            </w:pPr>
          </w:p>
        </w:tc>
      </w:tr>
      <w:tr w:rsidR="00491C1E" w:rsidRPr="00D1505C" w14:paraId="11C66E49" w14:textId="77777777" w:rsidTr="00370926">
        <w:trPr>
          <w:trHeight w:val="567"/>
        </w:trPr>
        <w:tc>
          <w:tcPr>
            <w:tcW w:w="1843" w:type="dxa"/>
            <w:gridSpan w:val="6"/>
            <w:shd w:val="clear" w:color="auto" w:fill="FFFFFF" w:themeFill="background1"/>
            <w:tcMar>
              <w:top w:w="113" w:type="dxa"/>
              <w:left w:w="113" w:type="dxa"/>
              <w:bottom w:w="113" w:type="dxa"/>
              <w:right w:w="113" w:type="dxa"/>
            </w:tcMar>
            <w:vAlign w:val="center"/>
            <w:hideMark/>
          </w:tcPr>
          <w:p w14:paraId="3125CA16" w14:textId="6740FAA0" w:rsidR="002416F6" w:rsidRPr="00D1505C" w:rsidRDefault="002416F6" w:rsidP="00E73E7B">
            <w:pPr>
              <w:spacing w:line="276" w:lineRule="auto"/>
              <w:textAlignment w:val="baseline"/>
              <w:rPr>
                <w:rFonts w:eastAsia="Times New Roman" w:cs="Arial"/>
                <w:b/>
                <w:lang w:eastAsia="en-GB"/>
              </w:rPr>
            </w:pPr>
            <w:r w:rsidRPr="00D1505C">
              <w:rPr>
                <w:rFonts w:eastAsia="Times New Roman" w:cs="Arial"/>
                <w:b/>
                <w:lang w:eastAsia="en-GB"/>
              </w:rPr>
              <w:t xml:space="preserve">Are </w:t>
            </w:r>
            <w:r w:rsidR="003D3719" w:rsidRPr="00D1505C">
              <w:rPr>
                <w:rFonts w:eastAsia="Times New Roman" w:cs="Arial"/>
                <w:b/>
                <w:lang w:eastAsia="en-GB"/>
              </w:rPr>
              <w:t xml:space="preserve">any of </w:t>
            </w:r>
            <w:r w:rsidRPr="00D1505C">
              <w:rPr>
                <w:rFonts w:eastAsia="Times New Roman" w:cs="Arial"/>
                <w:b/>
                <w:lang w:eastAsia="en-GB"/>
              </w:rPr>
              <w:t xml:space="preserve">your organisation’s </w:t>
            </w:r>
            <w:hyperlink r:id="rId16" w:history="1">
              <w:r w:rsidR="0063361A" w:rsidRPr="0063361A">
                <w:rPr>
                  <w:rStyle w:val="Hyperlink"/>
                  <w:rFonts w:eastAsia="Times New Roman" w:cs="Arial"/>
                  <w:b/>
                  <w:lang w:eastAsia="en-GB"/>
                </w:rPr>
                <w:t>subsidiaries</w:t>
              </w:r>
            </w:hyperlink>
            <w:r w:rsidRPr="00D1505C">
              <w:rPr>
                <w:rFonts w:eastAsia="Times New Roman" w:cs="Arial"/>
                <w:b/>
                <w:lang w:eastAsia="en-GB"/>
              </w:rPr>
              <w:t xml:space="preserve"> PRI signatories in their own right?</w:t>
            </w:r>
          </w:p>
        </w:tc>
      </w:tr>
      <w:tr w:rsidR="00491C1E" w:rsidRPr="00D1505C" w14:paraId="5514759E" w14:textId="77777777" w:rsidTr="00370926">
        <w:trPr>
          <w:trHeight w:val="465"/>
        </w:trPr>
        <w:tc>
          <w:tcPr>
            <w:tcW w:w="184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4819428" w14:textId="77777777" w:rsidR="002416F6" w:rsidRPr="00D1505C" w:rsidRDefault="002416F6" w:rsidP="006D08B5">
            <w:pPr>
              <w:pStyle w:val="ListParagraph"/>
              <w:numPr>
                <w:ilvl w:val="0"/>
                <w:numId w:val="30"/>
              </w:numPr>
              <w:spacing w:line="276" w:lineRule="auto"/>
              <w:textAlignment w:val="baseline"/>
              <w:rPr>
                <w:rFonts w:eastAsia="Times New Roman" w:cs="Arial"/>
                <w:lang w:eastAsia="en-GB"/>
              </w:rPr>
            </w:pPr>
            <w:r w:rsidRPr="00D1505C">
              <w:rPr>
                <w:rFonts w:eastAsia="Times New Roman" w:cs="Arial"/>
                <w:lang w:eastAsia="en-GB"/>
              </w:rPr>
              <w:t>(A) Yes</w:t>
            </w:r>
          </w:p>
          <w:p w14:paraId="7A1D6765" w14:textId="77777777" w:rsidR="002416F6" w:rsidRPr="00D1505C" w:rsidRDefault="002416F6" w:rsidP="006D08B5">
            <w:pPr>
              <w:pStyle w:val="ListParagraph"/>
              <w:numPr>
                <w:ilvl w:val="0"/>
                <w:numId w:val="30"/>
              </w:numPr>
              <w:spacing w:line="276" w:lineRule="auto"/>
              <w:textAlignment w:val="baseline"/>
              <w:rPr>
                <w:rFonts w:eastAsia="Times New Roman" w:cs="Arial"/>
                <w:lang w:eastAsia="en-GB"/>
              </w:rPr>
            </w:pPr>
            <w:r w:rsidRPr="00D1505C">
              <w:rPr>
                <w:rFonts w:eastAsia="Times New Roman" w:cs="Arial"/>
                <w:lang w:eastAsia="en-GB"/>
              </w:rPr>
              <w:t>(B) No</w:t>
            </w:r>
          </w:p>
        </w:tc>
      </w:tr>
    </w:tbl>
    <w:p w14:paraId="1FDEE47C" w14:textId="20782CAF" w:rsidR="00113135" w:rsidRPr="00D1505C" w:rsidRDefault="00113135">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895AF5" w:rsidRPr="0063361A" w14:paraId="39DE6282" w14:textId="77777777" w:rsidTr="003D1519">
        <w:trPr>
          <w:trHeight w:val="300"/>
        </w:trPr>
        <w:tc>
          <w:tcPr>
            <w:tcW w:w="14884" w:type="dxa"/>
            <w:gridSpan w:val="2"/>
            <w:shd w:val="clear" w:color="auto" w:fill="0070C0"/>
            <w:vAlign w:val="center"/>
          </w:tcPr>
          <w:p w14:paraId="087CE15D" w14:textId="77777777" w:rsidR="00895AF5" w:rsidRPr="0063361A" w:rsidRDefault="00895AF5" w:rsidP="003D1519">
            <w:pPr>
              <w:rPr>
                <w:rStyle w:val="Hyperlink"/>
                <w:rFonts w:cs="Arial"/>
                <w:b/>
                <w:bCs/>
                <w:color w:val="FFFFFF" w:themeColor="background1"/>
                <w:sz w:val="18"/>
                <w:szCs w:val="18"/>
              </w:rPr>
            </w:pPr>
            <w:r w:rsidRPr="0063361A">
              <w:rPr>
                <w:rFonts w:eastAsia="Times New Roman" w:cs="Arial"/>
                <w:b/>
                <w:bCs/>
                <w:color w:val="FFFFFF" w:themeColor="background1"/>
                <w:sz w:val="18"/>
                <w:szCs w:val="18"/>
                <w:lang w:eastAsia="en-GB"/>
              </w:rPr>
              <w:t>Explanatory notes</w:t>
            </w:r>
          </w:p>
        </w:tc>
      </w:tr>
      <w:tr w:rsidR="00895AF5" w:rsidRPr="0063361A" w14:paraId="67D1A400" w14:textId="77777777" w:rsidTr="003D1519">
        <w:trPr>
          <w:trHeight w:val="300"/>
        </w:trPr>
        <w:tc>
          <w:tcPr>
            <w:tcW w:w="1841" w:type="dxa"/>
            <w:shd w:val="clear" w:color="auto" w:fill="auto"/>
            <w:vAlign w:val="center"/>
          </w:tcPr>
          <w:p w14:paraId="2375F822" w14:textId="77777777" w:rsidR="00895AF5" w:rsidRPr="0063361A" w:rsidRDefault="00895AF5" w:rsidP="003D1519">
            <w:pPr>
              <w:rPr>
                <w:rStyle w:val="Hyperlink"/>
                <w:rFonts w:cs="Arial"/>
                <w:b/>
                <w:sz w:val="16"/>
                <w:szCs w:val="16"/>
              </w:rPr>
            </w:pPr>
            <w:r w:rsidRPr="0063361A">
              <w:rPr>
                <w:rFonts w:cs="Arial"/>
                <w:b/>
                <w:sz w:val="16"/>
                <w:szCs w:val="16"/>
              </w:rPr>
              <w:t>Purpose of indicator</w:t>
            </w:r>
          </w:p>
        </w:tc>
        <w:tc>
          <w:tcPr>
            <w:tcW w:w="13043" w:type="dxa"/>
            <w:shd w:val="clear" w:color="auto" w:fill="auto"/>
            <w:vAlign w:val="center"/>
          </w:tcPr>
          <w:p w14:paraId="7010911D" w14:textId="77777777" w:rsidR="007A2392" w:rsidRPr="0063361A" w:rsidRDefault="007A2392" w:rsidP="007A2392">
            <w:pPr>
              <w:rPr>
                <w:rFonts w:cs="Arial"/>
                <w:color w:val="000000" w:themeColor="text1"/>
                <w:sz w:val="16"/>
                <w:szCs w:val="16"/>
              </w:rPr>
            </w:pPr>
            <w:r w:rsidRPr="0063361A">
              <w:rPr>
                <w:rFonts w:cs="Arial"/>
                <w:color w:val="000000" w:themeColor="text1"/>
                <w:sz w:val="16"/>
                <w:szCs w:val="16"/>
              </w:rPr>
              <w:t>In the case of group applications, the PRI signatory sign-up guidelines require that all operations of a signatory organisation sign up at the same time, including its subsidiaries, ensuring that signatories report on all of their assets under management (AUM).</w:t>
            </w:r>
          </w:p>
          <w:p w14:paraId="469BEA8A" w14:textId="77777777" w:rsidR="007A2392" w:rsidRPr="0063361A" w:rsidRDefault="007A2392" w:rsidP="007A2392">
            <w:pPr>
              <w:rPr>
                <w:rFonts w:cs="Arial"/>
                <w:color w:val="000000" w:themeColor="text1"/>
                <w:sz w:val="16"/>
                <w:szCs w:val="16"/>
              </w:rPr>
            </w:pPr>
          </w:p>
          <w:p w14:paraId="66818446" w14:textId="77777777" w:rsidR="007A2392" w:rsidRPr="0063361A" w:rsidRDefault="007A2392" w:rsidP="007A2392">
            <w:pPr>
              <w:rPr>
                <w:rFonts w:cs="Arial"/>
                <w:color w:val="000000" w:themeColor="text1"/>
                <w:sz w:val="16"/>
                <w:szCs w:val="16"/>
              </w:rPr>
            </w:pPr>
            <w:r w:rsidRPr="0063361A">
              <w:rPr>
                <w:rFonts w:cs="Arial"/>
                <w:color w:val="000000" w:themeColor="text1"/>
                <w:sz w:val="16"/>
                <w:szCs w:val="16"/>
              </w:rPr>
              <w:t>However, the organisation can still decide whether to achieve this by (</w:t>
            </w:r>
            <w:proofErr w:type="spellStart"/>
            <w:r w:rsidRPr="0063361A">
              <w:rPr>
                <w:rFonts w:cs="Arial"/>
                <w:color w:val="000000" w:themeColor="text1"/>
                <w:sz w:val="16"/>
                <w:szCs w:val="16"/>
              </w:rPr>
              <w:t>i</w:t>
            </w:r>
            <w:proofErr w:type="spellEnd"/>
            <w:r w:rsidRPr="0063361A">
              <w:rPr>
                <w:rFonts w:cs="Arial"/>
                <w:color w:val="000000" w:themeColor="text1"/>
                <w:sz w:val="16"/>
                <w:szCs w:val="16"/>
              </w:rPr>
              <w:t>) signing up the entire group as one consolidated signatory; or (ii) individually signing up all subsidiaries (simultaneously) as multiple signatories. In the former case, the signatory should report on all AUM on a consolidated basis. In the latter case, each subsidiary will report to the PRI independently and can be excluded from the signatory’s submission. The purpose of this indicator is to identify which subsidiaries of a signatory are included or excluded from the report.</w:t>
            </w:r>
          </w:p>
          <w:p w14:paraId="11BC70F6" w14:textId="77777777" w:rsidR="007A2392" w:rsidRPr="0063361A" w:rsidRDefault="007A2392" w:rsidP="007A2392">
            <w:pPr>
              <w:rPr>
                <w:rFonts w:cs="Arial"/>
                <w:color w:val="000000" w:themeColor="text1"/>
                <w:sz w:val="16"/>
                <w:szCs w:val="16"/>
              </w:rPr>
            </w:pPr>
          </w:p>
          <w:p w14:paraId="054646B1" w14:textId="77777777" w:rsidR="007A2392" w:rsidRPr="0063361A" w:rsidRDefault="007A2392" w:rsidP="007A2392">
            <w:pPr>
              <w:rPr>
                <w:rFonts w:cs="Arial"/>
                <w:b/>
                <w:bCs/>
                <w:color w:val="000000" w:themeColor="text1"/>
                <w:sz w:val="16"/>
                <w:szCs w:val="16"/>
              </w:rPr>
            </w:pPr>
            <w:r w:rsidRPr="0063361A">
              <w:rPr>
                <w:rFonts w:cs="Arial"/>
                <w:b/>
                <w:bCs/>
                <w:color w:val="000000" w:themeColor="text1"/>
                <w:sz w:val="16"/>
                <w:szCs w:val="16"/>
              </w:rPr>
              <w:t xml:space="preserve">Exception for groups that span different signatory </w:t>
            </w:r>
            <w:proofErr w:type="gramStart"/>
            <w:r w:rsidRPr="0063361A">
              <w:rPr>
                <w:rFonts w:cs="Arial"/>
                <w:b/>
                <w:bCs/>
                <w:color w:val="000000" w:themeColor="text1"/>
                <w:sz w:val="16"/>
                <w:szCs w:val="16"/>
              </w:rPr>
              <w:t>categories</w:t>
            </w:r>
            <w:proofErr w:type="gramEnd"/>
          </w:p>
          <w:p w14:paraId="308B3734" w14:textId="7D67C162" w:rsidR="00895AF5" w:rsidRPr="0063361A" w:rsidRDefault="007A2392" w:rsidP="003D1519">
            <w:pPr>
              <w:rPr>
                <w:rStyle w:val="Hyperlink"/>
                <w:rFonts w:cs="Arial"/>
                <w:color w:val="000000" w:themeColor="text1"/>
                <w:sz w:val="16"/>
                <w:szCs w:val="16"/>
              </w:rPr>
            </w:pPr>
            <w:r w:rsidRPr="0063361A">
              <w:rPr>
                <w:rFonts w:cs="Arial"/>
                <w:color w:val="000000" w:themeColor="text1"/>
                <w:sz w:val="16"/>
                <w:szCs w:val="16"/>
              </w:rPr>
              <w:t>A signatory cannot span multiple categories, meaning that when a group includes constituent parts that fit various signatory categories (namely asset owners (AO), investment managers (IM) and/or service providers (SP)), it must sign its relevant operations separately by signing up its subsidiaries under each of the relevant signatory categories; they must then submit a separate report according to their categorisation.</w:t>
            </w:r>
          </w:p>
        </w:tc>
      </w:tr>
      <w:tr w:rsidR="00895AF5" w:rsidRPr="0063361A" w14:paraId="48C868A2" w14:textId="77777777" w:rsidTr="003D1519">
        <w:trPr>
          <w:trHeight w:val="300"/>
        </w:trPr>
        <w:tc>
          <w:tcPr>
            <w:tcW w:w="1841" w:type="dxa"/>
            <w:shd w:val="clear" w:color="auto" w:fill="auto"/>
            <w:vAlign w:val="center"/>
          </w:tcPr>
          <w:p w14:paraId="708D733B" w14:textId="77777777" w:rsidR="00895AF5" w:rsidRPr="0063361A" w:rsidRDefault="00895AF5" w:rsidP="003D1519">
            <w:pPr>
              <w:rPr>
                <w:rStyle w:val="Hyperlink"/>
                <w:rFonts w:cs="Arial"/>
                <w:b/>
                <w:sz w:val="16"/>
                <w:szCs w:val="16"/>
              </w:rPr>
            </w:pPr>
            <w:r w:rsidRPr="0063361A">
              <w:rPr>
                <w:rFonts w:cs="Arial"/>
                <w:b/>
                <w:sz w:val="16"/>
                <w:szCs w:val="16"/>
              </w:rPr>
              <w:t>Additional reporting guidance</w:t>
            </w:r>
          </w:p>
        </w:tc>
        <w:tc>
          <w:tcPr>
            <w:tcW w:w="13043" w:type="dxa"/>
            <w:shd w:val="clear" w:color="auto" w:fill="auto"/>
            <w:vAlign w:val="center"/>
          </w:tcPr>
          <w:p w14:paraId="7D8A9976" w14:textId="1072B8A7" w:rsidR="00895AF5" w:rsidRPr="0063361A" w:rsidRDefault="00895AF5" w:rsidP="003D1519">
            <w:pPr>
              <w:rPr>
                <w:rFonts w:cs="Arial"/>
                <w:color w:val="000000" w:themeColor="text1"/>
                <w:sz w:val="16"/>
                <w:szCs w:val="16"/>
              </w:rPr>
            </w:pPr>
            <w:r w:rsidRPr="0063361A">
              <w:rPr>
                <w:rFonts w:cs="Arial"/>
                <w:color w:val="000000" w:themeColor="text1"/>
                <w:sz w:val="16"/>
                <w:szCs w:val="16"/>
              </w:rPr>
              <w:t>If the signatory signed</w:t>
            </w:r>
            <w:r w:rsidR="007D0F46" w:rsidRPr="0063361A">
              <w:rPr>
                <w:rFonts w:cs="Arial"/>
                <w:color w:val="000000" w:themeColor="text1"/>
                <w:sz w:val="16"/>
                <w:szCs w:val="16"/>
              </w:rPr>
              <w:t xml:space="preserve"> </w:t>
            </w:r>
            <w:r w:rsidRPr="0063361A">
              <w:rPr>
                <w:rFonts w:cs="Arial"/>
                <w:color w:val="000000" w:themeColor="text1"/>
                <w:sz w:val="16"/>
                <w:szCs w:val="16"/>
              </w:rPr>
              <w:t xml:space="preserve">up the entire group as </w:t>
            </w:r>
            <w:r w:rsidRPr="0063361A">
              <w:rPr>
                <w:rFonts w:cs="Arial"/>
                <w:b/>
                <w:color w:val="000000" w:themeColor="text1"/>
                <w:sz w:val="16"/>
                <w:szCs w:val="16"/>
              </w:rPr>
              <w:t xml:space="preserve">one consolidated signatory, then they should report on the total consolidated AUM of the entity that is </w:t>
            </w:r>
            <w:r w:rsidR="002959E3" w:rsidRPr="0063361A">
              <w:rPr>
                <w:rFonts w:cs="Arial"/>
                <w:b/>
                <w:color w:val="000000" w:themeColor="text1"/>
                <w:sz w:val="16"/>
                <w:szCs w:val="16"/>
              </w:rPr>
              <w:t xml:space="preserve">designated </w:t>
            </w:r>
            <w:r w:rsidRPr="0063361A">
              <w:rPr>
                <w:rFonts w:cs="Arial"/>
                <w:b/>
                <w:color w:val="000000" w:themeColor="text1"/>
                <w:sz w:val="16"/>
                <w:szCs w:val="16"/>
              </w:rPr>
              <w:t>the PRI signatory</w:t>
            </w:r>
            <w:r w:rsidRPr="0063361A">
              <w:rPr>
                <w:rFonts w:cs="Arial"/>
                <w:color w:val="000000" w:themeColor="text1"/>
                <w:sz w:val="16"/>
                <w:szCs w:val="16"/>
              </w:rPr>
              <w:t xml:space="preserve">, including any subsidiaries that are more than 50% owned by the parent entity. All the AUM of majority-owned subsidiaries should be included in the total AUM figure reported by the parent entity. </w:t>
            </w:r>
          </w:p>
          <w:p w14:paraId="492E4DF6" w14:textId="77777777" w:rsidR="00895AF5" w:rsidRPr="0063361A" w:rsidRDefault="00895AF5" w:rsidP="003D1519">
            <w:pPr>
              <w:rPr>
                <w:rFonts w:cs="Arial"/>
                <w:color w:val="000000" w:themeColor="text1"/>
                <w:sz w:val="16"/>
                <w:szCs w:val="16"/>
              </w:rPr>
            </w:pPr>
          </w:p>
          <w:p w14:paraId="1071A738" w14:textId="1F8BA881" w:rsidR="00895AF5" w:rsidRPr="0063361A" w:rsidRDefault="00895AF5" w:rsidP="003D1519">
            <w:pPr>
              <w:rPr>
                <w:rFonts w:cs="Arial"/>
                <w:color w:val="000000" w:themeColor="text1"/>
                <w:sz w:val="16"/>
                <w:szCs w:val="16"/>
              </w:rPr>
            </w:pPr>
            <w:r w:rsidRPr="0063361A">
              <w:rPr>
                <w:rFonts w:cs="Arial"/>
                <w:color w:val="000000" w:themeColor="text1"/>
                <w:sz w:val="16"/>
                <w:szCs w:val="16"/>
              </w:rPr>
              <w:t xml:space="preserve">If the signatory subsidiaries signed up </w:t>
            </w:r>
            <w:r w:rsidRPr="0063361A">
              <w:rPr>
                <w:rFonts w:cs="Arial"/>
                <w:b/>
                <w:color w:val="000000" w:themeColor="text1"/>
                <w:sz w:val="16"/>
                <w:szCs w:val="16"/>
              </w:rPr>
              <w:t>separately, they should all report their own total AUM</w:t>
            </w:r>
            <w:r w:rsidRPr="0063361A">
              <w:rPr>
                <w:rFonts w:cs="Arial"/>
                <w:color w:val="000000" w:themeColor="text1"/>
                <w:sz w:val="16"/>
                <w:szCs w:val="16"/>
              </w:rPr>
              <w:t>, including any funds managed on behalf of their parent entity and other clients. In this case</w:t>
            </w:r>
            <w:r w:rsidR="001254CF" w:rsidRPr="0063361A">
              <w:rPr>
                <w:rFonts w:cs="Arial"/>
                <w:color w:val="000000" w:themeColor="text1"/>
                <w:sz w:val="16"/>
                <w:szCs w:val="16"/>
              </w:rPr>
              <w:t>,</w:t>
            </w:r>
            <w:r w:rsidRPr="0063361A">
              <w:rPr>
                <w:rFonts w:cs="Arial"/>
                <w:color w:val="000000" w:themeColor="text1"/>
                <w:sz w:val="16"/>
                <w:szCs w:val="16"/>
              </w:rPr>
              <w:t xml:space="preserve"> the parent entity is still encouraged to report its consolidated AUM (and hence describe the activities of its subsidiary in its consolidated report)</w:t>
            </w:r>
            <w:r w:rsidR="001254CF" w:rsidRPr="0063361A">
              <w:rPr>
                <w:rFonts w:cs="Arial"/>
                <w:color w:val="000000" w:themeColor="text1"/>
                <w:sz w:val="16"/>
                <w:szCs w:val="16"/>
              </w:rPr>
              <w:t>. However,</w:t>
            </w:r>
            <w:r w:rsidRPr="0063361A">
              <w:rPr>
                <w:rFonts w:cs="Arial"/>
                <w:color w:val="000000" w:themeColor="text1"/>
                <w:sz w:val="16"/>
                <w:szCs w:val="16"/>
              </w:rPr>
              <w:t xml:space="preserve"> it also can choose to exclude funds managed by the subsidiary from its own reported total AUM figure [OO 4] and hence from all the activities reported.</w:t>
            </w:r>
          </w:p>
          <w:p w14:paraId="7328C271" w14:textId="77777777" w:rsidR="00895AF5" w:rsidRPr="0063361A" w:rsidRDefault="00895AF5" w:rsidP="003D1519">
            <w:pPr>
              <w:rPr>
                <w:rFonts w:cs="Arial"/>
                <w:color w:val="000000" w:themeColor="text1"/>
                <w:sz w:val="16"/>
                <w:szCs w:val="16"/>
              </w:rPr>
            </w:pPr>
          </w:p>
          <w:p w14:paraId="7DB8649B" w14:textId="77777777" w:rsidR="00895AF5" w:rsidRPr="0063361A" w:rsidRDefault="00895AF5" w:rsidP="003D1519">
            <w:pPr>
              <w:rPr>
                <w:rFonts w:cs="Arial"/>
                <w:b/>
                <w:bCs/>
                <w:color w:val="000000" w:themeColor="text1"/>
                <w:sz w:val="16"/>
                <w:szCs w:val="16"/>
              </w:rPr>
            </w:pPr>
            <w:r w:rsidRPr="0063361A">
              <w:rPr>
                <w:rFonts w:cs="Arial"/>
                <w:b/>
                <w:bCs/>
                <w:color w:val="000000" w:themeColor="text1"/>
                <w:sz w:val="16"/>
                <w:szCs w:val="16"/>
              </w:rPr>
              <w:t xml:space="preserve">Exception for groups that span different signatory </w:t>
            </w:r>
            <w:proofErr w:type="gramStart"/>
            <w:r w:rsidRPr="0063361A">
              <w:rPr>
                <w:rFonts w:cs="Arial"/>
                <w:b/>
                <w:bCs/>
                <w:color w:val="000000" w:themeColor="text1"/>
                <w:sz w:val="16"/>
                <w:szCs w:val="16"/>
              </w:rPr>
              <w:t>categories</w:t>
            </w:r>
            <w:proofErr w:type="gramEnd"/>
          </w:p>
          <w:p w14:paraId="25F87C61" w14:textId="704AD7E0" w:rsidR="00895AF5" w:rsidRPr="0063361A" w:rsidRDefault="00895AF5" w:rsidP="003D1519">
            <w:pPr>
              <w:rPr>
                <w:rStyle w:val="Hyperlink"/>
                <w:rFonts w:cs="Arial"/>
                <w:color w:val="000000" w:themeColor="text1"/>
                <w:sz w:val="16"/>
                <w:szCs w:val="16"/>
              </w:rPr>
            </w:pPr>
            <w:r w:rsidRPr="0063361A">
              <w:rPr>
                <w:rFonts w:cs="Arial"/>
                <w:color w:val="000000" w:themeColor="text1"/>
                <w:sz w:val="16"/>
                <w:szCs w:val="16"/>
              </w:rPr>
              <w:lastRenderedPageBreak/>
              <w:t xml:space="preserve">An AO that majority owns an IM should exclude funds managed by subsidiary IMs on behalf of third parties from their reported funds. This </w:t>
            </w:r>
            <w:r w:rsidR="001254CF" w:rsidRPr="0063361A">
              <w:rPr>
                <w:rFonts w:cs="Arial"/>
                <w:color w:val="000000" w:themeColor="text1"/>
                <w:sz w:val="16"/>
                <w:szCs w:val="16"/>
              </w:rPr>
              <w:t xml:space="preserve">process </w:t>
            </w:r>
            <w:r w:rsidRPr="0063361A">
              <w:rPr>
                <w:rFonts w:cs="Arial"/>
                <w:color w:val="000000" w:themeColor="text1"/>
                <w:sz w:val="16"/>
                <w:szCs w:val="16"/>
              </w:rPr>
              <w:t xml:space="preserve">is designed to </w:t>
            </w:r>
            <w:r w:rsidR="00AC0179" w:rsidRPr="0063361A">
              <w:rPr>
                <w:rFonts w:cs="Arial"/>
                <w:color w:val="000000" w:themeColor="text1"/>
                <w:sz w:val="16"/>
                <w:szCs w:val="16"/>
              </w:rPr>
              <w:t xml:space="preserve">allow </w:t>
            </w:r>
            <w:r w:rsidRPr="0063361A">
              <w:rPr>
                <w:rFonts w:cs="Arial"/>
                <w:color w:val="000000" w:themeColor="text1"/>
                <w:sz w:val="16"/>
                <w:szCs w:val="16"/>
              </w:rPr>
              <w:t>AOs to report only on funds managed on behalf of their own beneficiaries.</w:t>
            </w:r>
          </w:p>
        </w:tc>
      </w:tr>
      <w:tr w:rsidR="00895AF5" w:rsidRPr="0063361A" w14:paraId="3AB8158E" w14:textId="77777777" w:rsidTr="003D1519">
        <w:trPr>
          <w:trHeight w:val="300"/>
        </w:trPr>
        <w:tc>
          <w:tcPr>
            <w:tcW w:w="1841" w:type="dxa"/>
            <w:shd w:val="clear" w:color="auto" w:fill="auto"/>
            <w:vAlign w:val="center"/>
          </w:tcPr>
          <w:p w14:paraId="4B62EF0F" w14:textId="77777777" w:rsidR="00895AF5" w:rsidRPr="0063361A" w:rsidRDefault="00895AF5" w:rsidP="003D1519">
            <w:pPr>
              <w:rPr>
                <w:rFonts w:cs="Arial"/>
                <w:b/>
                <w:bCs/>
                <w:sz w:val="16"/>
                <w:szCs w:val="16"/>
              </w:rPr>
            </w:pPr>
            <w:r w:rsidRPr="0063361A">
              <w:rPr>
                <w:rFonts w:cs="Arial"/>
                <w:b/>
                <w:bCs/>
                <w:sz w:val="16"/>
                <w:szCs w:val="16"/>
              </w:rPr>
              <w:lastRenderedPageBreak/>
              <w:t>Other resources</w:t>
            </w:r>
          </w:p>
        </w:tc>
        <w:tc>
          <w:tcPr>
            <w:tcW w:w="13043" w:type="dxa"/>
            <w:shd w:val="clear" w:color="auto" w:fill="auto"/>
            <w:vAlign w:val="center"/>
          </w:tcPr>
          <w:p w14:paraId="2D79F4FB" w14:textId="2A2EDE9A" w:rsidR="00895AF5" w:rsidRPr="0063361A" w:rsidRDefault="00895AF5" w:rsidP="003D1519">
            <w:pPr>
              <w:rPr>
                <w:rStyle w:val="Hyperlink"/>
                <w:rFonts w:cs="Arial"/>
                <w:color w:val="000000" w:themeColor="text1"/>
              </w:rPr>
            </w:pPr>
            <w:r w:rsidRPr="0063361A">
              <w:rPr>
                <w:rStyle w:val="Hyperlink"/>
                <w:rFonts w:cs="Arial"/>
                <w:color w:val="000000" w:themeColor="text1"/>
                <w:sz w:val="16"/>
                <w:szCs w:val="16"/>
              </w:rPr>
              <w:t xml:space="preserve">Refer to the </w:t>
            </w:r>
            <w:hyperlink r:id="rId17" w:history="1">
              <w:r w:rsidRPr="0063361A">
                <w:rPr>
                  <w:rStyle w:val="Hyperlink"/>
                  <w:rFonts w:cs="Arial"/>
                  <w:sz w:val="16"/>
                  <w:szCs w:val="16"/>
                </w:rPr>
                <w:t>PRI signatory sign-up guidelines</w:t>
              </w:r>
            </w:hyperlink>
            <w:r w:rsidRPr="0063361A">
              <w:rPr>
                <w:rStyle w:val="Hyperlink"/>
                <w:rFonts w:cs="Arial"/>
                <w:color w:val="000000" w:themeColor="text1"/>
                <w:sz w:val="16"/>
                <w:szCs w:val="16"/>
              </w:rPr>
              <w:t xml:space="preserve"> for </w:t>
            </w:r>
            <w:r w:rsidR="001254CF" w:rsidRPr="0063361A">
              <w:rPr>
                <w:rStyle w:val="Hyperlink"/>
                <w:rFonts w:cs="Arial"/>
                <w:color w:val="000000" w:themeColor="text1"/>
                <w:sz w:val="16"/>
                <w:szCs w:val="16"/>
              </w:rPr>
              <w:t>a</w:t>
            </w:r>
            <w:r w:rsidR="001254CF" w:rsidRPr="0063361A">
              <w:rPr>
                <w:rStyle w:val="Hyperlink"/>
                <w:rFonts w:cs="Arial"/>
              </w:rPr>
              <w:t xml:space="preserve"> </w:t>
            </w:r>
            <w:r w:rsidRPr="0063361A">
              <w:rPr>
                <w:rStyle w:val="Hyperlink"/>
                <w:rFonts w:cs="Arial"/>
                <w:color w:val="000000" w:themeColor="text1"/>
                <w:sz w:val="16"/>
                <w:szCs w:val="16"/>
              </w:rPr>
              <w:t>further explanation of the criteria and process the PRI uses to assess the eligibility and categorisation of signatories.</w:t>
            </w:r>
          </w:p>
        </w:tc>
      </w:tr>
      <w:tr w:rsidR="00895AF5" w:rsidRPr="0063361A" w14:paraId="31BB0091" w14:textId="77777777" w:rsidTr="003D1519">
        <w:trPr>
          <w:trHeight w:val="300"/>
        </w:trPr>
        <w:tc>
          <w:tcPr>
            <w:tcW w:w="14884" w:type="dxa"/>
            <w:gridSpan w:val="2"/>
            <w:shd w:val="clear" w:color="auto" w:fill="0070C0"/>
            <w:vAlign w:val="center"/>
          </w:tcPr>
          <w:p w14:paraId="431FB04B" w14:textId="77777777" w:rsidR="00895AF5" w:rsidRPr="0063361A" w:rsidRDefault="00895AF5" w:rsidP="003D1519">
            <w:pPr>
              <w:rPr>
                <w:rFonts w:cs="Arial"/>
                <w:color w:val="FFFFFF" w:themeColor="background1"/>
                <w:sz w:val="16"/>
                <w:szCs w:val="16"/>
              </w:rPr>
            </w:pPr>
            <w:r w:rsidRPr="0063361A">
              <w:rPr>
                <w:rFonts w:eastAsia="Times New Roman" w:cs="Arial"/>
                <w:b/>
                <w:bCs/>
                <w:color w:val="FFFFFF" w:themeColor="background1"/>
                <w:sz w:val="18"/>
                <w:szCs w:val="18"/>
                <w:lang w:eastAsia="en-GB"/>
              </w:rPr>
              <w:t>Logic</w:t>
            </w:r>
          </w:p>
        </w:tc>
      </w:tr>
      <w:tr w:rsidR="00895AF5" w:rsidRPr="0063361A" w14:paraId="2C904D8A" w14:textId="77777777" w:rsidTr="003D1519">
        <w:trPr>
          <w:trHeight w:val="300"/>
        </w:trPr>
        <w:tc>
          <w:tcPr>
            <w:tcW w:w="1841" w:type="dxa"/>
            <w:shd w:val="clear" w:color="auto" w:fill="auto"/>
            <w:vAlign w:val="center"/>
          </w:tcPr>
          <w:p w14:paraId="6E1193EA" w14:textId="77777777" w:rsidR="00895AF5" w:rsidRPr="0063361A" w:rsidRDefault="00895AF5" w:rsidP="003D1519">
            <w:pPr>
              <w:rPr>
                <w:rFonts w:cs="Arial"/>
                <w:b/>
                <w:bCs/>
                <w:sz w:val="16"/>
                <w:szCs w:val="16"/>
              </w:rPr>
            </w:pPr>
            <w:r w:rsidRPr="0063361A">
              <w:rPr>
                <w:rFonts w:cs="Arial"/>
                <w:b/>
                <w:bCs/>
                <w:sz w:val="16"/>
                <w:szCs w:val="16"/>
              </w:rPr>
              <w:t>Dependent on</w:t>
            </w:r>
          </w:p>
        </w:tc>
        <w:tc>
          <w:tcPr>
            <w:tcW w:w="13043" w:type="dxa"/>
            <w:shd w:val="clear" w:color="auto" w:fill="auto"/>
            <w:vAlign w:val="center"/>
          </w:tcPr>
          <w:p w14:paraId="33645EA9" w14:textId="0248A7C9" w:rsidR="00895AF5" w:rsidRPr="0063361A" w:rsidRDefault="00721842" w:rsidP="003D1519">
            <w:pPr>
              <w:rPr>
                <w:rFonts w:cs="Arial"/>
                <w:color w:val="000000" w:themeColor="text1"/>
                <w:sz w:val="16"/>
                <w:szCs w:val="16"/>
              </w:rPr>
            </w:pPr>
            <w:r w:rsidRPr="0063361A">
              <w:rPr>
                <w:rFonts w:cs="Arial"/>
                <w:color w:val="000000" w:themeColor="text1"/>
                <w:sz w:val="16"/>
                <w:szCs w:val="16"/>
              </w:rPr>
              <w:t>[OO 2]</w:t>
            </w:r>
          </w:p>
        </w:tc>
      </w:tr>
      <w:tr w:rsidR="00895AF5" w:rsidRPr="0063361A" w14:paraId="65D1EC5C" w14:textId="77777777" w:rsidTr="003D1519">
        <w:trPr>
          <w:trHeight w:val="300"/>
        </w:trPr>
        <w:tc>
          <w:tcPr>
            <w:tcW w:w="1841" w:type="dxa"/>
            <w:shd w:val="clear" w:color="auto" w:fill="auto"/>
            <w:vAlign w:val="center"/>
          </w:tcPr>
          <w:p w14:paraId="36FB804C" w14:textId="77777777" w:rsidR="00895AF5" w:rsidRPr="0063361A" w:rsidRDefault="00895AF5" w:rsidP="003D1519">
            <w:pPr>
              <w:rPr>
                <w:rFonts w:cs="Arial"/>
                <w:b/>
                <w:bCs/>
                <w:sz w:val="16"/>
                <w:szCs w:val="16"/>
              </w:rPr>
            </w:pPr>
            <w:r w:rsidRPr="0063361A">
              <w:rPr>
                <w:rFonts w:cs="Arial"/>
                <w:b/>
                <w:bCs/>
                <w:sz w:val="16"/>
                <w:szCs w:val="16"/>
              </w:rPr>
              <w:t>Gateway to</w:t>
            </w:r>
          </w:p>
        </w:tc>
        <w:tc>
          <w:tcPr>
            <w:tcW w:w="13043" w:type="dxa"/>
            <w:shd w:val="clear" w:color="auto" w:fill="auto"/>
            <w:vAlign w:val="center"/>
          </w:tcPr>
          <w:p w14:paraId="6975C34A" w14:textId="067BA9FE" w:rsidR="00895AF5" w:rsidRPr="0063361A" w:rsidRDefault="00895AF5" w:rsidP="003D1519">
            <w:pPr>
              <w:rPr>
                <w:rFonts w:cs="Arial"/>
                <w:color w:val="000000" w:themeColor="text1"/>
                <w:sz w:val="16"/>
                <w:szCs w:val="16"/>
              </w:rPr>
            </w:pPr>
            <w:r w:rsidRPr="0063361A">
              <w:rPr>
                <w:rFonts w:cs="Arial"/>
                <w:color w:val="000000" w:themeColor="text1"/>
                <w:sz w:val="16"/>
                <w:szCs w:val="16"/>
              </w:rPr>
              <w:t>[OO 2</w:t>
            </w:r>
            <w:r w:rsidR="003868C9" w:rsidRPr="0063361A">
              <w:rPr>
                <w:rFonts w:cs="Arial"/>
                <w:color w:val="000000" w:themeColor="text1"/>
                <w:sz w:val="16"/>
                <w:szCs w:val="16"/>
              </w:rPr>
              <w:t>.</w:t>
            </w:r>
            <w:r w:rsidR="007A2695" w:rsidRPr="0063361A">
              <w:rPr>
                <w:rFonts w:cs="Arial"/>
                <w:color w:val="000000" w:themeColor="text1"/>
                <w:sz w:val="16"/>
                <w:szCs w:val="16"/>
              </w:rPr>
              <w:t>2</w:t>
            </w:r>
            <w:r w:rsidRPr="0063361A">
              <w:rPr>
                <w:rFonts w:cs="Arial"/>
                <w:color w:val="000000" w:themeColor="text1"/>
                <w:sz w:val="16"/>
                <w:szCs w:val="16"/>
              </w:rPr>
              <w:t>]</w:t>
            </w:r>
          </w:p>
        </w:tc>
      </w:tr>
      <w:tr w:rsidR="00895AF5" w:rsidRPr="0063361A" w14:paraId="6C8536A9" w14:textId="77777777" w:rsidTr="003D1519">
        <w:trPr>
          <w:trHeight w:val="300"/>
        </w:trPr>
        <w:tc>
          <w:tcPr>
            <w:tcW w:w="14884" w:type="dxa"/>
            <w:gridSpan w:val="2"/>
            <w:shd w:val="clear" w:color="auto" w:fill="0070C0"/>
            <w:vAlign w:val="center"/>
          </w:tcPr>
          <w:p w14:paraId="416576A4" w14:textId="77777777" w:rsidR="00895AF5" w:rsidRPr="0063361A" w:rsidRDefault="00895AF5" w:rsidP="003D1519">
            <w:pPr>
              <w:rPr>
                <w:rFonts w:eastAsia="Times New Roman" w:cs="Arial"/>
                <w:b/>
                <w:bCs/>
                <w:color w:val="FFFFFF" w:themeColor="background1"/>
                <w:sz w:val="18"/>
                <w:szCs w:val="18"/>
                <w:lang w:eastAsia="en-GB"/>
              </w:rPr>
            </w:pPr>
            <w:r w:rsidRPr="0063361A">
              <w:rPr>
                <w:rFonts w:eastAsia="Times New Roman" w:cs="Arial"/>
                <w:b/>
                <w:bCs/>
                <w:color w:val="FFFFFF" w:themeColor="background1"/>
                <w:sz w:val="18"/>
                <w:szCs w:val="18"/>
                <w:lang w:eastAsia="en-GB"/>
              </w:rPr>
              <w:t>Assessment</w:t>
            </w:r>
          </w:p>
        </w:tc>
      </w:tr>
      <w:tr w:rsidR="00895AF5" w:rsidRPr="0063361A" w14:paraId="33546465" w14:textId="77777777" w:rsidTr="003D1519">
        <w:trPr>
          <w:trHeight w:val="354"/>
        </w:trPr>
        <w:tc>
          <w:tcPr>
            <w:tcW w:w="1841" w:type="dxa"/>
            <w:shd w:val="clear" w:color="auto" w:fill="auto"/>
            <w:vAlign w:val="center"/>
          </w:tcPr>
          <w:p w14:paraId="4D8EDD5E" w14:textId="77777777" w:rsidR="00895AF5" w:rsidRPr="0063361A" w:rsidRDefault="00895AF5" w:rsidP="003D1519">
            <w:pPr>
              <w:rPr>
                <w:rFonts w:cs="Arial"/>
                <w:b/>
                <w:sz w:val="16"/>
                <w:szCs w:val="16"/>
              </w:rPr>
            </w:pPr>
            <w:r w:rsidRPr="0063361A">
              <w:rPr>
                <w:rFonts w:cs="Arial"/>
                <w:b/>
                <w:sz w:val="16"/>
                <w:szCs w:val="16"/>
              </w:rPr>
              <w:t>Assessment criteria</w:t>
            </w:r>
          </w:p>
        </w:tc>
        <w:tc>
          <w:tcPr>
            <w:tcW w:w="13043" w:type="dxa"/>
            <w:shd w:val="clear" w:color="auto" w:fill="auto"/>
            <w:vAlign w:val="center"/>
          </w:tcPr>
          <w:p w14:paraId="7CCF2F3E" w14:textId="77777777" w:rsidR="00895AF5" w:rsidRPr="0063361A" w:rsidRDefault="00895AF5" w:rsidP="003D1519">
            <w:pPr>
              <w:rPr>
                <w:rFonts w:cs="Arial"/>
                <w:color w:val="000000" w:themeColor="text1"/>
                <w:sz w:val="16"/>
                <w:szCs w:val="16"/>
              </w:rPr>
            </w:pPr>
            <w:r w:rsidRPr="0063361A">
              <w:rPr>
                <w:rStyle w:val="Hyperlink"/>
                <w:rFonts w:cs="Arial"/>
                <w:color w:val="000000" w:themeColor="text1"/>
                <w:sz w:val="16"/>
                <w:szCs w:val="16"/>
              </w:rPr>
              <w:t>Not assessed</w:t>
            </w:r>
          </w:p>
        </w:tc>
      </w:tr>
    </w:tbl>
    <w:p w14:paraId="512B9E90" w14:textId="77777777" w:rsidR="00895AF5" w:rsidRPr="00D1505C" w:rsidRDefault="00895AF5">
      <w:pPr>
        <w:spacing w:after="160" w:line="259" w:lineRule="auto"/>
      </w:pPr>
    </w:p>
    <w:p w14:paraId="3D57017A" w14:textId="77777777" w:rsidR="00113135" w:rsidRPr="00D1505C" w:rsidRDefault="00113135">
      <w:pPr>
        <w:spacing w:after="160" w:line="259" w:lineRule="auto"/>
      </w:pPr>
      <w:r w:rsidRPr="00D1505C">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1558"/>
        <w:gridCol w:w="1275"/>
        <w:gridCol w:w="3684"/>
        <w:gridCol w:w="991"/>
        <w:gridCol w:w="1984"/>
        <w:gridCol w:w="1984"/>
        <w:gridCol w:w="8"/>
      </w:tblGrid>
      <w:tr w:rsidR="00190D5F" w:rsidRPr="00D1505C" w14:paraId="7C8256F6" w14:textId="77777777" w:rsidTr="0066070D">
        <w:trPr>
          <w:trHeight w:val="367"/>
        </w:trPr>
        <w:tc>
          <w:tcPr>
            <w:tcW w:w="1842" w:type="dxa"/>
            <w:vMerge w:val="restart"/>
            <w:shd w:val="clear" w:color="auto" w:fill="DFF5F9"/>
            <w:vAlign w:val="center"/>
            <w:hideMark/>
          </w:tcPr>
          <w:p w14:paraId="0C6BEF89" w14:textId="77777777" w:rsidR="002472DD" w:rsidRPr="00D1505C" w:rsidRDefault="002472DD" w:rsidP="00E73E7B">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lastRenderedPageBreak/>
              <w:t>Indicator ID</w:t>
            </w:r>
          </w:p>
          <w:p w14:paraId="23D11032" w14:textId="77777777" w:rsidR="002472DD" w:rsidRPr="00D1505C" w:rsidRDefault="002472DD" w:rsidP="00E73E7B">
            <w:pPr>
              <w:spacing w:line="240" w:lineRule="auto"/>
              <w:jc w:val="center"/>
              <w:textAlignment w:val="baseline"/>
              <w:rPr>
                <w:rFonts w:eastAsia="Times New Roman" w:cs="Arial"/>
                <w:b/>
                <w:sz w:val="14"/>
                <w:szCs w:val="14"/>
                <w:lang w:eastAsia="en-GB"/>
              </w:rPr>
            </w:pPr>
          </w:p>
          <w:p w14:paraId="26671533" w14:textId="09A68F1A" w:rsidR="002472DD" w:rsidRPr="00D1505C" w:rsidRDefault="002472DD" w:rsidP="00E73E7B">
            <w:pPr>
              <w:pStyle w:val="Indicatorsubsection"/>
              <w:rPr>
                <w:sz w:val="18"/>
                <w:szCs w:val="18"/>
                <w:lang w:val="en-GB"/>
              </w:rPr>
            </w:pPr>
            <w:bookmarkStart w:id="18" w:name="_Toc131156669"/>
            <w:bookmarkStart w:id="19" w:name="_Toc114210101"/>
            <w:r w:rsidRPr="00D1505C">
              <w:rPr>
                <w:lang w:val="en-GB"/>
              </w:rPr>
              <w:t>OO 2.</w:t>
            </w:r>
            <w:r w:rsidR="007A2695" w:rsidRPr="00D1505C">
              <w:rPr>
                <w:lang w:val="en-GB"/>
              </w:rPr>
              <w:t>2</w:t>
            </w:r>
            <w:bookmarkEnd w:id="18"/>
            <w:r w:rsidRPr="00D1505C">
              <w:rPr>
                <w:lang w:val="en-GB"/>
              </w:rPr>
              <w:t> </w:t>
            </w:r>
            <w:bookmarkEnd w:id="19"/>
          </w:p>
        </w:tc>
        <w:tc>
          <w:tcPr>
            <w:tcW w:w="1558" w:type="dxa"/>
            <w:shd w:val="clear" w:color="auto" w:fill="DFF5F9"/>
            <w:vAlign w:val="center"/>
            <w:hideMark/>
          </w:tcPr>
          <w:p w14:paraId="5BA5007F" w14:textId="77777777" w:rsidR="002472DD" w:rsidRPr="00D1505C" w:rsidRDefault="002472DD" w:rsidP="00E73E7B">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3" w:type="dxa"/>
            <w:gridSpan w:val="2"/>
            <w:shd w:val="clear" w:color="auto" w:fill="DFF5F9"/>
            <w:vAlign w:val="center"/>
          </w:tcPr>
          <w:p w14:paraId="6410E01A" w14:textId="3D9BC614" w:rsidR="002472DD" w:rsidRPr="00D1505C" w:rsidRDefault="002472DD" w:rsidP="00E73E7B">
            <w:pPr>
              <w:spacing w:line="240" w:lineRule="auto"/>
              <w:textAlignment w:val="baseline"/>
              <w:rPr>
                <w:rFonts w:eastAsia="Times New Roman" w:cs="Arial"/>
                <w:sz w:val="14"/>
                <w:szCs w:val="14"/>
                <w:lang w:eastAsia="en-GB"/>
              </w:rPr>
            </w:pPr>
            <w:r w:rsidRPr="00D1505C">
              <w:rPr>
                <w:b/>
                <w:bCs/>
                <w:sz w:val="22"/>
                <w:szCs w:val="22"/>
              </w:rPr>
              <w:t>OO 2</w:t>
            </w:r>
            <w:r w:rsidR="007A2695" w:rsidRPr="00D1505C">
              <w:rPr>
                <w:b/>
                <w:bCs/>
                <w:sz w:val="22"/>
                <w:szCs w:val="22"/>
              </w:rPr>
              <w:t>.1</w:t>
            </w:r>
          </w:p>
        </w:tc>
        <w:tc>
          <w:tcPr>
            <w:tcW w:w="4675" w:type="dxa"/>
            <w:gridSpan w:val="2"/>
            <w:vMerge w:val="restart"/>
            <w:shd w:val="clear" w:color="auto" w:fill="DFF5F9"/>
            <w:vAlign w:val="center"/>
          </w:tcPr>
          <w:p w14:paraId="767228B9" w14:textId="77777777" w:rsidR="002472DD" w:rsidRPr="00D1505C" w:rsidRDefault="002472DD" w:rsidP="00E73E7B">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149134E6" w14:textId="77777777" w:rsidR="002472DD" w:rsidRPr="00D1505C" w:rsidRDefault="002472DD" w:rsidP="00E73E7B">
            <w:pPr>
              <w:spacing w:line="240" w:lineRule="auto"/>
              <w:jc w:val="center"/>
              <w:textAlignment w:val="baseline"/>
              <w:rPr>
                <w:rFonts w:eastAsia="Times New Roman" w:cs="Arial"/>
                <w:sz w:val="14"/>
                <w:szCs w:val="14"/>
                <w:lang w:eastAsia="en-GB"/>
              </w:rPr>
            </w:pPr>
          </w:p>
          <w:p w14:paraId="21A7206A" w14:textId="77777777" w:rsidR="002472DD" w:rsidRPr="00D1505C" w:rsidRDefault="002472DD" w:rsidP="00E73E7B">
            <w:pPr>
              <w:jc w:val="center"/>
              <w:rPr>
                <w:sz w:val="18"/>
                <w:szCs w:val="18"/>
              </w:rPr>
            </w:pPr>
            <w:r w:rsidRPr="00D1505C">
              <w:rPr>
                <w:b/>
                <w:bCs/>
                <w:sz w:val="22"/>
                <w:szCs w:val="22"/>
              </w:rPr>
              <w:t>Subsidiary information</w:t>
            </w:r>
          </w:p>
        </w:tc>
        <w:tc>
          <w:tcPr>
            <w:tcW w:w="1984" w:type="dxa"/>
            <w:vMerge w:val="restart"/>
            <w:shd w:val="clear" w:color="auto" w:fill="DFF5F9"/>
            <w:vAlign w:val="center"/>
            <w:hideMark/>
          </w:tcPr>
          <w:p w14:paraId="23935994" w14:textId="77777777" w:rsidR="002472DD" w:rsidRPr="00D1505C" w:rsidRDefault="002472DD" w:rsidP="00E73E7B">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66E038C9" w14:textId="77777777" w:rsidR="002472DD" w:rsidRPr="00D1505C" w:rsidRDefault="002472DD" w:rsidP="00E73E7B">
            <w:pPr>
              <w:spacing w:line="240" w:lineRule="auto"/>
              <w:jc w:val="center"/>
              <w:textAlignment w:val="baseline"/>
              <w:rPr>
                <w:rFonts w:eastAsia="Times New Roman" w:cs="Arial"/>
                <w:b/>
                <w:bCs/>
                <w:sz w:val="14"/>
                <w:szCs w:val="14"/>
                <w:lang w:eastAsia="en-GB"/>
              </w:rPr>
            </w:pPr>
          </w:p>
          <w:p w14:paraId="42EF75CC" w14:textId="77777777" w:rsidR="002472DD" w:rsidRPr="00D1505C" w:rsidRDefault="002472DD" w:rsidP="00E73E7B">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92" w:type="dxa"/>
            <w:gridSpan w:val="2"/>
            <w:vMerge w:val="restart"/>
            <w:shd w:val="clear" w:color="auto" w:fill="00B0F0"/>
            <w:tcMar>
              <w:top w:w="113" w:type="dxa"/>
              <w:left w:w="113" w:type="dxa"/>
              <w:bottom w:w="113" w:type="dxa"/>
              <w:right w:w="113" w:type="dxa"/>
            </w:tcMar>
            <w:vAlign w:val="center"/>
            <w:hideMark/>
          </w:tcPr>
          <w:p w14:paraId="7786F9D5" w14:textId="77777777" w:rsidR="002472DD" w:rsidRPr="00D1505C" w:rsidRDefault="002472DD" w:rsidP="00E73E7B">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102B61B5" w14:textId="77777777" w:rsidR="002472DD" w:rsidRPr="00D1505C" w:rsidRDefault="002472DD" w:rsidP="00E73E7B">
            <w:pPr>
              <w:spacing w:line="240" w:lineRule="auto"/>
              <w:jc w:val="center"/>
              <w:textAlignment w:val="baseline"/>
              <w:rPr>
                <w:rFonts w:eastAsia="Times New Roman" w:cs="Arial"/>
                <w:b/>
                <w:bCs/>
                <w:color w:val="FFFFFF" w:themeColor="background1"/>
                <w:sz w:val="14"/>
                <w:szCs w:val="14"/>
                <w:lang w:eastAsia="en-GB"/>
              </w:rPr>
            </w:pPr>
          </w:p>
          <w:p w14:paraId="6B502402" w14:textId="77777777" w:rsidR="002472DD" w:rsidRPr="00D1505C" w:rsidRDefault="002472DD" w:rsidP="00E73E7B">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190D5F" w:rsidRPr="00D1505C" w14:paraId="20F67F60" w14:textId="77777777" w:rsidTr="0066070D">
        <w:trPr>
          <w:trHeight w:val="367"/>
        </w:trPr>
        <w:tc>
          <w:tcPr>
            <w:tcW w:w="1842" w:type="dxa"/>
            <w:vMerge/>
            <w:shd w:val="clear" w:color="auto" w:fill="DFF5F9"/>
            <w:vAlign w:val="center"/>
          </w:tcPr>
          <w:p w14:paraId="2F4F0D7C" w14:textId="77777777" w:rsidR="002472DD" w:rsidRPr="00D1505C" w:rsidRDefault="002472DD" w:rsidP="00E73E7B">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06C51A1A" w14:textId="77777777" w:rsidR="002472DD" w:rsidRPr="00D1505C" w:rsidRDefault="002472DD" w:rsidP="00E73E7B">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3" w:type="dxa"/>
            <w:gridSpan w:val="2"/>
            <w:shd w:val="clear" w:color="auto" w:fill="DFF5F9"/>
            <w:vAlign w:val="center"/>
          </w:tcPr>
          <w:p w14:paraId="528718EF" w14:textId="77777777" w:rsidR="002472DD" w:rsidRPr="00D1505C" w:rsidRDefault="002472DD" w:rsidP="00E73E7B">
            <w:pPr>
              <w:spacing w:line="240" w:lineRule="auto"/>
              <w:textAlignment w:val="baseline"/>
              <w:rPr>
                <w:rFonts w:eastAsia="Times New Roman" w:cs="Arial"/>
                <w:b/>
                <w:sz w:val="14"/>
                <w:szCs w:val="14"/>
                <w:lang w:eastAsia="en-GB"/>
              </w:rPr>
            </w:pPr>
            <w:r w:rsidRPr="00D1505C">
              <w:rPr>
                <w:b/>
                <w:bCs/>
                <w:sz w:val="22"/>
                <w:szCs w:val="22"/>
              </w:rPr>
              <w:t>N/A</w:t>
            </w:r>
          </w:p>
        </w:tc>
        <w:tc>
          <w:tcPr>
            <w:tcW w:w="4675" w:type="dxa"/>
            <w:gridSpan w:val="2"/>
            <w:vMerge/>
            <w:shd w:val="clear" w:color="auto" w:fill="DFF5F9"/>
            <w:vAlign w:val="center"/>
          </w:tcPr>
          <w:p w14:paraId="23D45939" w14:textId="77777777" w:rsidR="002472DD" w:rsidRPr="00D1505C" w:rsidRDefault="002472DD" w:rsidP="00E73E7B">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46FB5BA" w14:textId="77777777" w:rsidR="002472DD" w:rsidRPr="00D1505C" w:rsidRDefault="002472DD" w:rsidP="00E73E7B">
            <w:pPr>
              <w:spacing w:line="240" w:lineRule="auto"/>
              <w:jc w:val="center"/>
              <w:textAlignment w:val="baseline"/>
              <w:rPr>
                <w:rFonts w:eastAsia="Times New Roman" w:cs="Arial"/>
                <w:b/>
                <w:bCs/>
                <w:sz w:val="14"/>
                <w:szCs w:val="14"/>
                <w:lang w:eastAsia="en-GB"/>
              </w:rPr>
            </w:pPr>
          </w:p>
        </w:tc>
        <w:tc>
          <w:tcPr>
            <w:tcW w:w="1992" w:type="dxa"/>
            <w:gridSpan w:val="2"/>
            <w:vMerge/>
            <w:shd w:val="clear" w:color="auto" w:fill="00B0F0"/>
            <w:tcMar>
              <w:top w:w="113" w:type="dxa"/>
              <w:left w:w="113" w:type="dxa"/>
              <w:bottom w:w="113" w:type="dxa"/>
              <w:right w:w="113" w:type="dxa"/>
            </w:tcMar>
            <w:vAlign w:val="center"/>
          </w:tcPr>
          <w:p w14:paraId="6C9B6820" w14:textId="77777777" w:rsidR="002472DD" w:rsidRPr="00D1505C" w:rsidRDefault="002472DD" w:rsidP="00E73E7B">
            <w:pPr>
              <w:spacing w:line="240" w:lineRule="auto"/>
              <w:jc w:val="center"/>
              <w:textAlignment w:val="baseline"/>
              <w:rPr>
                <w:rFonts w:eastAsia="Times New Roman" w:cs="Arial"/>
                <w:b/>
                <w:bCs/>
                <w:color w:val="FFFFFF" w:themeColor="background1"/>
                <w:sz w:val="14"/>
                <w:szCs w:val="14"/>
                <w:lang w:eastAsia="en-GB"/>
              </w:rPr>
            </w:pPr>
          </w:p>
        </w:tc>
      </w:tr>
      <w:tr w:rsidR="002472DD" w:rsidRPr="00D1505C" w14:paraId="18ACF5EC" w14:textId="77777777" w:rsidTr="0066070D">
        <w:trPr>
          <w:gridAfter w:val="1"/>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2B814125" w14:textId="657983E2" w:rsidR="002472DD" w:rsidRPr="00D1505C" w:rsidRDefault="002472DD" w:rsidP="00E73E7B">
            <w:pPr>
              <w:spacing w:line="276" w:lineRule="auto"/>
              <w:textAlignment w:val="baseline"/>
              <w:rPr>
                <w:rFonts w:eastAsia="Times New Roman" w:cs="Arial"/>
                <w:lang w:eastAsia="en-GB"/>
              </w:rPr>
            </w:pPr>
            <w:r w:rsidRPr="00D1505C">
              <w:rPr>
                <w:rFonts w:eastAsia="Times New Roman" w:cs="Arial"/>
                <w:b/>
                <w:lang w:eastAsia="en-GB"/>
              </w:rPr>
              <w:t xml:space="preserve">List </w:t>
            </w:r>
            <w:r w:rsidR="001254CF">
              <w:rPr>
                <w:rFonts w:eastAsia="Times New Roman" w:cs="Arial"/>
                <w:b/>
                <w:lang w:eastAsia="en-GB"/>
              </w:rPr>
              <w:t>any</w:t>
            </w:r>
            <w:r w:rsidRPr="00D1505C">
              <w:rPr>
                <w:rFonts w:eastAsia="Times New Roman" w:cs="Arial"/>
                <w:b/>
                <w:lang w:eastAsia="en-GB"/>
              </w:rPr>
              <w:t xml:space="preserve"> </w:t>
            </w:r>
            <w:hyperlink r:id="rId18" w:history="1">
              <w:r w:rsidRPr="00D1505C">
                <w:rPr>
                  <w:rStyle w:val="Hyperlink"/>
                  <w:rFonts w:eastAsia="Times New Roman" w:cs="Arial"/>
                  <w:b/>
                  <w:lang w:eastAsia="en-GB"/>
                </w:rPr>
                <w:t>subsidiaries</w:t>
              </w:r>
            </w:hyperlink>
            <w:r w:rsidRPr="00D1505C">
              <w:rPr>
                <w:rFonts w:eastAsia="Times New Roman" w:cs="Arial"/>
                <w:b/>
                <w:lang w:eastAsia="en-GB"/>
              </w:rPr>
              <w:t xml:space="preserve"> </w:t>
            </w:r>
            <w:r w:rsidR="001254CF">
              <w:rPr>
                <w:rFonts w:eastAsia="Times New Roman" w:cs="Arial"/>
                <w:b/>
                <w:lang w:eastAsia="en-GB"/>
              </w:rPr>
              <w:t xml:space="preserve">of your organisation </w:t>
            </w:r>
            <w:r w:rsidRPr="00D1505C">
              <w:rPr>
                <w:rFonts w:eastAsia="Times New Roman" w:cs="Arial"/>
                <w:b/>
                <w:lang w:eastAsia="en-GB"/>
              </w:rPr>
              <w:t xml:space="preserve">that are PRI signatories in their own right and indicate if </w:t>
            </w:r>
            <w:r w:rsidR="006F3CE4" w:rsidRPr="00D1505C">
              <w:rPr>
                <w:rFonts w:eastAsia="Times New Roman" w:cs="Arial"/>
                <w:b/>
                <w:lang w:eastAsia="en-GB"/>
              </w:rPr>
              <w:t xml:space="preserve">the </w:t>
            </w:r>
            <w:r w:rsidRPr="00D1505C">
              <w:rPr>
                <w:rFonts w:eastAsia="Times New Roman" w:cs="Arial"/>
                <w:b/>
                <w:lang w:eastAsia="en-GB"/>
              </w:rPr>
              <w:t>responsible investment activities of the</w:t>
            </w:r>
            <w:r w:rsidR="0053376F" w:rsidRPr="00D1505C">
              <w:rPr>
                <w:rFonts w:eastAsia="Times New Roman" w:cs="Arial"/>
                <w:b/>
                <w:lang w:eastAsia="en-GB"/>
              </w:rPr>
              <w:t xml:space="preserve"> listed</w:t>
            </w:r>
            <w:r w:rsidRPr="00D1505C">
              <w:rPr>
                <w:rFonts w:eastAsia="Times New Roman" w:cs="Arial"/>
                <w:b/>
                <w:lang w:eastAsia="en-GB"/>
              </w:rPr>
              <w:t xml:space="preserve"> subsidiaries </w:t>
            </w:r>
            <w:r w:rsidR="006F3CE4" w:rsidRPr="00D1505C">
              <w:rPr>
                <w:rFonts w:eastAsia="Times New Roman" w:cs="Arial"/>
                <w:b/>
                <w:lang w:eastAsia="en-GB"/>
              </w:rPr>
              <w:t>will be report</w:t>
            </w:r>
            <w:r w:rsidR="00A813F9" w:rsidRPr="00D1505C">
              <w:rPr>
                <w:rFonts w:eastAsia="Times New Roman" w:cs="Arial"/>
                <w:b/>
                <w:lang w:eastAsia="en-GB"/>
              </w:rPr>
              <w:t>ed</w:t>
            </w:r>
            <w:r w:rsidR="006F3CE4" w:rsidRPr="00D1505C">
              <w:rPr>
                <w:rFonts w:eastAsia="Times New Roman" w:cs="Arial"/>
                <w:b/>
                <w:lang w:eastAsia="en-GB"/>
              </w:rPr>
              <w:t xml:space="preserve"> </w:t>
            </w:r>
            <w:r w:rsidRPr="00D1505C">
              <w:rPr>
                <w:rFonts w:eastAsia="Times New Roman" w:cs="Arial"/>
                <w:b/>
                <w:lang w:eastAsia="en-GB"/>
              </w:rPr>
              <w:t>in this submission.</w:t>
            </w:r>
          </w:p>
        </w:tc>
      </w:tr>
      <w:tr w:rsidR="002472DD" w:rsidRPr="00D1505C" w14:paraId="48D353AB" w14:textId="77777777" w:rsidTr="0066070D">
        <w:trPr>
          <w:gridAfter w:val="1"/>
          <w:wAfter w:w="8" w:type="dxa"/>
          <w:trHeight w:val="465"/>
        </w:trPr>
        <w:tc>
          <w:tcPr>
            <w:tcW w:w="4958" w:type="dxa"/>
            <w:gridSpan w:val="3"/>
            <w:shd w:val="clear" w:color="auto" w:fill="EDEDED"/>
            <w:tcMar>
              <w:top w:w="113" w:type="dxa"/>
              <w:left w:w="113" w:type="dxa"/>
              <w:bottom w:w="113" w:type="dxa"/>
              <w:right w:w="113" w:type="dxa"/>
            </w:tcMar>
          </w:tcPr>
          <w:p w14:paraId="3E630B2B" w14:textId="77777777" w:rsidR="002472DD" w:rsidRPr="00D1505C" w:rsidRDefault="002472DD" w:rsidP="00E73E7B">
            <w:pPr>
              <w:spacing w:line="276" w:lineRule="auto"/>
              <w:textAlignment w:val="baseline"/>
              <w:rPr>
                <w:rFonts w:eastAsia="Times New Roman" w:cs="Arial"/>
                <w:lang w:eastAsia="en-GB"/>
              </w:rPr>
            </w:pPr>
          </w:p>
        </w:tc>
        <w:tc>
          <w:tcPr>
            <w:tcW w:w="4959" w:type="dxa"/>
            <w:gridSpan w:val="2"/>
            <w:shd w:val="clear" w:color="auto" w:fill="EDEDED"/>
            <w:vAlign w:val="center"/>
          </w:tcPr>
          <w:p w14:paraId="78B03F71" w14:textId="01C569D8" w:rsidR="002472DD" w:rsidRPr="00A36CA4" w:rsidRDefault="002472DD" w:rsidP="00A36CA4">
            <w:pPr>
              <w:spacing w:line="276" w:lineRule="auto"/>
              <w:jc w:val="center"/>
              <w:textAlignment w:val="baseline"/>
              <w:rPr>
                <w:rFonts w:eastAsia="Times New Roman" w:cs="Arial"/>
                <w:b/>
                <w:lang w:eastAsia="en-GB"/>
              </w:rPr>
            </w:pPr>
            <w:r w:rsidRPr="00A36CA4">
              <w:rPr>
                <w:rFonts w:eastAsia="Times New Roman" w:cs="Arial"/>
                <w:b/>
                <w:lang w:eastAsia="en-GB"/>
              </w:rPr>
              <w:t xml:space="preserve">(1) Yes, </w:t>
            </w:r>
            <w:r w:rsidR="001254CF" w:rsidRPr="00A36CA4">
              <w:rPr>
                <w:rFonts w:eastAsia="Times New Roman" w:cs="Arial"/>
                <w:b/>
                <w:lang w:eastAsia="en-GB"/>
              </w:rPr>
              <w:t xml:space="preserve">the </w:t>
            </w:r>
            <w:r w:rsidRPr="00A36CA4">
              <w:rPr>
                <w:rFonts w:eastAsia="Times New Roman" w:cs="Arial"/>
                <w:b/>
                <w:lang w:eastAsia="en-GB"/>
              </w:rPr>
              <w:t>responsible investment activities of this subsidiary will be included in this report</w:t>
            </w:r>
          </w:p>
        </w:tc>
        <w:tc>
          <w:tcPr>
            <w:tcW w:w="4959" w:type="dxa"/>
            <w:gridSpan w:val="3"/>
            <w:shd w:val="clear" w:color="auto" w:fill="EDEDED"/>
            <w:vAlign w:val="center"/>
          </w:tcPr>
          <w:p w14:paraId="1C7ED58D" w14:textId="015B9E1C" w:rsidR="002472DD" w:rsidRPr="00A36CA4" w:rsidRDefault="002472DD" w:rsidP="00A36CA4">
            <w:pPr>
              <w:spacing w:line="276" w:lineRule="auto"/>
              <w:jc w:val="center"/>
              <w:textAlignment w:val="baseline"/>
              <w:rPr>
                <w:rFonts w:eastAsia="Times New Roman" w:cs="Arial"/>
                <w:b/>
                <w:lang w:eastAsia="en-GB"/>
              </w:rPr>
            </w:pPr>
            <w:r w:rsidRPr="00A36CA4">
              <w:rPr>
                <w:b/>
              </w:rPr>
              <w:t>(</w:t>
            </w:r>
            <w:r w:rsidRPr="00A36CA4">
              <w:rPr>
                <w:rFonts w:eastAsia="Times New Roman" w:cs="Arial"/>
                <w:b/>
                <w:lang w:eastAsia="en-GB"/>
              </w:rPr>
              <w:t>2) No,</w:t>
            </w:r>
            <w:r w:rsidR="001254CF" w:rsidRPr="00A36CA4">
              <w:rPr>
                <w:rFonts w:eastAsia="Times New Roman" w:cs="Arial"/>
                <w:b/>
                <w:lang w:eastAsia="en-GB"/>
              </w:rPr>
              <w:t xml:space="preserve"> the</w:t>
            </w:r>
            <w:r w:rsidRPr="00A36CA4">
              <w:rPr>
                <w:rFonts w:eastAsia="Times New Roman" w:cs="Arial"/>
                <w:b/>
                <w:lang w:eastAsia="en-GB"/>
              </w:rPr>
              <w:t xml:space="preserve"> responsible investment activities of this subsidiary will be included in their</w:t>
            </w:r>
            <w:r w:rsidR="001254CF" w:rsidRPr="00A36CA4">
              <w:rPr>
                <w:rFonts w:eastAsia="Times New Roman" w:cs="Arial"/>
                <w:b/>
                <w:lang w:eastAsia="en-GB"/>
              </w:rPr>
              <w:t xml:space="preserve"> separate</w:t>
            </w:r>
            <w:r w:rsidRPr="00A36CA4">
              <w:rPr>
                <w:rFonts w:eastAsia="Times New Roman" w:cs="Arial"/>
                <w:b/>
                <w:lang w:eastAsia="en-GB"/>
              </w:rPr>
              <w:t xml:space="preserve"> report </w:t>
            </w:r>
          </w:p>
        </w:tc>
      </w:tr>
      <w:tr w:rsidR="002472DD" w:rsidRPr="00D1505C" w14:paraId="42918E4E"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6E3DB1F7" w14:textId="1D77C403" w:rsidR="002472DD" w:rsidRPr="00D1505C" w:rsidRDefault="002472DD" w:rsidP="00E73E7B">
            <w:pPr>
              <w:spacing w:line="276" w:lineRule="auto"/>
              <w:textAlignment w:val="baseline"/>
            </w:pPr>
            <w:r w:rsidRPr="00D1505C">
              <w:t xml:space="preserve">(A) Signatory name: ______ </w:t>
            </w:r>
            <w:r w:rsidRPr="00D1505C">
              <w:rPr>
                <w:rFonts w:cs="Arial"/>
                <w:color w:val="000000"/>
                <w:shd w:val="clear" w:color="auto" w:fill="FFFFFF"/>
              </w:rPr>
              <w:t>[Free text: small]</w:t>
            </w:r>
          </w:p>
        </w:tc>
        <w:tc>
          <w:tcPr>
            <w:tcW w:w="4959" w:type="dxa"/>
            <w:gridSpan w:val="2"/>
            <w:shd w:val="clear" w:color="auto" w:fill="FFFFFF" w:themeFill="background1"/>
            <w:vAlign w:val="center"/>
          </w:tcPr>
          <w:p w14:paraId="4FE151AE" w14:textId="77777777" w:rsidR="002472DD" w:rsidRPr="00D1505C" w:rsidRDefault="002472DD" w:rsidP="006D08B5">
            <w:pPr>
              <w:pStyle w:val="ListParagraph"/>
              <w:numPr>
                <w:ilvl w:val="0"/>
                <w:numId w:val="40"/>
              </w:numPr>
              <w:spacing w:line="276" w:lineRule="auto"/>
              <w:jc w:val="center"/>
              <w:textAlignment w:val="baseline"/>
            </w:pPr>
          </w:p>
        </w:tc>
        <w:tc>
          <w:tcPr>
            <w:tcW w:w="4959" w:type="dxa"/>
            <w:gridSpan w:val="3"/>
            <w:shd w:val="clear" w:color="auto" w:fill="FFFFFF" w:themeFill="background1"/>
            <w:vAlign w:val="center"/>
          </w:tcPr>
          <w:p w14:paraId="12077148" w14:textId="77777777" w:rsidR="002472DD" w:rsidRPr="00D1505C" w:rsidRDefault="002472DD" w:rsidP="006D08B5">
            <w:pPr>
              <w:pStyle w:val="ListParagraph"/>
              <w:numPr>
                <w:ilvl w:val="0"/>
                <w:numId w:val="40"/>
              </w:numPr>
              <w:spacing w:line="276" w:lineRule="auto"/>
              <w:jc w:val="center"/>
              <w:textAlignment w:val="baseline"/>
            </w:pPr>
          </w:p>
        </w:tc>
      </w:tr>
      <w:tr w:rsidR="002472DD" w:rsidRPr="00D1505C" w14:paraId="21F6E40A"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650D142F" w14:textId="2D60B7D6" w:rsidR="002472DD" w:rsidRPr="00D1505C" w:rsidRDefault="00136B1A" w:rsidP="00E73E7B">
            <w:pPr>
              <w:spacing w:line="276" w:lineRule="auto"/>
              <w:textAlignment w:val="baseline"/>
            </w:pPr>
            <w:r>
              <w:t xml:space="preserve"> </w:t>
            </w:r>
            <w:r w:rsidR="002472DD" w:rsidRPr="00D1505C">
              <w:t xml:space="preserve">(B) Signatory name: ______ </w:t>
            </w:r>
            <w:r w:rsidR="003321A5" w:rsidRPr="00D1505C">
              <w:rPr>
                <w:rFonts w:cs="Arial"/>
                <w:color w:val="000000"/>
                <w:shd w:val="clear" w:color="auto" w:fill="FFFFFF"/>
              </w:rPr>
              <w:t>[Free text: small]</w:t>
            </w:r>
          </w:p>
        </w:tc>
        <w:tc>
          <w:tcPr>
            <w:tcW w:w="4959" w:type="dxa"/>
            <w:gridSpan w:val="2"/>
            <w:shd w:val="clear" w:color="auto" w:fill="FFFFFF" w:themeFill="background1"/>
            <w:vAlign w:val="center"/>
          </w:tcPr>
          <w:p w14:paraId="41CC44B6" w14:textId="77777777" w:rsidR="002472DD" w:rsidRPr="00D1505C" w:rsidRDefault="002472DD" w:rsidP="006D08B5">
            <w:pPr>
              <w:pStyle w:val="ListParagraph"/>
              <w:numPr>
                <w:ilvl w:val="0"/>
                <w:numId w:val="40"/>
              </w:numPr>
              <w:spacing w:line="276" w:lineRule="auto"/>
              <w:jc w:val="center"/>
              <w:textAlignment w:val="baseline"/>
            </w:pPr>
          </w:p>
        </w:tc>
        <w:tc>
          <w:tcPr>
            <w:tcW w:w="4959" w:type="dxa"/>
            <w:gridSpan w:val="3"/>
            <w:shd w:val="clear" w:color="auto" w:fill="FFFFFF" w:themeFill="background1"/>
            <w:vAlign w:val="center"/>
          </w:tcPr>
          <w:p w14:paraId="5474DAB3" w14:textId="77777777" w:rsidR="002472DD" w:rsidRPr="00D1505C" w:rsidRDefault="002472DD" w:rsidP="006D08B5">
            <w:pPr>
              <w:pStyle w:val="ListParagraph"/>
              <w:numPr>
                <w:ilvl w:val="0"/>
                <w:numId w:val="40"/>
              </w:numPr>
              <w:spacing w:line="276" w:lineRule="auto"/>
              <w:jc w:val="center"/>
              <w:textAlignment w:val="baseline"/>
            </w:pPr>
          </w:p>
        </w:tc>
      </w:tr>
      <w:tr w:rsidR="002472DD" w:rsidRPr="00D1505C" w14:paraId="12A5A067"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17971366" w14:textId="7C0CB29F" w:rsidR="002472DD" w:rsidRPr="00D1505C" w:rsidRDefault="002472DD" w:rsidP="00E73E7B">
            <w:pPr>
              <w:spacing w:line="276" w:lineRule="auto"/>
              <w:textAlignment w:val="baseline"/>
            </w:pPr>
            <w:r w:rsidRPr="00D1505C">
              <w:t xml:space="preserve">(C) Signatory name: ______ </w:t>
            </w:r>
            <w:r w:rsidR="003321A5" w:rsidRPr="00D1505C">
              <w:rPr>
                <w:rFonts w:cs="Arial"/>
                <w:color w:val="000000"/>
                <w:shd w:val="clear" w:color="auto" w:fill="FFFFFF"/>
              </w:rPr>
              <w:t>[Free text: small]</w:t>
            </w:r>
          </w:p>
        </w:tc>
        <w:tc>
          <w:tcPr>
            <w:tcW w:w="4959" w:type="dxa"/>
            <w:gridSpan w:val="2"/>
            <w:shd w:val="clear" w:color="auto" w:fill="FFFFFF" w:themeFill="background1"/>
            <w:vAlign w:val="center"/>
          </w:tcPr>
          <w:p w14:paraId="19CFF9A3" w14:textId="77777777" w:rsidR="002472DD" w:rsidRPr="00D1505C" w:rsidRDefault="002472DD" w:rsidP="006D08B5">
            <w:pPr>
              <w:pStyle w:val="ListParagraph"/>
              <w:numPr>
                <w:ilvl w:val="0"/>
                <w:numId w:val="40"/>
              </w:numPr>
              <w:spacing w:line="276" w:lineRule="auto"/>
              <w:jc w:val="center"/>
              <w:textAlignment w:val="baseline"/>
            </w:pPr>
          </w:p>
        </w:tc>
        <w:tc>
          <w:tcPr>
            <w:tcW w:w="4959" w:type="dxa"/>
            <w:gridSpan w:val="3"/>
            <w:shd w:val="clear" w:color="auto" w:fill="FFFFFF" w:themeFill="background1"/>
            <w:vAlign w:val="center"/>
          </w:tcPr>
          <w:p w14:paraId="5AA8A3ED" w14:textId="77777777" w:rsidR="002472DD" w:rsidRPr="00D1505C" w:rsidRDefault="002472DD" w:rsidP="006D08B5">
            <w:pPr>
              <w:pStyle w:val="ListParagraph"/>
              <w:numPr>
                <w:ilvl w:val="0"/>
                <w:numId w:val="40"/>
              </w:numPr>
              <w:spacing w:line="276" w:lineRule="auto"/>
              <w:jc w:val="center"/>
              <w:textAlignment w:val="baseline"/>
            </w:pPr>
          </w:p>
        </w:tc>
      </w:tr>
      <w:tr w:rsidR="002472DD" w:rsidRPr="00D1505C" w14:paraId="0495EDE9"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77075912" w14:textId="15F625FA" w:rsidR="002472DD" w:rsidRPr="00D1505C" w:rsidRDefault="002472DD" w:rsidP="00E73E7B">
            <w:pPr>
              <w:spacing w:line="276" w:lineRule="auto"/>
              <w:textAlignment w:val="baseline"/>
            </w:pPr>
            <w:r w:rsidRPr="00D1505C">
              <w:t xml:space="preserve">(D) Signatory name: ______ </w:t>
            </w:r>
            <w:r w:rsidR="003321A5" w:rsidRPr="00D1505C">
              <w:rPr>
                <w:rFonts w:cs="Arial"/>
                <w:color w:val="000000"/>
                <w:shd w:val="clear" w:color="auto" w:fill="FFFFFF"/>
              </w:rPr>
              <w:t>[Free text: small]</w:t>
            </w:r>
          </w:p>
        </w:tc>
        <w:tc>
          <w:tcPr>
            <w:tcW w:w="4959" w:type="dxa"/>
            <w:gridSpan w:val="2"/>
            <w:shd w:val="clear" w:color="auto" w:fill="FFFFFF" w:themeFill="background1"/>
            <w:vAlign w:val="center"/>
          </w:tcPr>
          <w:p w14:paraId="6FF0F695" w14:textId="77777777" w:rsidR="002472DD" w:rsidRPr="00D1505C" w:rsidRDefault="002472DD" w:rsidP="006D08B5">
            <w:pPr>
              <w:pStyle w:val="ListParagraph"/>
              <w:numPr>
                <w:ilvl w:val="0"/>
                <w:numId w:val="40"/>
              </w:numPr>
              <w:spacing w:line="276" w:lineRule="auto"/>
              <w:jc w:val="center"/>
              <w:textAlignment w:val="baseline"/>
            </w:pPr>
          </w:p>
        </w:tc>
        <w:tc>
          <w:tcPr>
            <w:tcW w:w="4959" w:type="dxa"/>
            <w:gridSpan w:val="3"/>
            <w:shd w:val="clear" w:color="auto" w:fill="FFFFFF" w:themeFill="background1"/>
            <w:vAlign w:val="center"/>
          </w:tcPr>
          <w:p w14:paraId="0A309377" w14:textId="77777777" w:rsidR="002472DD" w:rsidRPr="00D1505C" w:rsidRDefault="002472DD" w:rsidP="006D08B5">
            <w:pPr>
              <w:pStyle w:val="ListParagraph"/>
              <w:numPr>
                <w:ilvl w:val="0"/>
                <w:numId w:val="40"/>
              </w:numPr>
              <w:spacing w:line="276" w:lineRule="auto"/>
              <w:jc w:val="center"/>
              <w:textAlignment w:val="baseline"/>
            </w:pPr>
          </w:p>
        </w:tc>
      </w:tr>
      <w:tr w:rsidR="002472DD" w:rsidRPr="00D1505C" w14:paraId="5C3AA39C"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06D4C789" w14:textId="4125608B" w:rsidR="002472DD" w:rsidRPr="00D1505C" w:rsidRDefault="002472DD" w:rsidP="00E73E7B">
            <w:pPr>
              <w:spacing w:line="276" w:lineRule="auto"/>
              <w:textAlignment w:val="baseline"/>
            </w:pPr>
            <w:r w:rsidRPr="00D1505C">
              <w:t xml:space="preserve">(E) Signatory name: ______ </w:t>
            </w:r>
            <w:r w:rsidR="003321A5" w:rsidRPr="00D1505C">
              <w:rPr>
                <w:rFonts w:cs="Arial"/>
                <w:color w:val="000000"/>
                <w:shd w:val="clear" w:color="auto" w:fill="FFFFFF"/>
              </w:rPr>
              <w:t>[Free text: small]</w:t>
            </w:r>
          </w:p>
        </w:tc>
        <w:tc>
          <w:tcPr>
            <w:tcW w:w="4959" w:type="dxa"/>
            <w:gridSpan w:val="2"/>
            <w:shd w:val="clear" w:color="auto" w:fill="FFFFFF" w:themeFill="background1"/>
            <w:vAlign w:val="center"/>
          </w:tcPr>
          <w:p w14:paraId="2BF7759D" w14:textId="77777777" w:rsidR="002472DD" w:rsidRPr="00D1505C" w:rsidRDefault="002472DD" w:rsidP="006D08B5">
            <w:pPr>
              <w:pStyle w:val="ListParagraph"/>
              <w:numPr>
                <w:ilvl w:val="0"/>
                <w:numId w:val="40"/>
              </w:numPr>
              <w:spacing w:line="276" w:lineRule="auto"/>
              <w:jc w:val="center"/>
              <w:textAlignment w:val="baseline"/>
            </w:pPr>
          </w:p>
        </w:tc>
        <w:tc>
          <w:tcPr>
            <w:tcW w:w="4959" w:type="dxa"/>
            <w:gridSpan w:val="3"/>
            <w:shd w:val="clear" w:color="auto" w:fill="FFFFFF" w:themeFill="background1"/>
            <w:vAlign w:val="center"/>
          </w:tcPr>
          <w:p w14:paraId="4F67CD45" w14:textId="77777777" w:rsidR="002472DD" w:rsidRPr="00D1505C" w:rsidRDefault="002472DD" w:rsidP="006D08B5">
            <w:pPr>
              <w:pStyle w:val="ListParagraph"/>
              <w:numPr>
                <w:ilvl w:val="0"/>
                <w:numId w:val="40"/>
              </w:numPr>
              <w:spacing w:line="276" w:lineRule="auto"/>
              <w:jc w:val="center"/>
              <w:textAlignment w:val="baseline"/>
            </w:pPr>
          </w:p>
        </w:tc>
      </w:tr>
      <w:tr w:rsidR="002472DD" w:rsidRPr="00D1505C" w14:paraId="4ACEB21C"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50A385D1" w14:textId="0F9A7139" w:rsidR="002472DD" w:rsidRPr="00D1505C" w:rsidRDefault="002472DD" w:rsidP="00E73E7B">
            <w:pPr>
              <w:spacing w:line="276" w:lineRule="auto"/>
              <w:textAlignment w:val="baseline"/>
            </w:pPr>
            <w:r w:rsidRPr="00D1505C">
              <w:t xml:space="preserve">(F) Signatory name: ______ </w:t>
            </w:r>
            <w:r w:rsidR="003321A5" w:rsidRPr="00D1505C">
              <w:rPr>
                <w:rFonts w:cs="Arial"/>
                <w:color w:val="000000"/>
                <w:shd w:val="clear" w:color="auto" w:fill="FFFFFF"/>
              </w:rPr>
              <w:t>[Free text: small]</w:t>
            </w:r>
          </w:p>
        </w:tc>
        <w:tc>
          <w:tcPr>
            <w:tcW w:w="4959" w:type="dxa"/>
            <w:gridSpan w:val="2"/>
            <w:shd w:val="clear" w:color="auto" w:fill="FFFFFF" w:themeFill="background1"/>
            <w:vAlign w:val="center"/>
          </w:tcPr>
          <w:p w14:paraId="2C517D37" w14:textId="77777777" w:rsidR="002472DD" w:rsidRPr="00D1505C" w:rsidRDefault="002472DD" w:rsidP="006D08B5">
            <w:pPr>
              <w:pStyle w:val="ListParagraph"/>
              <w:numPr>
                <w:ilvl w:val="0"/>
                <w:numId w:val="40"/>
              </w:numPr>
              <w:spacing w:line="276" w:lineRule="auto"/>
              <w:jc w:val="center"/>
              <w:textAlignment w:val="baseline"/>
            </w:pPr>
          </w:p>
        </w:tc>
        <w:tc>
          <w:tcPr>
            <w:tcW w:w="4959" w:type="dxa"/>
            <w:gridSpan w:val="3"/>
            <w:shd w:val="clear" w:color="auto" w:fill="FFFFFF" w:themeFill="background1"/>
            <w:vAlign w:val="center"/>
          </w:tcPr>
          <w:p w14:paraId="4D3D7C19" w14:textId="77777777" w:rsidR="002472DD" w:rsidRPr="00D1505C" w:rsidRDefault="002472DD" w:rsidP="006D08B5">
            <w:pPr>
              <w:pStyle w:val="ListParagraph"/>
              <w:numPr>
                <w:ilvl w:val="0"/>
                <w:numId w:val="40"/>
              </w:numPr>
              <w:spacing w:line="276" w:lineRule="auto"/>
              <w:jc w:val="center"/>
              <w:textAlignment w:val="baseline"/>
            </w:pPr>
          </w:p>
        </w:tc>
      </w:tr>
      <w:tr w:rsidR="002472DD" w:rsidRPr="00D1505C" w14:paraId="197AD830"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7693ACA4" w14:textId="3CB15C77" w:rsidR="002472DD" w:rsidRPr="00D1505C" w:rsidRDefault="002472DD" w:rsidP="00E73E7B">
            <w:pPr>
              <w:spacing w:line="276" w:lineRule="auto"/>
              <w:textAlignment w:val="baseline"/>
            </w:pPr>
            <w:r w:rsidRPr="00D1505C">
              <w:rPr>
                <w:rFonts w:eastAsia="Times New Roman" w:cs="Arial"/>
                <w:lang w:eastAsia="en-GB"/>
              </w:rPr>
              <w:t xml:space="preserve">(G) Signatory name: </w:t>
            </w:r>
            <w:r w:rsidR="003321A5" w:rsidRPr="00D1505C">
              <w:t xml:space="preserve">______ </w:t>
            </w:r>
            <w:r w:rsidR="003321A5" w:rsidRPr="00D1505C">
              <w:rPr>
                <w:rFonts w:cs="Arial"/>
                <w:color w:val="000000"/>
                <w:shd w:val="clear" w:color="auto" w:fill="FFFFFF"/>
              </w:rPr>
              <w:t>[Free text: small]</w:t>
            </w:r>
          </w:p>
        </w:tc>
        <w:tc>
          <w:tcPr>
            <w:tcW w:w="4959" w:type="dxa"/>
            <w:gridSpan w:val="2"/>
            <w:shd w:val="clear" w:color="auto" w:fill="FFFFFF" w:themeFill="background1"/>
            <w:vAlign w:val="center"/>
          </w:tcPr>
          <w:p w14:paraId="1A5312EE" w14:textId="77777777" w:rsidR="002472DD" w:rsidRPr="00D1505C" w:rsidRDefault="002472DD" w:rsidP="006D08B5">
            <w:pPr>
              <w:pStyle w:val="ListParagraph"/>
              <w:numPr>
                <w:ilvl w:val="0"/>
                <w:numId w:val="40"/>
              </w:numPr>
              <w:spacing w:line="276" w:lineRule="auto"/>
              <w:jc w:val="center"/>
              <w:textAlignment w:val="baseline"/>
            </w:pPr>
          </w:p>
        </w:tc>
        <w:tc>
          <w:tcPr>
            <w:tcW w:w="4959" w:type="dxa"/>
            <w:gridSpan w:val="3"/>
            <w:shd w:val="clear" w:color="auto" w:fill="FFFFFF" w:themeFill="background1"/>
            <w:vAlign w:val="center"/>
          </w:tcPr>
          <w:p w14:paraId="0009F7FA" w14:textId="77777777" w:rsidR="002472DD" w:rsidRPr="00D1505C" w:rsidRDefault="002472DD" w:rsidP="006D08B5">
            <w:pPr>
              <w:pStyle w:val="ListParagraph"/>
              <w:numPr>
                <w:ilvl w:val="0"/>
                <w:numId w:val="40"/>
              </w:numPr>
              <w:spacing w:line="276" w:lineRule="auto"/>
              <w:jc w:val="center"/>
              <w:textAlignment w:val="baseline"/>
            </w:pPr>
          </w:p>
        </w:tc>
      </w:tr>
    </w:tbl>
    <w:p w14:paraId="3B83EFF9" w14:textId="77777777" w:rsidR="00CA586A" w:rsidRDefault="00CA586A">
      <w: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4"/>
        <w:gridCol w:w="13032"/>
      </w:tblGrid>
      <w:tr w:rsidR="00B06202" w:rsidRPr="00D1505C" w14:paraId="4EFF688C" w14:textId="77777777" w:rsidTr="00A36CA4">
        <w:trPr>
          <w:trHeight w:val="300"/>
        </w:trPr>
        <w:tc>
          <w:tcPr>
            <w:tcW w:w="1843" w:type="dxa"/>
            <w:gridSpan w:val="2"/>
            <w:shd w:val="clear" w:color="auto" w:fill="0070C0"/>
            <w:vAlign w:val="center"/>
          </w:tcPr>
          <w:p w14:paraId="559BA46A" w14:textId="77777777" w:rsidR="00B06202" w:rsidRPr="00D1505C" w:rsidRDefault="00B06202" w:rsidP="00173DB0">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lastRenderedPageBreak/>
              <w:t>Explanatory notes</w:t>
            </w:r>
          </w:p>
        </w:tc>
      </w:tr>
      <w:tr w:rsidR="00B06202" w:rsidRPr="00D1505C" w14:paraId="669386D4" w14:textId="77777777" w:rsidTr="00A36CA4">
        <w:trPr>
          <w:trHeight w:val="300"/>
        </w:trPr>
        <w:tc>
          <w:tcPr>
            <w:tcW w:w="1843" w:type="dxa"/>
            <w:shd w:val="clear" w:color="auto" w:fill="auto"/>
            <w:vAlign w:val="center"/>
          </w:tcPr>
          <w:p w14:paraId="375AAE3C" w14:textId="77777777" w:rsidR="00B06202" w:rsidRPr="00D1505C" w:rsidRDefault="00B06202" w:rsidP="00173DB0">
            <w:pPr>
              <w:rPr>
                <w:rStyle w:val="Hyperlink"/>
                <w:b/>
                <w:sz w:val="16"/>
                <w:szCs w:val="16"/>
              </w:rPr>
            </w:pPr>
            <w:r w:rsidRPr="00D1505C">
              <w:rPr>
                <w:b/>
                <w:sz w:val="16"/>
                <w:szCs w:val="16"/>
              </w:rPr>
              <w:t>Purpose of indicator</w:t>
            </w:r>
          </w:p>
        </w:tc>
        <w:tc>
          <w:tcPr>
            <w:tcW w:w="13025" w:type="dxa"/>
            <w:shd w:val="clear" w:color="auto" w:fill="auto"/>
            <w:vAlign w:val="center"/>
          </w:tcPr>
          <w:p w14:paraId="4BE93CE5" w14:textId="77777777" w:rsidR="00687DA9" w:rsidRPr="00D1505C" w:rsidRDefault="00687DA9" w:rsidP="00687DA9">
            <w:pPr>
              <w:rPr>
                <w:color w:val="000000" w:themeColor="text1"/>
                <w:sz w:val="16"/>
                <w:szCs w:val="16"/>
              </w:rPr>
            </w:pPr>
            <w:r w:rsidRPr="00D1505C">
              <w:rPr>
                <w:color w:val="000000" w:themeColor="text1"/>
                <w:sz w:val="16"/>
                <w:szCs w:val="16"/>
              </w:rPr>
              <w:t>In the case of group applications, the PRI signatory sign-up guidelines require that all operations of a signatory organisation sign up at the same time, including its subsidiaries</w:t>
            </w:r>
            <w:r>
              <w:rPr>
                <w:color w:val="000000" w:themeColor="text1"/>
                <w:sz w:val="16"/>
                <w:szCs w:val="16"/>
              </w:rPr>
              <w:t>, ensuring</w:t>
            </w:r>
            <w:r w:rsidRPr="00D1505C">
              <w:rPr>
                <w:color w:val="000000" w:themeColor="text1"/>
                <w:sz w:val="16"/>
                <w:szCs w:val="16"/>
              </w:rPr>
              <w:t xml:space="preserve"> </w:t>
            </w:r>
            <w:r>
              <w:rPr>
                <w:color w:val="000000" w:themeColor="text1"/>
                <w:sz w:val="16"/>
                <w:szCs w:val="16"/>
              </w:rPr>
              <w:t>that</w:t>
            </w:r>
            <w:r w:rsidRPr="00D1505C">
              <w:rPr>
                <w:color w:val="000000" w:themeColor="text1"/>
                <w:sz w:val="16"/>
                <w:szCs w:val="16"/>
              </w:rPr>
              <w:t xml:space="preserve"> signatories report on all of their assets under management (AUM).</w:t>
            </w:r>
          </w:p>
          <w:p w14:paraId="4DD1F981" w14:textId="77777777" w:rsidR="00687DA9" w:rsidRPr="00D1505C" w:rsidRDefault="00687DA9" w:rsidP="00687DA9">
            <w:pPr>
              <w:rPr>
                <w:color w:val="000000" w:themeColor="text1"/>
                <w:sz w:val="16"/>
                <w:szCs w:val="16"/>
              </w:rPr>
            </w:pPr>
          </w:p>
          <w:p w14:paraId="0B5D9B50" w14:textId="77777777" w:rsidR="00687DA9" w:rsidRPr="00D1505C" w:rsidRDefault="00687DA9" w:rsidP="00687DA9">
            <w:pPr>
              <w:rPr>
                <w:color w:val="000000" w:themeColor="text1"/>
                <w:sz w:val="16"/>
                <w:szCs w:val="16"/>
              </w:rPr>
            </w:pPr>
            <w:r w:rsidRPr="00D1505C">
              <w:rPr>
                <w:color w:val="000000" w:themeColor="text1"/>
                <w:sz w:val="16"/>
                <w:szCs w:val="16"/>
              </w:rPr>
              <w:t xml:space="preserve">However, the organisation can still decide whether </w:t>
            </w:r>
            <w:r>
              <w:rPr>
                <w:color w:val="000000" w:themeColor="text1"/>
                <w:sz w:val="16"/>
                <w:szCs w:val="16"/>
              </w:rPr>
              <w:t>to achieve</w:t>
            </w:r>
            <w:r w:rsidRPr="00D1505C">
              <w:rPr>
                <w:color w:val="000000" w:themeColor="text1"/>
                <w:sz w:val="16"/>
                <w:szCs w:val="16"/>
              </w:rPr>
              <w:t xml:space="preserve"> this by (</w:t>
            </w:r>
            <w:proofErr w:type="spellStart"/>
            <w:r w:rsidRPr="00D1505C">
              <w:rPr>
                <w:color w:val="000000" w:themeColor="text1"/>
                <w:sz w:val="16"/>
                <w:szCs w:val="16"/>
              </w:rPr>
              <w:t>i</w:t>
            </w:r>
            <w:proofErr w:type="spellEnd"/>
            <w:r w:rsidRPr="00D1505C">
              <w:rPr>
                <w:color w:val="000000" w:themeColor="text1"/>
                <w:sz w:val="16"/>
                <w:szCs w:val="16"/>
              </w:rPr>
              <w:t>) signing up the entire group as one consolidated signatory; or (ii) individually signing up all subsidiaries (</w:t>
            </w:r>
            <w:r>
              <w:rPr>
                <w:color w:val="000000" w:themeColor="text1"/>
                <w:sz w:val="16"/>
                <w:szCs w:val="16"/>
              </w:rPr>
              <w:t>simultaneously</w:t>
            </w:r>
            <w:r w:rsidRPr="00D1505C">
              <w:rPr>
                <w:color w:val="000000" w:themeColor="text1"/>
                <w:sz w:val="16"/>
                <w:szCs w:val="16"/>
              </w:rPr>
              <w:t xml:space="preserve">) as multiple signatories. In the former case, the signatory should report on all AUM on a consolidated basis. In the latter case, each subsidiary will report to the PRI independently and can be excluded from the signatory’s submission. The purpose of this indicator is to identify which subsidiaries </w:t>
            </w:r>
            <w:r>
              <w:rPr>
                <w:color w:val="000000" w:themeColor="text1"/>
                <w:sz w:val="16"/>
                <w:szCs w:val="16"/>
              </w:rPr>
              <w:t xml:space="preserve">of a signatory </w:t>
            </w:r>
            <w:r w:rsidRPr="00D1505C">
              <w:rPr>
                <w:color w:val="000000" w:themeColor="text1"/>
                <w:sz w:val="16"/>
                <w:szCs w:val="16"/>
              </w:rPr>
              <w:t>are included or excluded from the report.</w:t>
            </w:r>
          </w:p>
          <w:p w14:paraId="211C108D" w14:textId="77777777" w:rsidR="00687DA9" w:rsidRPr="00D1505C" w:rsidRDefault="00687DA9" w:rsidP="00687DA9">
            <w:pPr>
              <w:rPr>
                <w:color w:val="000000" w:themeColor="text1"/>
                <w:sz w:val="16"/>
                <w:szCs w:val="16"/>
              </w:rPr>
            </w:pPr>
          </w:p>
          <w:p w14:paraId="4CB3A572" w14:textId="77777777" w:rsidR="00687DA9" w:rsidRPr="00D1505C" w:rsidRDefault="00687DA9" w:rsidP="00687DA9">
            <w:pPr>
              <w:rPr>
                <w:b/>
                <w:bCs/>
                <w:color w:val="000000" w:themeColor="text1"/>
                <w:sz w:val="16"/>
                <w:szCs w:val="16"/>
              </w:rPr>
            </w:pPr>
            <w:r w:rsidRPr="00D1505C">
              <w:rPr>
                <w:b/>
                <w:bCs/>
                <w:color w:val="000000" w:themeColor="text1"/>
                <w:sz w:val="16"/>
                <w:szCs w:val="16"/>
              </w:rPr>
              <w:t xml:space="preserve">Exception for groups that span different signatory </w:t>
            </w:r>
            <w:proofErr w:type="gramStart"/>
            <w:r w:rsidRPr="00D1505C">
              <w:rPr>
                <w:b/>
                <w:bCs/>
                <w:color w:val="000000" w:themeColor="text1"/>
                <w:sz w:val="16"/>
                <w:szCs w:val="16"/>
              </w:rPr>
              <w:t>categories</w:t>
            </w:r>
            <w:proofErr w:type="gramEnd"/>
          </w:p>
          <w:p w14:paraId="2CDAF270" w14:textId="114AB7B5" w:rsidR="00B06202" w:rsidRPr="00D1505C" w:rsidRDefault="00687DA9" w:rsidP="00B06202">
            <w:pPr>
              <w:rPr>
                <w:rStyle w:val="Hyperlink"/>
                <w:color w:val="000000" w:themeColor="text1"/>
                <w:sz w:val="16"/>
                <w:szCs w:val="16"/>
              </w:rPr>
            </w:pPr>
            <w:r w:rsidRPr="00D1505C">
              <w:rPr>
                <w:color w:val="000000" w:themeColor="text1"/>
                <w:sz w:val="16"/>
                <w:szCs w:val="16"/>
              </w:rPr>
              <w:t xml:space="preserve">A signatory cannot span multiple categories, </w:t>
            </w:r>
            <w:r>
              <w:rPr>
                <w:color w:val="000000" w:themeColor="text1"/>
                <w:sz w:val="16"/>
                <w:szCs w:val="16"/>
              </w:rPr>
              <w:t>meaning that</w:t>
            </w:r>
            <w:r w:rsidRPr="00D1505C">
              <w:rPr>
                <w:color w:val="000000" w:themeColor="text1"/>
                <w:sz w:val="16"/>
                <w:szCs w:val="16"/>
              </w:rPr>
              <w:t xml:space="preserve"> when a group </w:t>
            </w:r>
            <w:r>
              <w:rPr>
                <w:color w:val="000000" w:themeColor="text1"/>
                <w:sz w:val="16"/>
                <w:szCs w:val="16"/>
              </w:rPr>
              <w:t>includes</w:t>
            </w:r>
            <w:r w:rsidRPr="00D1505C">
              <w:rPr>
                <w:color w:val="000000" w:themeColor="text1"/>
                <w:sz w:val="16"/>
                <w:szCs w:val="16"/>
              </w:rPr>
              <w:t xml:space="preserve"> constituent parts that fit various signatory categories (namely asset owners (AO), investment managers (IM) and/or service providers (SP)), it must sign its relevant operations </w:t>
            </w:r>
            <w:r>
              <w:rPr>
                <w:color w:val="000000" w:themeColor="text1"/>
                <w:sz w:val="16"/>
                <w:szCs w:val="16"/>
              </w:rPr>
              <w:t>separately by signing up its subsidiaries</w:t>
            </w:r>
            <w:r w:rsidRPr="00D1505C">
              <w:rPr>
                <w:color w:val="000000" w:themeColor="text1"/>
                <w:sz w:val="16"/>
                <w:szCs w:val="16"/>
              </w:rPr>
              <w:t xml:space="preserve"> under each of the relevant signatory categories</w:t>
            </w:r>
            <w:r>
              <w:rPr>
                <w:color w:val="000000" w:themeColor="text1"/>
                <w:sz w:val="16"/>
                <w:szCs w:val="16"/>
              </w:rPr>
              <w:t>;</w:t>
            </w:r>
            <w:r w:rsidRPr="00D1505C">
              <w:rPr>
                <w:color w:val="000000" w:themeColor="text1"/>
                <w:sz w:val="16"/>
                <w:szCs w:val="16"/>
              </w:rPr>
              <w:t xml:space="preserve"> they must </w:t>
            </w:r>
            <w:r>
              <w:rPr>
                <w:color w:val="000000" w:themeColor="text1"/>
                <w:sz w:val="16"/>
                <w:szCs w:val="16"/>
              </w:rPr>
              <w:t xml:space="preserve">then submit a separate </w:t>
            </w:r>
            <w:r w:rsidRPr="00D1505C">
              <w:rPr>
                <w:color w:val="000000" w:themeColor="text1"/>
                <w:sz w:val="16"/>
                <w:szCs w:val="16"/>
              </w:rPr>
              <w:t xml:space="preserve">report </w:t>
            </w:r>
            <w:r>
              <w:rPr>
                <w:color w:val="000000" w:themeColor="text1"/>
                <w:sz w:val="16"/>
                <w:szCs w:val="16"/>
              </w:rPr>
              <w:t>according</w:t>
            </w:r>
            <w:r w:rsidRPr="00D1505C">
              <w:rPr>
                <w:color w:val="000000" w:themeColor="text1"/>
                <w:sz w:val="16"/>
                <w:szCs w:val="16"/>
              </w:rPr>
              <w:t xml:space="preserve"> to their categorisation.</w:t>
            </w:r>
          </w:p>
        </w:tc>
      </w:tr>
      <w:tr w:rsidR="00E1682B" w:rsidRPr="00D1505C" w14:paraId="4975A2D4" w14:textId="77777777" w:rsidTr="00A36CA4">
        <w:trPr>
          <w:trHeight w:val="300"/>
        </w:trPr>
        <w:tc>
          <w:tcPr>
            <w:tcW w:w="1843" w:type="dxa"/>
            <w:shd w:val="clear" w:color="auto" w:fill="auto"/>
            <w:vAlign w:val="center"/>
          </w:tcPr>
          <w:p w14:paraId="44A8728B" w14:textId="77777777" w:rsidR="00E1682B" w:rsidRPr="00D1505C" w:rsidRDefault="00E1682B" w:rsidP="00E1682B">
            <w:pPr>
              <w:rPr>
                <w:rStyle w:val="Hyperlink"/>
                <w:b/>
                <w:sz w:val="16"/>
                <w:szCs w:val="16"/>
              </w:rPr>
            </w:pPr>
            <w:r w:rsidRPr="00D1505C">
              <w:rPr>
                <w:b/>
                <w:sz w:val="16"/>
                <w:szCs w:val="16"/>
              </w:rPr>
              <w:t>Additional reporting guidance</w:t>
            </w:r>
          </w:p>
        </w:tc>
        <w:tc>
          <w:tcPr>
            <w:tcW w:w="13025" w:type="dxa"/>
            <w:shd w:val="clear" w:color="auto" w:fill="auto"/>
            <w:vAlign w:val="center"/>
          </w:tcPr>
          <w:p w14:paraId="071AB929" w14:textId="77777777" w:rsidR="00E1682B" w:rsidRPr="00D1505C" w:rsidRDefault="00E1682B" w:rsidP="00E1682B">
            <w:pPr>
              <w:rPr>
                <w:color w:val="000000" w:themeColor="text1"/>
                <w:sz w:val="16"/>
                <w:szCs w:val="16"/>
              </w:rPr>
            </w:pPr>
            <w:r w:rsidRPr="00D1505C">
              <w:rPr>
                <w:color w:val="000000" w:themeColor="text1"/>
                <w:sz w:val="16"/>
                <w:szCs w:val="16"/>
              </w:rPr>
              <w:t xml:space="preserve">If the signatory signed up the entire group as </w:t>
            </w:r>
            <w:r w:rsidRPr="00D1505C">
              <w:rPr>
                <w:b/>
                <w:color w:val="000000" w:themeColor="text1"/>
                <w:sz w:val="16"/>
                <w:szCs w:val="16"/>
              </w:rPr>
              <w:t xml:space="preserve">one consolidated signatory, then they should report on the total consolidated AUM of the entity that is </w:t>
            </w:r>
            <w:r>
              <w:rPr>
                <w:b/>
                <w:color w:val="000000" w:themeColor="text1"/>
                <w:sz w:val="16"/>
                <w:szCs w:val="16"/>
              </w:rPr>
              <w:t xml:space="preserve">designated </w:t>
            </w:r>
            <w:r w:rsidRPr="00D1505C">
              <w:rPr>
                <w:b/>
                <w:color w:val="000000" w:themeColor="text1"/>
                <w:sz w:val="16"/>
                <w:szCs w:val="16"/>
              </w:rPr>
              <w:t>the PRI signatory</w:t>
            </w:r>
            <w:r w:rsidRPr="00D1505C">
              <w:rPr>
                <w:color w:val="000000" w:themeColor="text1"/>
                <w:sz w:val="16"/>
                <w:szCs w:val="16"/>
              </w:rPr>
              <w:t xml:space="preserve">, including any subsidiaries that are more than 50% owned by the parent entity. All the AUM of majority-owned subsidiaries should be included in the total AUM figure reported by the parent entity. </w:t>
            </w:r>
          </w:p>
          <w:p w14:paraId="273E025C" w14:textId="77777777" w:rsidR="00E1682B" w:rsidRPr="00D1505C" w:rsidRDefault="00E1682B" w:rsidP="00E1682B">
            <w:pPr>
              <w:rPr>
                <w:color w:val="000000" w:themeColor="text1"/>
                <w:sz w:val="16"/>
                <w:szCs w:val="16"/>
              </w:rPr>
            </w:pPr>
          </w:p>
          <w:p w14:paraId="10ED3A33" w14:textId="77777777" w:rsidR="00E1682B" w:rsidRPr="00D1505C" w:rsidRDefault="00E1682B" w:rsidP="00E1682B">
            <w:pPr>
              <w:rPr>
                <w:color w:val="000000" w:themeColor="text1"/>
                <w:sz w:val="16"/>
                <w:szCs w:val="16"/>
              </w:rPr>
            </w:pPr>
            <w:r w:rsidRPr="00D1505C">
              <w:rPr>
                <w:color w:val="000000" w:themeColor="text1"/>
                <w:sz w:val="16"/>
                <w:szCs w:val="16"/>
              </w:rPr>
              <w:t xml:space="preserve">If the signatory subsidiaries signed up </w:t>
            </w:r>
            <w:r w:rsidRPr="00D1505C">
              <w:rPr>
                <w:b/>
                <w:color w:val="000000" w:themeColor="text1"/>
                <w:sz w:val="16"/>
                <w:szCs w:val="16"/>
              </w:rPr>
              <w:t>separately, they should all report their own total AUM</w:t>
            </w:r>
            <w:r w:rsidRPr="00D1505C">
              <w:rPr>
                <w:color w:val="000000" w:themeColor="text1"/>
                <w:sz w:val="16"/>
                <w:szCs w:val="16"/>
              </w:rPr>
              <w:t>, including any funds managed on behalf of their parent entity and other clients. In this case</w:t>
            </w:r>
            <w:r>
              <w:rPr>
                <w:color w:val="000000" w:themeColor="text1"/>
                <w:sz w:val="16"/>
                <w:szCs w:val="16"/>
              </w:rPr>
              <w:t>,</w:t>
            </w:r>
            <w:r w:rsidRPr="00D1505C">
              <w:rPr>
                <w:color w:val="000000" w:themeColor="text1"/>
                <w:sz w:val="16"/>
                <w:szCs w:val="16"/>
              </w:rPr>
              <w:t xml:space="preserve"> the parent entity is still encouraged to report its consolidated AUM (and hence describe the activities of its subsidiary in its consolidated report)</w:t>
            </w:r>
            <w:r>
              <w:rPr>
                <w:color w:val="000000" w:themeColor="text1"/>
                <w:sz w:val="16"/>
                <w:szCs w:val="16"/>
              </w:rPr>
              <w:t>. However,</w:t>
            </w:r>
            <w:r w:rsidRPr="00D1505C">
              <w:rPr>
                <w:color w:val="000000" w:themeColor="text1"/>
                <w:sz w:val="16"/>
                <w:szCs w:val="16"/>
              </w:rPr>
              <w:t xml:space="preserve"> it also can choose to exclude funds managed by the subsidiary from its own reported total AUM figure [OO 4] and hence from all the activities reported.</w:t>
            </w:r>
          </w:p>
          <w:p w14:paraId="77DE6188" w14:textId="77777777" w:rsidR="00E1682B" w:rsidRPr="00D1505C" w:rsidRDefault="00E1682B" w:rsidP="00E1682B">
            <w:pPr>
              <w:rPr>
                <w:color w:val="000000" w:themeColor="text1"/>
                <w:sz w:val="16"/>
                <w:szCs w:val="16"/>
              </w:rPr>
            </w:pPr>
          </w:p>
          <w:p w14:paraId="2950A8A7" w14:textId="77777777" w:rsidR="00E1682B" w:rsidRPr="00D1505C" w:rsidRDefault="00E1682B" w:rsidP="00E1682B">
            <w:pPr>
              <w:rPr>
                <w:b/>
                <w:bCs/>
                <w:color w:val="000000" w:themeColor="text1"/>
                <w:sz w:val="16"/>
                <w:szCs w:val="16"/>
              </w:rPr>
            </w:pPr>
            <w:r w:rsidRPr="00D1505C">
              <w:rPr>
                <w:b/>
                <w:bCs/>
                <w:color w:val="000000" w:themeColor="text1"/>
                <w:sz w:val="16"/>
                <w:szCs w:val="16"/>
              </w:rPr>
              <w:t xml:space="preserve">Exception for groups that span different signatory </w:t>
            </w:r>
            <w:proofErr w:type="gramStart"/>
            <w:r w:rsidRPr="00D1505C">
              <w:rPr>
                <w:b/>
                <w:bCs/>
                <w:color w:val="000000" w:themeColor="text1"/>
                <w:sz w:val="16"/>
                <w:szCs w:val="16"/>
              </w:rPr>
              <w:t>categories</w:t>
            </w:r>
            <w:proofErr w:type="gramEnd"/>
          </w:p>
          <w:p w14:paraId="0D3F1E2F" w14:textId="4C1BAD7D" w:rsidR="00E1682B" w:rsidRPr="00D1505C" w:rsidRDefault="00E1682B" w:rsidP="00E1682B">
            <w:pPr>
              <w:rPr>
                <w:rStyle w:val="Hyperlink"/>
                <w:color w:val="000000" w:themeColor="text1"/>
                <w:sz w:val="16"/>
                <w:szCs w:val="16"/>
              </w:rPr>
            </w:pPr>
            <w:r w:rsidRPr="00D1505C">
              <w:rPr>
                <w:color w:val="000000" w:themeColor="text1"/>
                <w:sz w:val="16"/>
                <w:szCs w:val="16"/>
              </w:rPr>
              <w:t xml:space="preserve">An AO that majority owns an IM should exclude funds managed by subsidiary IMs on behalf of third parties from their reported funds. This </w:t>
            </w:r>
            <w:r>
              <w:rPr>
                <w:color w:val="000000" w:themeColor="text1"/>
                <w:sz w:val="16"/>
                <w:szCs w:val="16"/>
              </w:rPr>
              <w:t xml:space="preserve">process </w:t>
            </w:r>
            <w:r w:rsidRPr="00D1505C">
              <w:rPr>
                <w:color w:val="000000" w:themeColor="text1"/>
                <w:sz w:val="16"/>
                <w:szCs w:val="16"/>
              </w:rPr>
              <w:t xml:space="preserve">is designed to </w:t>
            </w:r>
            <w:r>
              <w:rPr>
                <w:color w:val="000000" w:themeColor="text1"/>
                <w:sz w:val="16"/>
                <w:szCs w:val="16"/>
              </w:rPr>
              <w:t>allow</w:t>
            </w:r>
            <w:r w:rsidRPr="00D1505C">
              <w:rPr>
                <w:color w:val="000000" w:themeColor="text1"/>
                <w:sz w:val="16"/>
                <w:szCs w:val="16"/>
              </w:rPr>
              <w:t xml:space="preserve"> AOs to report only on funds managed on behalf of their own beneficiaries.</w:t>
            </w:r>
          </w:p>
        </w:tc>
      </w:tr>
      <w:tr w:rsidR="00B06202" w:rsidRPr="00D1505C" w14:paraId="1E6365B1" w14:textId="77777777" w:rsidTr="00A36CA4">
        <w:trPr>
          <w:trHeight w:val="300"/>
        </w:trPr>
        <w:tc>
          <w:tcPr>
            <w:tcW w:w="1843" w:type="dxa"/>
            <w:shd w:val="clear" w:color="auto" w:fill="auto"/>
            <w:vAlign w:val="center"/>
          </w:tcPr>
          <w:p w14:paraId="40F469DF" w14:textId="77777777" w:rsidR="00B06202" w:rsidRPr="00D1505C" w:rsidRDefault="00B06202" w:rsidP="00173DB0">
            <w:pPr>
              <w:rPr>
                <w:b/>
                <w:bCs/>
                <w:sz w:val="16"/>
                <w:szCs w:val="16"/>
              </w:rPr>
            </w:pPr>
            <w:r w:rsidRPr="00D1505C">
              <w:rPr>
                <w:b/>
                <w:bCs/>
                <w:sz w:val="16"/>
                <w:szCs w:val="16"/>
              </w:rPr>
              <w:t>Other resources</w:t>
            </w:r>
          </w:p>
        </w:tc>
        <w:tc>
          <w:tcPr>
            <w:tcW w:w="13025" w:type="dxa"/>
            <w:shd w:val="clear" w:color="auto" w:fill="auto"/>
            <w:vAlign w:val="center"/>
          </w:tcPr>
          <w:p w14:paraId="7B8E5518" w14:textId="1F0CC9C0" w:rsidR="00B06202" w:rsidRPr="00D1505C" w:rsidRDefault="00C03644" w:rsidP="00C03644">
            <w:pPr>
              <w:rPr>
                <w:rStyle w:val="Hyperlink"/>
                <w:color w:val="000000" w:themeColor="text1"/>
              </w:rPr>
            </w:pPr>
            <w:r w:rsidRPr="00D1505C">
              <w:rPr>
                <w:rStyle w:val="Hyperlink"/>
                <w:color w:val="000000" w:themeColor="text1"/>
                <w:sz w:val="16"/>
                <w:szCs w:val="16"/>
              </w:rPr>
              <w:t xml:space="preserve">Refer to the </w:t>
            </w:r>
            <w:hyperlink r:id="rId19" w:history="1">
              <w:r w:rsidR="00B06202" w:rsidRPr="00D1505C">
                <w:rPr>
                  <w:rStyle w:val="Hyperlink"/>
                  <w:sz w:val="16"/>
                  <w:szCs w:val="16"/>
                </w:rPr>
                <w:t>PRI</w:t>
              </w:r>
              <w:r w:rsidRPr="00D1505C">
                <w:rPr>
                  <w:rStyle w:val="Hyperlink"/>
                  <w:sz w:val="16"/>
                  <w:szCs w:val="16"/>
                </w:rPr>
                <w:t xml:space="preserve"> signatory sign-up guidelines</w:t>
              </w:r>
            </w:hyperlink>
            <w:r w:rsidR="00B06202" w:rsidRPr="00D1505C">
              <w:rPr>
                <w:rStyle w:val="Hyperlink"/>
                <w:color w:val="000000" w:themeColor="text1"/>
                <w:sz w:val="16"/>
                <w:szCs w:val="16"/>
              </w:rPr>
              <w:t xml:space="preserve"> for </w:t>
            </w:r>
            <w:r w:rsidR="001254CF">
              <w:rPr>
                <w:rStyle w:val="Hyperlink"/>
                <w:color w:val="000000" w:themeColor="text1"/>
                <w:sz w:val="16"/>
                <w:szCs w:val="16"/>
              </w:rPr>
              <w:t xml:space="preserve">a </w:t>
            </w:r>
            <w:r w:rsidR="00B06202" w:rsidRPr="00D1505C">
              <w:rPr>
                <w:rStyle w:val="Hyperlink"/>
                <w:color w:val="000000" w:themeColor="text1"/>
                <w:sz w:val="16"/>
                <w:szCs w:val="16"/>
              </w:rPr>
              <w:t xml:space="preserve">further explanation of the criteria and process the PRI uses to assess </w:t>
            </w:r>
            <w:r w:rsidR="002D1432" w:rsidRPr="00D1505C">
              <w:rPr>
                <w:rStyle w:val="Hyperlink"/>
                <w:color w:val="000000" w:themeColor="text1"/>
                <w:sz w:val="16"/>
                <w:szCs w:val="16"/>
              </w:rPr>
              <w:t xml:space="preserve">the </w:t>
            </w:r>
            <w:r w:rsidR="00B06202" w:rsidRPr="00D1505C">
              <w:rPr>
                <w:rStyle w:val="Hyperlink"/>
                <w:color w:val="000000" w:themeColor="text1"/>
                <w:sz w:val="16"/>
                <w:szCs w:val="16"/>
              </w:rPr>
              <w:t>eligibility and categorisation of signatories.</w:t>
            </w:r>
          </w:p>
        </w:tc>
      </w:tr>
      <w:tr w:rsidR="00B06202" w:rsidRPr="00D1505C" w14:paraId="022B6B20" w14:textId="77777777" w:rsidTr="00A36CA4">
        <w:trPr>
          <w:trHeight w:val="300"/>
        </w:trPr>
        <w:tc>
          <w:tcPr>
            <w:tcW w:w="1843" w:type="dxa"/>
            <w:gridSpan w:val="2"/>
            <w:shd w:val="clear" w:color="auto" w:fill="0070C0"/>
            <w:vAlign w:val="center"/>
          </w:tcPr>
          <w:p w14:paraId="4EC1F6F1" w14:textId="77777777" w:rsidR="00B06202" w:rsidRPr="00D1505C" w:rsidRDefault="00B06202" w:rsidP="00173DB0">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B06202" w:rsidRPr="00D1505C" w14:paraId="099AF85D" w14:textId="77777777" w:rsidTr="00A36CA4">
        <w:trPr>
          <w:trHeight w:val="300"/>
        </w:trPr>
        <w:tc>
          <w:tcPr>
            <w:tcW w:w="1843" w:type="dxa"/>
            <w:shd w:val="clear" w:color="auto" w:fill="auto"/>
            <w:vAlign w:val="center"/>
          </w:tcPr>
          <w:p w14:paraId="56B9497F" w14:textId="77777777" w:rsidR="00B06202" w:rsidRPr="00D1505C" w:rsidRDefault="00B06202" w:rsidP="00173DB0">
            <w:pPr>
              <w:rPr>
                <w:b/>
                <w:bCs/>
                <w:sz w:val="16"/>
                <w:szCs w:val="16"/>
              </w:rPr>
            </w:pPr>
            <w:r w:rsidRPr="00D1505C">
              <w:rPr>
                <w:b/>
                <w:bCs/>
                <w:sz w:val="16"/>
                <w:szCs w:val="16"/>
              </w:rPr>
              <w:t>Dependent on</w:t>
            </w:r>
          </w:p>
        </w:tc>
        <w:tc>
          <w:tcPr>
            <w:tcW w:w="13025" w:type="dxa"/>
            <w:shd w:val="clear" w:color="auto" w:fill="auto"/>
            <w:vAlign w:val="center"/>
          </w:tcPr>
          <w:p w14:paraId="1D4560B0" w14:textId="5CF6D354" w:rsidR="00B06202" w:rsidRPr="00D1505C" w:rsidRDefault="008752B2" w:rsidP="00173DB0">
            <w:pPr>
              <w:rPr>
                <w:color w:val="000000" w:themeColor="text1"/>
                <w:sz w:val="16"/>
                <w:szCs w:val="16"/>
              </w:rPr>
            </w:pPr>
            <w:r w:rsidRPr="00D1505C">
              <w:rPr>
                <w:color w:val="000000" w:themeColor="text1"/>
                <w:sz w:val="16"/>
                <w:szCs w:val="16"/>
              </w:rPr>
              <w:t xml:space="preserve">[OO 2.1] </w:t>
            </w:r>
          </w:p>
        </w:tc>
      </w:tr>
      <w:tr w:rsidR="00B06202" w:rsidRPr="00D1505C" w14:paraId="06697A0F" w14:textId="77777777" w:rsidTr="00A36CA4">
        <w:trPr>
          <w:trHeight w:val="300"/>
        </w:trPr>
        <w:tc>
          <w:tcPr>
            <w:tcW w:w="1843" w:type="dxa"/>
            <w:shd w:val="clear" w:color="auto" w:fill="auto"/>
            <w:vAlign w:val="center"/>
          </w:tcPr>
          <w:p w14:paraId="1936B2A6" w14:textId="77777777" w:rsidR="00B06202" w:rsidRPr="00D1505C" w:rsidRDefault="00B06202" w:rsidP="00173DB0">
            <w:pPr>
              <w:rPr>
                <w:b/>
                <w:bCs/>
                <w:sz w:val="16"/>
                <w:szCs w:val="16"/>
              </w:rPr>
            </w:pPr>
            <w:r w:rsidRPr="00D1505C">
              <w:rPr>
                <w:b/>
                <w:bCs/>
                <w:sz w:val="16"/>
                <w:szCs w:val="16"/>
              </w:rPr>
              <w:t>Gateway to</w:t>
            </w:r>
          </w:p>
        </w:tc>
        <w:tc>
          <w:tcPr>
            <w:tcW w:w="13025" w:type="dxa"/>
            <w:shd w:val="clear" w:color="auto" w:fill="auto"/>
            <w:vAlign w:val="center"/>
          </w:tcPr>
          <w:p w14:paraId="627039E2" w14:textId="2A17EF4F" w:rsidR="00B06202" w:rsidRPr="00D1505C" w:rsidRDefault="003868C9" w:rsidP="00173DB0">
            <w:pPr>
              <w:rPr>
                <w:color w:val="000000" w:themeColor="text1"/>
                <w:sz w:val="16"/>
                <w:szCs w:val="16"/>
              </w:rPr>
            </w:pPr>
            <w:r w:rsidRPr="00D1505C">
              <w:rPr>
                <w:color w:val="000000" w:themeColor="text1"/>
                <w:sz w:val="16"/>
                <w:szCs w:val="16"/>
              </w:rPr>
              <w:t>N/A</w:t>
            </w:r>
          </w:p>
        </w:tc>
      </w:tr>
      <w:tr w:rsidR="00B06202" w:rsidRPr="00D1505C" w14:paraId="12FA65F7" w14:textId="77777777" w:rsidTr="00A36CA4">
        <w:trPr>
          <w:trHeight w:val="300"/>
        </w:trPr>
        <w:tc>
          <w:tcPr>
            <w:tcW w:w="1843" w:type="dxa"/>
            <w:gridSpan w:val="2"/>
            <w:shd w:val="clear" w:color="auto" w:fill="0070C0"/>
            <w:vAlign w:val="center"/>
          </w:tcPr>
          <w:p w14:paraId="177C3498" w14:textId="77777777" w:rsidR="00B06202" w:rsidRPr="00D1505C" w:rsidRDefault="00B06202" w:rsidP="00173DB0">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B06202" w:rsidRPr="00D1505C" w14:paraId="73AC88BE" w14:textId="77777777" w:rsidTr="00A36CA4">
        <w:trPr>
          <w:trHeight w:val="354"/>
        </w:trPr>
        <w:tc>
          <w:tcPr>
            <w:tcW w:w="1843" w:type="dxa"/>
            <w:shd w:val="clear" w:color="auto" w:fill="auto"/>
            <w:vAlign w:val="center"/>
          </w:tcPr>
          <w:p w14:paraId="2B2677CB" w14:textId="77777777" w:rsidR="00B06202" w:rsidRPr="00D1505C" w:rsidRDefault="00B06202" w:rsidP="00173DB0">
            <w:pPr>
              <w:rPr>
                <w:b/>
                <w:sz w:val="16"/>
                <w:szCs w:val="16"/>
              </w:rPr>
            </w:pPr>
            <w:r w:rsidRPr="00D1505C">
              <w:rPr>
                <w:b/>
                <w:sz w:val="16"/>
                <w:szCs w:val="16"/>
              </w:rPr>
              <w:t>Assessment criteria</w:t>
            </w:r>
          </w:p>
        </w:tc>
        <w:tc>
          <w:tcPr>
            <w:tcW w:w="13025" w:type="dxa"/>
            <w:shd w:val="clear" w:color="auto" w:fill="auto"/>
            <w:vAlign w:val="center"/>
          </w:tcPr>
          <w:p w14:paraId="7DCE7006" w14:textId="23F9EDDC" w:rsidR="00B06202" w:rsidRPr="00D1505C" w:rsidRDefault="00C03644" w:rsidP="00173DB0">
            <w:pPr>
              <w:rPr>
                <w:color w:val="000000" w:themeColor="text1"/>
                <w:sz w:val="16"/>
                <w:szCs w:val="16"/>
              </w:rPr>
            </w:pPr>
            <w:r w:rsidRPr="00D1505C">
              <w:rPr>
                <w:rStyle w:val="Hyperlink"/>
                <w:color w:val="000000" w:themeColor="text1"/>
                <w:sz w:val="16"/>
                <w:szCs w:val="16"/>
              </w:rPr>
              <w:t>Not assessed</w:t>
            </w:r>
          </w:p>
        </w:tc>
      </w:tr>
    </w:tbl>
    <w:p w14:paraId="604B3181" w14:textId="5915B6CE" w:rsidR="00AA5F5C" w:rsidRPr="00D1505C" w:rsidRDefault="00B973BE" w:rsidP="00EB3FEE">
      <w:pPr>
        <w:pStyle w:val="Heading1"/>
      </w:pPr>
      <w:bookmarkStart w:id="20" w:name="_Toc114210102"/>
      <w:bookmarkStart w:id="21" w:name="_Toc131156670"/>
      <w:r w:rsidRPr="00D1505C">
        <w:lastRenderedPageBreak/>
        <w:t>Assets under management</w:t>
      </w:r>
      <w:bookmarkEnd w:id="20"/>
      <w:bookmarkEnd w:id="21"/>
    </w:p>
    <w:p w14:paraId="3D5526DE" w14:textId="7035ED25" w:rsidR="00173DB0" w:rsidRPr="00D1505C" w:rsidRDefault="00173DB0" w:rsidP="00173DB0">
      <w:pPr>
        <w:pStyle w:val="Heading2"/>
        <w:tabs>
          <w:tab w:val="left" w:pos="12758"/>
        </w:tabs>
      </w:pPr>
      <w:bookmarkStart w:id="22" w:name="_Toc114210103"/>
      <w:bookmarkStart w:id="23" w:name="_Toc131156671"/>
      <w:r w:rsidRPr="00D1505C">
        <w:t xml:space="preserve">All asset classes [OO </w:t>
      </w:r>
      <w:r w:rsidR="00EC168F" w:rsidRPr="00D1505C">
        <w:t>3</w:t>
      </w:r>
      <w:r w:rsidRPr="00D1505C">
        <w:t>, OO 4]</w:t>
      </w:r>
      <w:bookmarkEnd w:id="22"/>
      <w:bookmarkEnd w:id="2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C0CC9" w:rsidRPr="009516D0" w14:paraId="4B5C0B3F" w14:textId="77777777" w:rsidTr="003D1519">
        <w:trPr>
          <w:trHeight w:val="367"/>
        </w:trPr>
        <w:tc>
          <w:tcPr>
            <w:tcW w:w="1841" w:type="dxa"/>
            <w:vMerge w:val="restart"/>
            <w:shd w:val="clear" w:color="auto" w:fill="DFF5F9"/>
            <w:vAlign w:val="center"/>
            <w:hideMark/>
          </w:tcPr>
          <w:p w14:paraId="3EBEA433" w14:textId="77777777" w:rsidR="00BC0CC9" w:rsidRPr="009516D0" w:rsidRDefault="00BC0CC9" w:rsidP="003D1519">
            <w:pPr>
              <w:spacing w:line="240" w:lineRule="auto"/>
              <w:jc w:val="center"/>
              <w:textAlignment w:val="baseline"/>
              <w:rPr>
                <w:rFonts w:eastAsia="Times New Roman" w:cs="Arial"/>
                <w:b/>
                <w:sz w:val="14"/>
                <w:szCs w:val="14"/>
                <w:lang w:eastAsia="en-GB"/>
              </w:rPr>
            </w:pPr>
            <w:r w:rsidRPr="009516D0">
              <w:rPr>
                <w:rFonts w:eastAsia="Times New Roman" w:cs="Arial"/>
                <w:b/>
                <w:sz w:val="14"/>
                <w:szCs w:val="14"/>
                <w:lang w:eastAsia="en-GB"/>
              </w:rPr>
              <w:t>Indicator ID</w:t>
            </w:r>
          </w:p>
          <w:p w14:paraId="32AE12D1" w14:textId="77777777" w:rsidR="00BC0CC9" w:rsidRPr="009516D0" w:rsidRDefault="00BC0CC9" w:rsidP="003D1519">
            <w:pPr>
              <w:spacing w:line="240" w:lineRule="auto"/>
              <w:jc w:val="center"/>
              <w:textAlignment w:val="baseline"/>
              <w:rPr>
                <w:rFonts w:eastAsia="Times New Roman" w:cs="Arial"/>
                <w:b/>
                <w:sz w:val="14"/>
                <w:szCs w:val="14"/>
                <w:lang w:eastAsia="en-GB"/>
              </w:rPr>
            </w:pPr>
          </w:p>
          <w:p w14:paraId="5B14B10B" w14:textId="5A0301FC" w:rsidR="00BC0CC9" w:rsidRPr="009516D0" w:rsidRDefault="00BC0CC9" w:rsidP="003D1519">
            <w:pPr>
              <w:pStyle w:val="Indicatorsubsection"/>
              <w:rPr>
                <w:sz w:val="18"/>
                <w:szCs w:val="18"/>
                <w:lang w:val="en-GB"/>
              </w:rPr>
            </w:pPr>
            <w:bookmarkStart w:id="24" w:name="_Toc114210104"/>
            <w:bookmarkStart w:id="25" w:name="_Toc131156672"/>
            <w:r w:rsidRPr="009516D0">
              <w:rPr>
                <w:lang w:val="en-GB"/>
              </w:rPr>
              <w:t xml:space="preserve">OO </w:t>
            </w:r>
            <w:bookmarkEnd w:id="24"/>
            <w:r w:rsidR="00EC168F" w:rsidRPr="009516D0">
              <w:rPr>
                <w:lang w:val="en-GB"/>
              </w:rPr>
              <w:t>3</w:t>
            </w:r>
            <w:bookmarkEnd w:id="25"/>
          </w:p>
        </w:tc>
        <w:tc>
          <w:tcPr>
            <w:tcW w:w="1559" w:type="dxa"/>
            <w:shd w:val="clear" w:color="auto" w:fill="DFF5F9"/>
            <w:vAlign w:val="center"/>
            <w:hideMark/>
          </w:tcPr>
          <w:p w14:paraId="43D8DA06" w14:textId="77777777" w:rsidR="00BC0CC9" w:rsidRPr="009516D0" w:rsidRDefault="00BC0CC9" w:rsidP="003D1519">
            <w:pPr>
              <w:spacing w:line="240" w:lineRule="auto"/>
              <w:textAlignment w:val="baseline"/>
              <w:rPr>
                <w:rFonts w:eastAsia="Times New Roman" w:cs="Arial"/>
                <w:sz w:val="14"/>
                <w:szCs w:val="14"/>
                <w:lang w:eastAsia="en-GB"/>
              </w:rPr>
            </w:pPr>
            <w:r w:rsidRPr="009516D0">
              <w:rPr>
                <w:rFonts w:eastAsia="Times New Roman" w:cs="Arial"/>
                <w:b/>
                <w:sz w:val="14"/>
                <w:szCs w:val="14"/>
                <w:lang w:eastAsia="en-GB"/>
              </w:rPr>
              <w:t xml:space="preserve">Dependent on: </w:t>
            </w:r>
          </w:p>
        </w:tc>
        <w:tc>
          <w:tcPr>
            <w:tcW w:w="2835" w:type="dxa"/>
            <w:shd w:val="clear" w:color="auto" w:fill="DFF5F9"/>
            <w:vAlign w:val="center"/>
          </w:tcPr>
          <w:p w14:paraId="7130E8A6" w14:textId="77777777" w:rsidR="00BC0CC9" w:rsidRPr="009516D0" w:rsidRDefault="00BC0CC9" w:rsidP="003D1519">
            <w:pPr>
              <w:spacing w:line="240" w:lineRule="auto"/>
              <w:textAlignment w:val="baseline"/>
              <w:rPr>
                <w:rFonts w:eastAsia="Times New Roman" w:cs="Arial"/>
                <w:sz w:val="14"/>
                <w:szCs w:val="14"/>
                <w:lang w:eastAsia="en-GB"/>
              </w:rPr>
            </w:pPr>
            <w:r w:rsidRPr="009516D0">
              <w:rPr>
                <w:rFonts w:cs="Arial"/>
                <w:b/>
                <w:bCs/>
                <w:sz w:val="22"/>
                <w:szCs w:val="22"/>
              </w:rPr>
              <w:t>Provisional signatory</w:t>
            </w:r>
          </w:p>
        </w:tc>
        <w:tc>
          <w:tcPr>
            <w:tcW w:w="4678" w:type="dxa"/>
            <w:vMerge w:val="restart"/>
            <w:shd w:val="clear" w:color="auto" w:fill="DFF5F9"/>
            <w:vAlign w:val="center"/>
          </w:tcPr>
          <w:p w14:paraId="7C5A2BA7" w14:textId="77777777" w:rsidR="00BC0CC9" w:rsidRPr="009516D0" w:rsidRDefault="00BC0CC9" w:rsidP="003D1519">
            <w:pPr>
              <w:spacing w:line="240" w:lineRule="auto"/>
              <w:jc w:val="center"/>
              <w:textAlignment w:val="baseline"/>
              <w:rPr>
                <w:rFonts w:eastAsia="Times New Roman" w:cs="Arial"/>
                <w:sz w:val="14"/>
                <w:szCs w:val="14"/>
                <w:lang w:eastAsia="en-GB"/>
              </w:rPr>
            </w:pPr>
            <w:r w:rsidRPr="009516D0">
              <w:rPr>
                <w:rFonts w:eastAsia="Times New Roman" w:cs="Arial"/>
                <w:b/>
                <w:sz w:val="14"/>
                <w:szCs w:val="14"/>
                <w:lang w:eastAsia="en-GB"/>
              </w:rPr>
              <w:t>Sub-section</w:t>
            </w:r>
            <w:r w:rsidRPr="009516D0">
              <w:rPr>
                <w:rFonts w:eastAsia="Times New Roman" w:cs="Arial"/>
                <w:sz w:val="14"/>
                <w:szCs w:val="14"/>
                <w:lang w:eastAsia="en-GB"/>
              </w:rPr>
              <w:t> </w:t>
            </w:r>
          </w:p>
          <w:p w14:paraId="2A498F8B" w14:textId="77777777" w:rsidR="00BC0CC9" w:rsidRPr="009516D0" w:rsidRDefault="00BC0CC9" w:rsidP="003D1519">
            <w:pPr>
              <w:spacing w:line="240" w:lineRule="auto"/>
              <w:jc w:val="center"/>
              <w:textAlignment w:val="baseline"/>
              <w:rPr>
                <w:rFonts w:eastAsia="Times New Roman" w:cs="Arial"/>
                <w:sz w:val="14"/>
                <w:szCs w:val="14"/>
                <w:lang w:eastAsia="en-GB"/>
              </w:rPr>
            </w:pPr>
          </w:p>
          <w:p w14:paraId="6314944C" w14:textId="77777777" w:rsidR="00BC0CC9" w:rsidRPr="009516D0" w:rsidRDefault="00BC0CC9" w:rsidP="003D1519">
            <w:pPr>
              <w:jc w:val="center"/>
              <w:rPr>
                <w:rFonts w:cs="Arial"/>
                <w:sz w:val="18"/>
                <w:szCs w:val="18"/>
              </w:rPr>
            </w:pPr>
            <w:r w:rsidRPr="009516D0">
              <w:rPr>
                <w:rFonts w:cs="Arial"/>
                <w:b/>
                <w:bCs/>
                <w:sz w:val="22"/>
                <w:szCs w:val="22"/>
              </w:rPr>
              <w:t>All asset classes</w:t>
            </w:r>
          </w:p>
        </w:tc>
        <w:tc>
          <w:tcPr>
            <w:tcW w:w="1985" w:type="dxa"/>
            <w:vMerge w:val="restart"/>
            <w:shd w:val="clear" w:color="auto" w:fill="DFF5F9"/>
            <w:vAlign w:val="center"/>
            <w:hideMark/>
          </w:tcPr>
          <w:p w14:paraId="278A086B" w14:textId="77777777" w:rsidR="00BC0CC9" w:rsidRPr="009516D0" w:rsidRDefault="00BC0CC9" w:rsidP="003D1519">
            <w:pPr>
              <w:spacing w:line="240" w:lineRule="auto"/>
              <w:jc w:val="center"/>
              <w:textAlignment w:val="baseline"/>
              <w:rPr>
                <w:rFonts w:eastAsia="Times New Roman" w:cs="Arial"/>
                <w:b/>
                <w:bCs/>
                <w:sz w:val="14"/>
                <w:szCs w:val="14"/>
                <w:lang w:eastAsia="en-GB"/>
              </w:rPr>
            </w:pPr>
            <w:r w:rsidRPr="009516D0">
              <w:rPr>
                <w:rFonts w:eastAsia="Times New Roman" w:cs="Arial"/>
                <w:b/>
                <w:bCs/>
                <w:sz w:val="14"/>
                <w:szCs w:val="14"/>
                <w:lang w:eastAsia="en-GB"/>
              </w:rPr>
              <w:t>PRI Principle</w:t>
            </w:r>
          </w:p>
          <w:p w14:paraId="7571BE6B" w14:textId="77777777" w:rsidR="00BC0CC9" w:rsidRPr="009516D0" w:rsidRDefault="00BC0CC9" w:rsidP="003D1519">
            <w:pPr>
              <w:spacing w:line="240" w:lineRule="auto"/>
              <w:jc w:val="center"/>
              <w:textAlignment w:val="baseline"/>
              <w:rPr>
                <w:rFonts w:eastAsia="Times New Roman" w:cs="Arial"/>
                <w:b/>
                <w:bCs/>
                <w:sz w:val="14"/>
                <w:szCs w:val="14"/>
                <w:lang w:eastAsia="en-GB"/>
              </w:rPr>
            </w:pPr>
          </w:p>
          <w:p w14:paraId="27A30F00" w14:textId="77777777" w:rsidR="00BC0CC9" w:rsidRPr="009516D0" w:rsidRDefault="00BC0CC9" w:rsidP="003D1519">
            <w:pPr>
              <w:spacing w:line="240" w:lineRule="auto"/>
              <w:jc w:val="center"/>
              <w:textAlignment w:val="baseline"/>
              <w:rPr>
                <w:rFonts w:eastAsia="Times New Roman" w:cs="Arial"/>
                <w:sz w:val="18"/>
                <w:szCs w:val="18"/>
                <w:lang w:eastAsia="en-GB"/>
              </w:rPr>
            </w:pPr>
            <w:r w:rsidRPr="009516D0">
              <w:rPr>
                <w:rFonts w:eastAsia="Times New Roman" w:cs="Arial"/>
                <w:b/>
                <w:bCs/>
                <w:sz w:val="22"/>
                <w:szCs w:val="22"/>
                <w:lang w:eastAsia="en-GB"/>
              </w:rPr>
              <w:t>GENERAL</w:t>
            </w:r>
          </w:p>
        </w:tc>
        <w:tc>
          <w:tcPr>
            <w:tcW w:w="1986" w:type="dxa"/>
            <w:vMerge w:val="restart"/>
            <w:shd w:val="clear" w:color="auto" w:fill="00B0F0"/>
            <w:tcMar>
              <w:top w:w="113" w:type="dxa"/>
              <w:left w:w="113" w:type="dxa"/>
              <w:bottom w:w="113" w:type="dxa"/>
              <w:right w:w="113" w:type="dxa"/>
            </w:tcMar>
            <w:vAlign w:val="center"/>
            <w:hideMark/>
          </w:tcPr>
          <w:p w14:paraId="35833DDB" w14:textId="77777777" w:rsidR="00BC0CC9" w:rsidRPr="009516D0" w:rsidRDefault="00BC0CC9" w:rsidP="003D1519">
            <w:pPr>
              <w:spacing w:line="240" w:lineRule="auto"/>
              <w:jc w:val="center"/>
              <w:textAlignment w:val="baseline"/>
              <w:rPr>
                <w:rFonts w:eastAsia="Times New Roman" w:cs="Arial"/>
                <w:b/>
                <w:bCs/>
                <w:color w:val="FFFFFF" w:themeColor="background1"/>
                <w:sz w:val="14"/>
                <w:szCs w:val="14"/>
                <w:lang w:eastAsia="en-GB"/>
              </w:rPr>
            </w:pPr>
            <w:r w:rsidRPr="009516D0">
              <w:rPr>
                <w:rFonts w:eastAsia="Times New Roman" w:cs="Arial"/>
                <w:b/>
                <w:bCs/>
                <w:color w:val="FFFFFF" w:themeColor="background1"/>
                <w:sz w:val="14"/>
                <w:szCs w:val="14"/>
                <w:lang w:eastAsia="en-GB"/>
              </w:rPr>
              <w:t>Type of indicator</w:t>
            </w:r>
          </w:p>
          <w:p w14:paraId="06E8BFA5" w14:textId="77777777" w:rsidR="00BC0CC9" w:rsidRPr="009516D0" w:rsidRDefault="00BC0CC9" w:rsidP="003D1519">
            <w:pPr>
              <w:spacing w:line="240" w:lineRule="auto"/>
              <w:jc w:val="center"/>
              <w:textAlignment w:val="baseline"/>
              <w:rPr>
                <w:rFonts w:eastAsia="Times New Roman" w:cs="Arial"/>
                <w:b/>
                <w:bCs/>
                <w:color w:val="FFFFFF" w:themeColor="background1"/>
                <w:sz w:val="14"/>
                <w:szCs w:val="14"/>
                <w:lang w:eastAsia="en-GB"/>
              </w:rPr>
            </w:pPr>
          </w:p>
          <w:p w14:paraId="2A0CE28D" w14:textId="77777777" w:rsidR="00BC0CC9" w:rsidRPr="009516D0" w:rsidRDefault="00BC0CC9" w:rsidP="003D1519">
            <w:pPr>
              <w:spacing w:line="240" w:lineRule="auto"/>
              <w:jc w:val="center"/>
              <w:textAlignment w:val="baseline"/>
              <w:rPr>
                <w:rFonts w:eastAsia="Times New Roman" w:cs="Arial"/>
                <w:color w:val="FFFFFF" w:themeColor="background1"/>
                <w:sz w:val="32"/>
                <w:szCs w:val="32"/>
                <w:lang w:eastAsia="en-GB"/>
              </w:rPr>
            </w:pPr>
            <w:r w:rsidRPr="009516D0">
              <w:rPr>
                <w:rFonts w:eastAsia="Times New Roman" w:cs="Arial"/>
                <w:b/>
                <w:color w:val="FFFFFF" w:themeColor="background1"/>
                <w:sz w:val="32"/>
                <w:szCs w:val="32"/>
                <w:lang w:eastAsia="en-GB"/>
              </w:rPr>
              <w:t>CORE</w:t>
            </w:r>
          </w:p>
        </w:tc>
      </w:tr>
      <w:tr w:rsidR="00BC0CC9" w:rsidRPr="009516D0" w14:paraId="21FB3AAA" w14:textId="77777777" w:rsidTr="003D1519">
        <w:trPr>
          <w:trHeight w:val="367"/>
        </w:trPr>
        <w:tc>
          <w:tcPr>
            <w:tcW w:w="1841" w:type="dxa"/>
            <w:vMerge/>
            <w:shd w:val="clear" w:color="auto" w:fill="F2F2F2" w:themeFill="background1" w:themeFillShade="F2"/>
            <w:vAlign w:val="center"/>
          </w:tcPr>
          <w:p w14:paraId="2528496E" w14:textId="77777777" w:rsidR="00BC0CC9" w:rsidRPr="009516D0" w:rsidRDefault="00BC0CC9" w:rsidP="003D151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595B6C3" w14:textId="77777777" w:rsidR="00BC0CC9" w:rsidRPr="009516D0" w:rsidRDefault="00BC0CC9" w:rsidP="003D1519">
            <w:pPr>
              <w:spacing w:line="240" w:lineRule="auto"/>
              <w:textAlignment w:val="baseline"/>
              <w:rPr>
                <w:rFonts w:eastAsia="Times New Roman" w:cs="Arial"/>
                <w:b/>
                <w:sz w:val="14"/>
                <w:szCs w:val="14"/>
                <w:lang w:eastAsia="en-GB"/>
              </w:rPr>
            </w:pPr>
            <w:r w:rsidRPr="009516D0">
              <w:rPr>
                <w:rFonts w:eastAsia="Times New Roman" w:cs="Arial"/>
                <w:b/>
                <w:sz w:val="14"/>
                <w:szCs w:val="14"/>
                <w:lang w:eastAsia="en-GB"/>
              </w:rPr>
              <w:t>Gateway to:</w:t>
            </w:r>
          </w:p>
        </w:tc>
        <w:tc>
          <w:tcPr>
            <w:tcW w:w="2835" w:type="dxa"/>
            <w:shd w:val="clear" w:color="auto" w:fill="DFF5F9"/>
            <w:vAlign w:val="center"/>
          </w:tcPr>
          <w:p w14:paraId="2B911A5A" w14:textId="705F8635" w:rsidR="00BC0CC9" w:rsidRPr="009516D0" w:rsidRDefault="00BC0CC9" w:rsidP="003D1519">
            <w:pPr>
              <w:spacing w:line="240" w:lineRule="auto"/>
              <w:textAlignment w:val="baseline"/>
              <w:rPr>
                <w:rFonts w:eastAsia="Times New Roman" w:cs="Arial"/>
                <w:b/>
                <w:sz w:val="14"/>
                <w:szCs w:val="14"/>
                <w:lang w:eastAsia="en-GB"/>
              </w:rPr>
            </w:pPr>
            <w:r w:rsidRPr="009516D0">
              <w:rPr>
                <w:rFonts w:cs="Arial"/>
                <w:b/>
                <w:bCs/>
                <w:sz w:val="22"/>
                <w:szCs w:val="22"/>
              </w:rPr>
              <w:t>OO 4, OO 5, OO 3</w:t>
            </w:r>
            <w:r w:rsidR="003436FC" w:rsidRPr="009516D0">
              <w:rPr>
                <w:rFonts w:cs="Arial"/>
                <w:b/>
                <w:bCs/>
                <w:sz w:val="22"/>
                <w:szCs w:val="22"/>
              </w:rPr>
              <w:t>2</w:t>
            </w:r>
          </w:p>
        </w:tc>
        <w:tc>
          <w:tcPr>
            <w:tcW w:w="4678" w:type="dxa"/>
            <w:vMerge/>
            <w:shd w:val="clear" w:color="auto" w:fill="F2F2F2" w:themeFill="background1" w:themeFillShade="F2"/>
            <w:vAlign w:val="center"/>
          </w:tcPr>
          <w:p w14:paraId="78ACBB6B" w14:textId="77777777" w:rsidR="00BC0CC9" w:rsidRPr="009516D0" w:rsidRDefault="00BC0CC9" w:rsidP="003D1519">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159EF814" w14:textId="77777777" w:rsidR="00BC0CC9" w:rsidRPr="009516D0" w:rsidRDefault="00BC0CC9" w:rsidP="003D1519">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E9FC2A7" w14:textId="77777777" w:rsidR="00BC0CC9" w:rsidRPr="009516D0" w:rsidRDefault="00BC0CC9" w:rsidP="003D1519">
            <w:pPr>
              <w:spacing w:line="240" w:lineRule="auto"/>
              <w:jc w:val="center"/>
              <w:textAlignment w:val="baseline"/>
              <w:rPr>
                <w:rFonts w:eastAsia="Times New Roman" w:cs="Arial"/>
                <w:b/>
                <w:bCs/>
                <w:color w:val="FFFFFF" w:themeColor="background1"/>
                <w:sz w:val="14"/>
                <w:szCs w:val="14"/>
                <w:lang w:eastAsia="en-GB"/>
              </w:rPr>
            </w:pPr>
          </w:p>
        </w:tc>
      </w:tr>
      <w:tr w:rsidR="00BC0CC9" w:rsidRPr="009516D0" w14:paraId="1418CB6A" w14:textId="77777777" w:rsidTr="003D151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E0655DD" w14:textId="341BCDE0" w:rsidR="00BC0CC9" w:rsidRPr="009516D0" w:rsidRDefault="00DC76B8" w:rsidP="003D1519">
            <w:pPr>
              <w:spacing w:line="276" w:lineRule="auto"/>
              <w:textAlignment w:val="baseline"/>
              <w:rPr>
                <w:rFonts w:eastAsia="Times New Roman" w:cs="Arial"/>
                <w:lang w:eastAsia="en-GB"/>
              </w:rPr>
            </w:pPr>
            <w:r w:rsidRPr="009516D0">
              <w:rPr>
                <w:rFonts w:eastAsia="Times New Roman" w:cs="Arial"/>
                <w:b/>
                <w:lang w:eastAsia="en-GB"/>
              </w:rPr>
              <w:t>During the reporting year, was</w:t>
            </w:r>
            <w:r w:rsidR="00BB182F" w:rsidRPr="009516D0">
              <w:rPr>
                <w:rFonts w:eastAsia="Times New Roman" w:cs="Arial"/>
                <w:b/>
                <w:lang w:eastAsia="en-GB"/>
              </w:rPr>
              <w:t xml:space="preserve"> your organisation exclusively in the fundraising process and unable to report </w:t>
            </w:r>
            <w:r w:rsidR="00585A18" w:rsidRPr="009516D0">
              <w:rPr>
                <w:rFonts w:eastAsia="Times New Roman" w:cs="Arial"/>
                <w:b/>
                <w:lang w:eastAsia="en-GB"/>
              </w:rPr>
              <w:t>an</w:t>
            </w:r>
            <w:r w:rsidR="00BB182F" w:rsidRPr="009516D0">
              <w:rPr>
                <w:rFonts w:eastAsia="Times New Roman" w:cs="Arial"/>
                <w:b/>
                <w:lang w:eastAsia="en-GB"/>
              </w:rPr>
              <w:t xml:space="preserve"> </w:t>
            </w:r>
            <w:proofErr w:type="gramStart"/>
            <w:r w:rsidR="00077393" w:rsidRPr="009516D0">
              <w:rPr>
                <w:rFonts w:eastAsia="Times New Roman" w:cs="Arial"/>
                <w:b/>
                <w:lang w:eastAsia="en-GB"/>
              </w:rPr>
              <w:t>assets</w:t>
            </w:r>
            <w:proofErr w:type="gramEnd"/>
            <w:r w:rsidR="00077393" w:rsidRPr="009516D0">
              <w:rPr>
                <w:rFonts w:eastAsia="Times New Roman" w:cs="Arial"/>
                <w:b/>
                <w:lang w:eastAsia="en-GB"/>
              </w:rPr>
              <w:t xml:space="preserve"> under management (</w:t>
            </w:r>
            <w:r w:rsidR="00BB182F" w:rsidRPr="009516D0">
              <w:rPr>
                <w:rFonts w:eastAsia="Times New Roman" w:cs="Arial"/>
                <w:b/>
                <w:lang w:eastAsia="en-GB"/>
              </w:rPr>
              <w:t>AUM</w:t>
            </w:r>
            <w:r w:rsidR="00077393" w:rsidRPr="009516D0">
              <w:rPr>
                <w:rFonts w:eastAsia="Times New Roman" w:cs="Arial"/>
                <w:b/>
                <w:lang w:eastAsia="en-GB"/>
              </w:rPr>
              <w:t>)</w:t>
            </w:r>
            <w:r w:rsidR="006A1A10" w:rsidRPr="009516D0">
              <w:rPr>
                <w:rFonts w:eastAsia="Times New Roman" w:cs="Arial"/>
                <w:b/>
                <w:lang w:eastAsia="en-GB"/>
              </w:rPr>
              <w:t xml:space="preserve"> figure</w:t>
            </w:r>
            <w:r w:rsidR="00BB182F" w:rsidRPr="009516D0">
              <w:rPr>
                <w:rFonts w:eastAsia="Times New Roman" w:cs="Arial"/>
                <w:b/>
                <w:lang w:eastAsia="en-GB"/>
              </w:rPr>
              <w:t>?</w:t>
            </w:r>
          </w:p>
        </w:tc>
      </w:tr>
      <w:tr w:rsidR="00BC0CC9" w:rsidRPr="009516D0" w14:paraId="402DF502" w14:textId="77777777" w:rsidTr="003D1519">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54249E9" w14:textId="15796538" w:rsidR="00585A18" w:rsidRPr="009516D0" w:rsidRDefault="00585A18" w:rsidP="006D08B5">
            <w:pPr>
              <w:pStyle w:val="ListParagraph"/>
              <w:numPr>
                <w:ilvl w:val="0"/>
                <w:numId w:val="10"/>
              </w:numPr>
              <w:spacing w:line="276" w:lineRule="auto"/>
              <w:textAlignment w:val="baseline"/>
              <w:rPr>
                <w:rFonts w:eastAsia="Times New Roman" w:cs="Arial"/>
                <w:lang w:eastAsia="en-GB"/>
              </w:rPr>
            </w:pPr>
            <w:r w:rsidRPr="009516D0">
              <w:rPr>
                <w:rFonts w:eastAsia="Times New Roman" w:cs="Arial"/>
                <w:lang w:eastAsia="en-GB"/>
              </w:rPr>
              <w:t xml:space="preserve">(A) </w:t>
            </w:r>
            <w:r w:rsidR="00BB182F" w:rsidRPr="009516D0">
              <w:rPr>
                <w:rFonts w:eastAsia="Times New Roman" w:cs="Arial"/>
                <w:lang w:eastAsia="en-GB"/>
              </w:rPr>
              <w:t xml:space="preserve">Yes, we </w:t>
            </w:r>
            <w:r w:rsidR="002874C8" w:rsidRPr="009516D0">
              <w:rPr>
                <w:rFonts w:eastAsia="Times New Roman" w:cs="Arial"/>
                <w:lang w:eastAsia="en-GB"/>
              </w:rPr>
              <w:t>were</w:t>
            </w:r>
            <w:r w:rsidR="00BB182F" w:rsidRPr="009516D0">
              <w:rPr>
                <w:rFonts w:eastAsia="Times New Roman" w:cs="Arial"/>
                <w:lang w:eastAsia="en-GB"/>
              </w:rPr>
              <w:t xml:space="preserve"> in the</w:t>
            </w:r>
            <w:r w:rsidR="00BB182F" w:rsidRPr="009516D0">
              <w:rPr>
                <w:rFonts w:cs="Arial"/>
              </w:rPr>
              <w:t xml:space="preserve"> </w:t>
            </w:r>
            <w:r w:rsidR="00BB182F" w:rsidRPr="009516D0">
              <w:rPr>
                <w:rFonts w:eastAsia="Times New Roman" w:cs="Arial"/>
                <w:lang w:eastAsia="en-GB"/>
              </w:rPr>
              <w:t xml:space="preserve">fundraising process and unable to report </w:t>
            </w:r>
            <w:r w:rsidRPr="009516D0">
              <w:rPr>
                <w:rFonts w:eastAsia="Times New Roman" w:cs="Arial"/>
                <w:lang w:eastAsia="en-GB"/>
              </w:rPr>
              <w:t>an</w:t>
            </w:r>
            <w:r w:rsidR="00BB182F" w:rsidRPr="009516D0">
              <w:rPr>
                <w:rFonts w:eastAsia="Times New Roman" w:cs="Arial"/>
                <w:lang w:eastAsia="en-GB"/>
              </w:rPr>
              <w:t xml:space="preserve"> AUM </w:t>
            </w:r>
            <w:r w:rsidR="006A1A10" w:rsidRPr="009516D0">
              <w:rPr>
                <w:rFonts w:eastAsia="Times New Roman" w:cs="Arial"/>
                <w:lang w:eastAsia="en-GB"/>
              </w:rPr>
              <w:t xml:space="preserve">figure </w:t>
            </w:r>
            <w:r w:rsidR="00DC76B8" w:rsidRPr="009516D0">
              <w:rPr>
                <w:rFonts w:eastAsia="Times New Roman" w:cs="Arial"/>
                <w:lang w:eastAsia="en-GB"/>
              </w:rPr>
              <w:t>for the reporting year</w:t>
            </w:r>
          </w:p>
          <w:p w14:paraId="19843A78" w14:textId="135C582F" w:rsidR="00BC0CC9" w:rsidRPr="009516D0" w:rsidRDefault="00585A18" w:rsidP="001D5E3B">
            <w:pPr>
              <w:pStyle w:val="ListParagraph"/>
              <w:spacing w:line="276" w:lineRule="auto"/>
              <w:ind w:left="360"/>
              <w:textAlignment w:val="baseline"/>
              <w:rPr>
                <w:rFonts w:eastAsia="Times New Roman" w:cs="Arial"/>
                <w:lang w:eastAsia="en-GB"/>
              </w:rPr>
            </w:pPr>
            <w:r w:rsidRPr="009516D0">
              <w:rPr>
                <w:rFonts w:eastAsia="Times New Roman" w:cs="Arial"/>
                <w:lang w:eastAsia="en-GB"/>
              </w:rPr>
              <w:t xml:space="preserve">Indicate the end date of your </w:t>
            </w:r>
            <w:r w:rsidR="00245121" w:rsidRPr="009516D0">
              <w:rPr>
                <w:rFonts w:eastAsia="Times New Roman" w:cs="Arial"/>
                <w:lang w:eastAsia="en-GB"/>
              </w:rPr>
              <w:t>fundraising</w:t>
            </w:r>
            <w:r w:rsidR="0097049D" w:rsidRPr="009516D0">
              <w:rPr>
                <w:rFonts w:eastAsia="Times New Roman" w:cs="Arial"/>
                <w:lang w:eastAsia="en-GB"/>
              </w:rPr>
              <w:t xml:space="preserve"> campaign</w:t>
            </w:r>
            <w:r w:rsidR="00245121" w:rsidRPr="009516D0">
              <w:rPr>
                <w:rFonts w:eastAsia="Times New Roman" w:cs="Arial"/>
                <w:lang w:eastAsia="en-GB"/>
              </w:rPr>
              <w:t>: _</w:t>
            </w:r>
            <w:r w:rsidR="00002B20" w:rsidRPr="009516D0">
              <w:rPr>
                <w:rFonts w:eastAsia="Times New Roman" w:cs="Arial"/>
                <w:lang w:eastAsia="en-GB"/>
              </w:rPr>
              <w:t>_____</w:t>
            </w:r>
            <w:r w:rsidRPr="009516D0">
              <w:rPr>
                <w:rFonts w:eastAsia="Times New Roman" w:cs="Arial"/>
                <w:lang w:eastAsia="en-GB"/>
              </w:rPr>
              <w:t xml:space="preserve"> </w:t>
            </w:r>
            <w:r w:rsidR="00BC0CC9" w:rsidRPr="009516D0">
              <w:rPr>
                <w:rFonts w:eastAsia="Times New Roman" w:cs="Arial"/>
                <w:lang w:eastAsia="en-GB"/>
              </w:rPr>
              <w:t>[</w:t>
            </w:r>
            <w:r w:rsidR="00002B20" w:rsidRPr="009516D0">
              <w:rPr>
                <w:rFonts w:eastAsia="Times New Roman" w:cs="Arial"/>
                <w:lang w:eastAsia="en-GB"/>
              </w:rPr>
              <w:t xml:space="preserve">Mandatory </w:t>
            </w:r>
            <w:r w:rsidR="00BC0CC9" w:rsidRPr="009516D0">
              <w:rPr>
                <w:rFonts w:eastAsia="Times New Roman" w:cs="Arial"/>
                <w:lang w:eastAsia="en-GB"/>
              </w:rPr>
              <w:t>date field]</w:t>
            </w:r>
          </w:p>
          <w:p w14:paraId="164069F7" w14:textId="344C02D4" w:rsidR="00002B20" w:rsidRPr="009516D0" w:rsidRDefault="00002B20" w:rsidP="006D08B5">
            <w:pPr>
              <w:pStyle w:val="ListParagraph"/>
              <w:numPr>
                <w:ilvl w:val="0"/>
                <w:numId w:val="10"/>
              </w:numPr>
              <w:spacing w:line="276" w:lineRule="auto"/>
              <w:textAlignment w:val="baseline"/>
              <w:rPr>
                <w:rFonts w:eastAsia="Times New Roman" w:cs="Arial"/>
                <w:lang w:eastAsia="en-GB"/>
              </w:rPr>
            </w:pPr>
            <w:r w:rsidRPr="009516D0">
              <w:rPr>
                <w:rFonts w:eastAsia="Times New Roman" w:cs="Arial"/>
                <w:lang w:eastAsia="en-GB"/>
              </w:rPr>
              <w:t xml:space="preserve">(B) No, we </w:t>
            </w:r>
            <w:r w:rsidR="00DC76B8" w:rsidRPr="009516D0">
              <w:rPr>
                <w:rFonts w:eastAsia="Times New Roman" w:cs="Arial"/>
                <w:lang w:eastAsia="en-GB"/>
              </w:rPr>
              <w:t xml:space="preserve">completed our fundraising and are able to report an AUM </w:t>
            </w:r>
            <w:r w:rsidR="006A1A10" w:rsidRPr="009516D0">
              <w:rPr>
                <w:rFonts w:eastAsia="Times New Roman" w:cs="Arial"/>
                <w:lang w:eastAsia="en-GB"/>
              </w:rPr>
              <w:t xml:space="preserve">figure </w:t>
            </w:r>
            <w:r w:rsidR="00DC76B8" w:rsidRPr="009516D0">
              <w:rPr>
                <w:rFonts w:eastAsia="Times New Roman" w:cs="Arial"/>
                <w:lang w:eastAsia="en-GB"/>
              </w:rPr>
              <w:t>for the reporting year</w:t>
            </w:r>
          </w:p>
        </w:tc>
      </w:tr>
      <w:tr w:rsidR="00BC0CC9" w:rsidRPr="009516D0" w14:paraId="7EFF7D4B" w14:textId="77777777" w:rsidTr="003D151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E1D241F" w14:textId="77777777" w:rsidR="00BC0CC9" w:rsidRPr="009516D0" w:rsidRDefault="00BC0CC9" w:rsidP="001D5E3B">
            <w:pPr>
              <w:spacing w:line="240" w:lineRule="auto"/>
              <w:textAlignment w:val="baseline"/>
              <w:rPr>
                <w:rStyle w:val="Hyperlink"/>
                <w:rFonts w:cs="Arial"/>
                <w:sz w:val="16"/>
                <w:szCs w:val="16"/>
              </w:rPr>
            </w:pPr>
          </w:p>
        </w:tc>
      </w:tr>
      <w:tr w:rsidR="00BC0CC9" w:rsidRPr="009516D0" w14:paraId="2474E02F" w14:textId="77777777" w:rsidTr="003D1519">
        <w:trPr>
          <w:trHeight w:val="300"/>
        </w:trPr>
        <w:tc>
          <w:tcPr>
            <w:tcW w:w="14884" w:type="dxa"/>
            <w:gridSpan w:val="6"/>
            <w:shd w:val="clear" w:color="auto" w:fill="0070C0"/>
            <w:vAlign w:val="center"/>
          </w:tcPr>
          <w:p w14:paraId="2A76A3C1" w14:textId="77777777" w:rsidR="00BC0CC9" w:rsidRPr="009516D0" w:rsidRDefault="00BC0CC9" w:rsidP="003D1519">
            <w:pPr>
              <w:rPr>
                <w:rStyle w:val="Hyperlink"/>
                <w:rFonts w:cs="Arial"/>
                <w:b/>
                <w:bCs/>
                <w:color w:val="FFFFFF" w:themeColor="background1"/>
                <w:sz w:val="18"/>
                <w:szCs w:val="18"/>
              </w:rPr>
            </w:pPr>
            <w:r w:rsidRPr="009516D0">
              <w:rPr>
                <w:rFonts w:eastAsia="Times New Roman" w:cs="Arial"/>
                <w:b/>
                <w:bCs/>
                <w:color w:val="FFFFFF" w:themeColor="background1"/>
                <w:sz w:val="18"/>
                <w:szCs w:val="18"/>
                <w:lang w:eastAsia="en-GB"/>
              </w:rPr>
              <w:t>Explanatory notes</w:t>
            </w:r>
          </w:p>
        </w:tc>
      </w:tr>
      <w:tr w:rsidR="00BC0CC9" w:rsidRPr="009516D0" w14:paraId="6CB87E80" w14:textId="77777777" w:rsidTr="003D1519">
        <w:trPr>
          <w:trHeight w:val="300"/>
        </w:trPr>
        <w:tc>
          <w:tcPr>
            <w:tcW w:w="1841" w:type="dxa"/>
            <w:shd w:val="clear" w:color="auto" w:fill="auto"/>
            <w:vAlign w:val="center"/>
          </w:tcPr>
          <w:p w14:paraId="32C91FFA" w14:textId="77777777" w:rsidR="00BC0CC9" w:rsidRPr="009516D0" w:rsidRDefault="00BC0CC9" w:rsidP="003D1519">
            <w:pPr>
              <w:rPr>
                <w:rStyle w:val="Hyperlink"/>
                <w:rFonts w:cs="Arial"/>
                <w:b/>
                <w:sz w:val="16"/>
                <w:szCs w:val="16"/>
              </w:rPr>
            </w:pPr>
            <w:r w:rsidRPr="009516D0">
              <w:rPr>
                <w:rFonts w:cs="Arial"/>
                <w:b/>
                <w:sz w:val="16"/>
                <w:szCs w:val="16"/>
              </w:rPr>
              <w:t>Purpose of indicator</w:t>
            </w:r>
          </w:p>
        </w:tc>
        <w:tc>
          <w:tcPr>
            <w:tcW w:w="13043" w:type="dxa"/>
            <w:gridSpan w:val="5"/>
            <w:shd w:val="clear" w:color="auto" w:fill="auto"/>
            <w:vAlign w:val="center"/>
          </w:tcPr>
          <w:p w14:paraId="68DC766F" w14:textId="6D581AC4" w:rsidR="00BC0CC9" w:rsidRPr="009516D0" w:rsidRDefault="00BC0CC9" w:rsidP="003D1519">
            <w:pPr>
              <w:rPr>
                <w:rStyle w:val="Hyperlink"/>
                <w:rFonts w:cs="Arial"/>
                <w:color w:val="000000" w:themeColor="text1"/>
                <w:sz w:val="16"/>
                <w:szCs w:val="16"/>
              </w:rPr>
            </w:pPr>
            <w:r w:rsidRPr="009516D0">
              <w:rPr>
                <w:rStyle w:val="Hyperlink"/>
                <w:rFonts w:cs="Arial"/>
                <w:color w:val="000000" w:themeColor="text1"/>
                <w:sz w:val="16"/>
                <w:szCs w:val="16"/>
              </w:rPr>
              <w:t>Signatories who are in the fundraising process (</w:t>
            </w:r>
            <w:r w:rsidR="002E63E3" w:rsidRPr="009516D0">
              <w:rPr>
                <w:rStyle w:val="Hyperlink"/>
                <w:rFonts w:cs="Arial"/>
                <w:color w:val="000000" w:themeColor="text1"/>
                <w:sz w:val="16"/>
                <w:szCs w:val="16"/>
              </w:rPr>
              <w:t>i.e.</w:t>
            </w:r>
            <w:r w:rsidR="00224BC4" w:rsidRPr="009516D0">
              <w:rPr>
                <w:rStyle w:val="Hyperlink"/>
                <w:rFonts w:cs="Arial"/>
                <w:color w:val="000000" w:themeColor="text1"/>
                <w:sz w:val="16"/>
                <w:szCs w:val="16"/>
              </w:rPr>
              <w:t xml:space="preserve"> those</w:t>
            </w:r>
            <w:r w:rsidRPr="009516D0">
              <w:rPr>
                <w:rStyle w:val="Hyperlink"/>
                <w:rFonts w:cs="Arial"/>
                <w:color w:val="000000" w:themeColor="text1"/>
                <w:sz w:val="16"/>
                <w:szCs w:val="16"/>
              </w:rPr>
              <w:t xml:space="preserve"> </w:t>
            </w:r>
            <w:r w:rsidR="0097049D" w:rsidRPr="009516D0">
              <w:rPr>
                <w:rStyle w:val="Hyperlink"/>
                <w:rFonts w:cs="Arial"/>
                <w:color w:val="000000" w:themeColor="text1"/>
                <w:sz w:val="16"/>
                <w:szCs w:val="16"/>
              </w:rPr>
              <w:t xml:space="preserve">with </w:t>
            </w:r>
            <w:r w:rsidRPr="009516D0">
              <w:rPr>
                <w:rStyle w:val="Hyperlink"/>
                <w:rFonts w:cs="Arial"/>
                <w:color w:val="000000" w:themeColor="text1"/>
                <w:sz w:val="16"/>
                <w:szCs w:val="16"/>
              </w:rPr>
              <w:t xml:space="preserve">AUM </w:t>
            </w:r>
            <w:r w:rsidR="0097049D" w:rsidRPr="009516D0">
              <w:rPr>
                <w:rStyle w:val="Hyperlink"/>
                <w:rFonts w:cs="Arial"/>
                <w:color w:val="000000" w:themeColor="text1"/>
                <w:sz w:val="16"/>
                <w:szCs w:val="16"/>
              </w:rPr>
              <w:t xml:space="preserve">that </w:t>
            </w:r>
            <w:r w:rsidRPr="009516D0">
              <w:rPr>
                <w:rStyle w:val="Hyperlink"/>
                <w:rFonts w:cs="Arial"/>
                <w:color w:val="000000" w:themeColor="text1"/>
                <w:sz w:val="16"/>
                <w:szCs w:val="16"/>
              </w:rPr>
              <w:t>consist of 100% of uncalled commitments) and are thus unable to provide an AUM figure can indicate so in this indicator.</w:t>
            </w:r>
          </w:p>
        </w:tc>
      </w:tr>
      <w:tr w:rsidR="00BC0CC9" w:rsidRPr="009516D0" w14:paraId="046CA0B6" w14:textId="77777777" w:rsidTr="003D1519">
        <w:trPr>
          <w:trHeight w:val="300"/>
        </w:trPr>
        <w:tc>
          <w:tcPr>
            <w:tcW w:w="1841" w:type="dxa"/>
            <w:shd w:val="clear" w:color="auto" w:fill="auto"/>
            <w:vAlign w:val="center"/>
          </w:tcPr>
          <w:p w14:paraId="7CD9F034" w14:textId="77777777" w:rsidR="00BC0CC9" w:rsidRPr="009516D0" w:rsidRDefault="00BC0CC9" w:rsidP="003D1519">
            <w:pPr>
              <w:rPr>
                <w:rStyle w:val="Hyperlink"/>
                <w:rFonts w:cs="Arial"/>
                <w:b/>
                <w:sz w:val="16"/>
                <w:szCs w:val="16"/>
              </w:rPr>
            </w:pPr>
            <w:r w:rsidRPr="009516D0">
              <w:rPr>
                <w:rFonts w:cs="Arial"/>
                <w:b/>
                <w:sz w:val="16"/>
                <w:szCs w:val="16"/>
              </w:rPr>
              <w:t>Additional reporting guidance</w:t>
            </w:r>
          </w:p>
        </w:tc>
        <w:tc>
          <w:tcPr>
            <w:tcW w:w="13043" w:type="dxa"/>
            <w:gridSpan w:val="5"/>
            <w:shd w:val="clear" w:color="auto" w:fill="auto"/>
            <w:vAlign w:val="center"/>
          </w:tcPr>
          <w:p w14:paraId="4FE0F6E5" w14:textId="6336FF88" w:rsidR="00BC0CC9" w:rsidRPr="009516D0" w:rsidRDefault="00BC0CC9" w:rsidP="003D1519">
            <w:pPr>
              <w:rPr>
                <w:rStyle w:val="Hyperlink"/>
                <w:rFonts w:cs="Arial"/>
                <w:color w:val="000000" w:themeColor="text1"/>
                <w:sz w:val="16"/>
                <w:szCs w:val="16"/>
              </w:rPr>
            </w:pPr>
            <w:r w:rsidRPr="009516D0">
              <w:rPr>
                <w:rStyle w:val="Hyperlink"/>
                <w:rFonts w:cs="Arial"/>
                <w:color w:val="000000" w:themeColor="text1"/>
                <w:sz w:val="16"/>
                <w:szCs w:val="16"/>
              </w:rPr>
              <w:t>Signatories who are still in their fundraising process and not managing assets yet should report this in this indicator and are expected to report on this module (Organisational Overview)</w:t>
            </w:r>
            <w:r w:rsidR="00815A29">
              <w:rPr>
                <w:rStyle w:val="Hyperlink"/>
                <w:rFonts w:cs="Arial"/>
                <w:color w:val="000000" w:themeColor="text1"/>
                <w:sz w:val="16"/>
                <w:szCs w:val="16"/>
              </w:rPr>
              <w:t>,</w:t>
            </w:r>
            <w:r w:rsidRPr="009516D0">
              <w:rPr>
                <w:rStyle w:val="Hyperlink"/>
                <w:rFonts w:cs="Arial"/>
                <w:color w:val="000000" w:themeColor="text1"/>
                <w:sz w:val="16"/>
                <w:szCs w:val="16"/>
              </w:rPr>
              <w:t xml:space="preserve"> the </w:t>
            </w:r>
            <w:r w:rsidR="007510BE" w:rsidRPr="009516D0">
              <w:rPr>
                <w:rStyle w:val="Hyperlink"/>
                <w:rFonts w:cs="Arial"/>
                <w:color w:val="000000" w:themeColor="text1"/>
                <w:sz w:val="16"/>
                <w:szCs w:val="16"/>
              </w:rPr>
              <w:t>Policy, Governance and Strategy (PGS)</w:t>
            </w:r>
            <w:r w:rsidRPr="009516D0">
              <w:rPr>
                <w:rStyle w:val="Hyperlink"/>
                <w:rFonts w:cs="Arial"/>
                <w:color w:val="000000" w:themeColor="text1"/>
                <w:sz w:val="16"/>
                <w:szCs w:val="16"/>
              </w:rPr>
              <w:t xml:space="preserve"> module</w:t>
            </w:r>
            <w:r w:rsidR="00815A29">
              <w:rPr>
                <w:rStyle w:val="Hyperlink"/>
                <w:rFonts w:cs="Arial"/>
                <w:color w:val="000000" w:themeColor="text1"/>
                <w:sz w:val="16"/>
                <w:szCs w:val="16"/>
              </w:rPr>
              <w:t xml:space="preserve"> and the Confidence-building measures (CBM</w:t>
            </w:r>
            <w:r w:rsidR="005B0D6C">
              <w:rPr>
                <w:rStyle w:val="Hyperlink"/>
                <w:rFonts w:cs="Arial"/>
                <w:color w:val="000000" w:themeColor="text1"/>
                <w:sz w:val="16"/>
                <w:szCs w:val="16"/>
              </w:rPr>
              <w:t>s</w:t>
            </w:r>
            <w:r w:rsidR="00815A29">
              <w:rPr>
                <w:rStyle w:val="Hyperlink"/>
                <w:rFonts w:cs="Arial"/>
                <w:color w:val="000000" w:themeColor="text1"/>
                <w:sz w:val="16"/>
                <w:szCs w:val="16"/>
              </w:rPr>
              <w:t>) module</w:t>
            </w:r>
            <w:r w:rsidRPr="009516D0">
              <w:rPr>
                <w:rStyle w:val="Hyperlink"/>
                <w:rFonts w:cs="Arial"/>
                <w:color w:val="000000" w:themeColor="text1"/>
                <w:sz w:val="16"/>
                <w:szCs w:val="16"/>
              </w:rPr>
              <w:t>.</w:t>
            </w:r>
          </w:p>
        </w:tc>
      </w:tr>
      <w:tr w:rsidR="00BC0CC9" w:rsidRPr="009516D0" w14:paraId="7419C19A" w14:textId="77777777" w:rsidTr="003D1519">
        <w:trPr>
          <w:trHeight w:val="300"/>
        </w:trPr>
        <w:tc>
          <w:tcPr>
            <w:tcW w:w="14884" w:type="dxa"/>
            <w:gridSpan w:val="6"/>
            <w:shd w:val="clear" w:color="auto" w:fill="0070C0"/>
            <w:vAlign w:val="center"/>
          </w:tcPr>
          <w:p w14:paraId="565E20B6" w14:textId="77777777" w:rsidR="00BC0CC9" w:rsidRPr="009516D0" w:rsidRDefault="00BC0CC9" w:rsidP="003D1519">
            <w:pPr>
              <w:rPr>
                <w:rFonts w:cs="Arial"/>
                <w:color w:val="FFFFFF" w:themeColor="background1"/>
                <w:sz w:val="16"/>
                <w:szCs w:val="16"/>
              </w:rPr>
            </w:pPr>
            <w:r w:rsidRPr="009516D0">
              <w:rPr>
                <w:rFonts w:eastAsia="Times New Roman" w:cs="Arial"/>
                <w:b/>
                <w:bCs/>
                <w:color w:val="FFFFFF" w:themeColor="background1"/>
                <w:sz w:val="18"/>
                <w:szCs w:val="18"/>
                <w:lang w:eastAsia="en-GB"/>
              </w:rPr>
              <w:t>Logic</w:t>
            </w:r>
          </w:p>
        </w:tc>
      </w:tr>
      <w:tr w:rsidR="00BC0CC9" w:rsidRPr="009516D0" w14:paraId="342347D9" w14:textId="77777777" w:rsidTr="003D1519">
        <w:trPr>
          <w:trHeight w:val="300"/>
        </w:trPr>
        <w:tc>
          <w:tcPr>
            <w:tcW w:w="1841" w:type="dxa"/>
            <w:shd w:val="clear" w:color="auto" w:fill="auto"/>
            <w:vAlign w:val="center"/>
          </w:tcPr>
          <w:p w14:paraId="1B2528D5" w14:textId="77777777" w:rsidR="00BC0CC9" w:rsidRPr="009516D0" w:rsidRDefault="00BC0CC9" w:rsidP="003D1519">
            <w:pPr>
              <w:rPr>
                <w:rFonts w:cs="Arial"/>
                <w:b/>
                <w:bCs/>
                <w:sz w:val="16"/>
                <w:szCs w:val="16"/>
              </w:rPr>
            </w:pPr>
            <w:r w:rsidRPr="009516D0">
              <w:rPr>
                <w:rFonts w:cs="Arial"/>
                <w:b/>
                <w:bCs/>
                <w:sz w:val="16"/>
                <w:szCs w:val="16"/>
              </w:rPr>
              <w:t>Dependent on</w:t>
            </w:r>
          </w:p>
        </w:tc>
        <w:tc>
          <w:tcPr>
            <w:tcW w:w="13043" w:type="dxa"/>
            <w:gridSpan w:val="5"/>
            <w:shd w:val="clear" w:color="auto" w:fill="auto"/>
            <w:vAlign w:val="center"/>
          </w:tcPr>
          <w:p w14:paraId="7B9C3ED4" w14:textId="0DD421B9" w:rsidR="00BC0CC9" w:rsidRPr="009516D0" w:rsidRDefault="007B6995" w:rsidP="003D1519">
            <w:pPr>
              <w:rPr>
                <w:rFonts w:cs="Arial"/>
                <w:color w:val="000000" w:themeColor="text1"/>
                <w:sz w:val="16"/>
                <w:szCs w:val="16"/>
              </w:rPr>
            </w:pPr>
            <w:r w:rsidRPr="009516D0">
              <w:rPr>
                <w:rFonts w:cs="Arial"/>
                <w:color w:val="000000" w:themeColor="text1"/>
                <w:sz w:val="16"/>
                <w:szCs w:val="16"/>
              </w:rPr>
              <w:t>‘</w:t>
            </w:r>
            <w:r w:rsidR="00F679C6" w:rsidRPr="009516D0">
              <w:rPr>
                <w:rFonts w:cs="Arial"/>
                <w:color w:val="000000" w:themeColor="text1"/>
                <w:sz w:val="16"/>
                <w:szCs w:val="16"/>
              </w:rPr>
              <w:t>Provisional signatory</w:t>
            </w:r>
            <w:r w:rsidRPr="009516D0">
              <w:rPr>
                <w:rFonts w:cs="Arial"/>
                <w:color w:val="000000" w:themeColor="text1"/>
                <w:sz w:val="16"/>
                <w:szCs w:val="16"/>
              </w:rPr>
              <w:t>’</w:t>
            </w:r>
          </w:p>
        </w:tc>
      </w:tr>
      <w:tr w:rsidR="00BC0CC9" w:rsidRPr="009516D0" w14:paraId="389DA3CC" w14:textId="77777777" w:rsidTr="003D1519">
        <w:trPr>
          <w:trHeight w:val="300"/>
        </w:trPr>
        <w:tc>
          <w:tcPr>
            <w:tcW w:w="1841" w:type="dxa"/>
            <w:shd w:val="clear" w:color="auto" w:fill="auto"/>
            <w:vAlign w:val="center"/>
          </w:tcPr>
          <w:p w14:paraId="48881AFC" w14:textId="77777777" w:rsidR="00BC0CC9" w:rsidRPr="009516D0" w:rsidRDefault="00BC0CC9" w:rsidP="003D1519">
            <w:pPr>
              <w:rPr>
                <w:rFonts w:cs="Arial"/>
                <w:b/>
                <w:bCs/>
                <w:sz w:val="16"/>
                <w:szCs w:val="16"/>
              </w:rPr>
            </w:pPr>
            <w:r w:rsidRPr="009516D0">
              <w:rPr>
                <w:rFonts w:cs="Arial"/>
                <w:b/>
                <w:bCs/>
                <w:sz w:val="16"/>
                <w:szCs w:val="16"/>
              </w:rPr>
              <w:t>Gateway to</w:t>
            </w:r>
          </w:p>
        </w:tc>
        <w:tc>
          <w:tcPr>
            <w:tcW w:w="13043" w:type="dxa"/>
            <w:gridSpan w:val="5"/>
            <w:shd w:val="clear" w:color="auto" w:fill="auto"/>
            <w:vAlign w:val="center"/>
          </w:tcPr>
          <w:p w14:paraId="03BB0439" w14:textId="520CCD23" w:rsidR="00BC0CC9" w:rsidRPr="009516D0" w:rsidRDefault="00BC0CC9" w:rsidP="003639B9">
            <w:pPr>
              <w:rPr>
                <w:rFonts w:cs="Arial"/>
                <w:color w:val="000000" w:themeColor="text1"/>
                <w:sz w:val="16"/>
                <w:szCs w:val="16"/>
              </w:rPr>
            </w:pPr>
            <w:r w:rsidRPr="009516D0">
              <w:rPr>
                <w:rFonts w:cs="Arial"/>
                <w:color w:val="000000" w:themeColor="text1"/>
                <w:sz w:val="16"/>
                <w:szCs w:val="16"/>
              </w:rPr>
              <w:t>[OO 4]</w:t>
            </w:r>
            <w:r w:rsidR="003639B9" w:rsidRPr="009516D0">
              <w:rPr>
                <w:rFonts w:cs="Arial"/>
                <w:color w:val="000000" w:themeColor="text1"/>
                <w:sz w:val="16"/>
                <w:szCs w:val="16"/>
              </w:rPr>
              <w:t xml:space="preserve">, </w:t>
            </w:r>
            <w:r w:rsidRPr="009516D0">
              <w:rPr>
                <w:rFonts w:cs="Arial"/>
                <w:color w:val="000000" w:themeColor="text1"/>
                <w:sz w:val="16"/>
                <w:szCs w:val="16"/>
              </w:rPr>
              <w:t>[OO 5]</w:t>
            </w:r>
            <w:r w:rsidR="003639B9" w:rsidRPr="009516D0">
              <w:rPr>
                <w:rFonts w:cs="Arial"/>
                <w:color w:val="000000" w:themeColor="text1"/>
                <w:sz w:val="16"/>
                <w:szCs w:val="16"/>
              </w:rPr>
              <w:t xml:space="preserve">, </w:t>
            </w:r>
            <w:r w:rsidRPr="009516D0">
              <w:rPr>
                <w:rFonts w:cs="Arial"/>
                <w:color w:val="000000" w:themeColor="text1"/>
                <w:sz w:val="16"/>
                <w:szCs w:val="16"/>
              </w:rPr>
              <w:t>[OO 3</w:t>
            </w:r>
            <w:r w:rsidR="003436FC" w:rsidRPr="009516D0">
              <w:rPr>
                <w:rFonts w:cs="Arial"/>
                <w:color w:val="000000" w:themeColor="text1"/>
                <w:sz w:val="16"/>
                <w:szCs w:val="16"/>
              </w:rPr>
              <w:t>2</w:t>
            </w:r>
            <w:r w:rsidRPr="009516D0">
              <w:rPr>
                <w:rFonts w:cs="Arial"/>
                <w:color w:val="000000" w:themeColor="text1"/>
                <w:sz w:val="16"/>
                <w:szCs w:val="16"/>
              </w:rPr>
              <w:t>]</w:t>
            </w:r>
          </w:p>
        </w:tc>
      </w:tr>
      <w:tr w:rsidR="00BC0CC9" w:rsidRPr="009516D0" w14:paraId="5D73BBC4" w14:textId="77777777" w:rsidTr="003D1519">
        <w:trPr>
          <w:trHeight w:val="300"/>
        </w:trPr>
        <w:tc>
          <w:tcPr>
            <w:tcW w:w="14884" w:type="dxa"/>
            <w:gridSpan w:val="6"/>
            <w:shd w:val="clear" w:color="auto" w:fill="0070C0"/>
            <w:vAlign w:val="center"/>
          </w:tcPr>
          <w:p w14:paraId="12A19F94" w14:textId="77777777" w:rsidR="00BC0CC9" w:rsidRPr="009516D0" w:rsidRDefault="00BC0CC9" w:rsidP="003D1519">
            <w:pPr>
              <w:rPr>
                <w:rFonts w:eastAsia="Times New Roman" w:cs="Arial"/>
                <w:b/>
                <w:bCs/>
                <w:color w:val="FFFFFF" w:themeColor="background1"/>
                <w:sz w:val="18"/>
                <w:szCs w:val="18"/>
                <w:lang w:eastAsia="en-GB"/>
              </w:rPr>
            </w:pPr>
            <w:r w:rsidRPr="009516D0">
              <w:rPr>
                <w:rFonts w:eastAsia="Times New Roman" w:cs="Arial"/>
                <w:b/>
                <w:bCs/>
                <w:color w:val="FFFFFF" w:themeColor="background1"/>
                <w:sz w:val="18"/>
                <w:szCs w:val="18"/>
                <w:lang w:eastAsia="en-GB"/>
              </w:rPr>
              <w:t>Assessment</w:t>
            </w:r>
          </w:p>
        </w:tc>
      </w:tr>
      <w:tr w:rsidR="00BC0CC9" w:rsidRPr="009516D0" w14:paraId="5474407B" w14:textId="77777777" w:rsidTr="003D1519">
        <w:trPr>
          <w:trHeight w:val="354"/>
        </w:trPr>
        <w:tc>
          <w:tcPr>
            <w:tcW w:w="1841" w:type="dxa"/>
            <w:shd w:val="clear" w:color="auto" w:fill="auto"/>
            <w:vAlign w:val="center"/>
          </w:tcPr>
          <w:p w14:paraId="3BF74796" w14:textId="77777777" w:rsidR="00BC0CC9" w:rsidRPr="009516D0" w:rsidRDefault="00BC0CC9" w:rsidP="003D1519">
            <w:pPr>
              <w:rPr>
                <w:rFonts w:cs="Arial"/>
                <w:b/>
                <w:sz w:val="16"/>
                <w:szCs w:val="16"/>
              </w:rPr>
            </w:pPr>
            <w:r w:rsidRPr="009516D0">
              <w:rPr>
                <w:rFonts w:cs="Arial"/>
                <w:b/>
                <w:sz w:val="16"/>
                <w:szCs w:val="16"/>
              </w:rPr>
              <w:t>Assessment criteria</w:t>
            </w:r>
          </w:p>
        </w:tc>
        <w:tc>
          <w:tcPr>
            <w:tcW w:w="13043" w:type="dxa"/>
            <w:gridSpan w:val="5"/>
            <w:shd w:val="clear" w:color="auto" w:fill="auto"/>
            <w:vAlign w:val="center"/>
          </w:tcPr>
          <w:p w14:paraId="18822939" w14:textId="77777777" w:rsidR="00BC0CC9" w:rsidRPr="009516D0" w:rsidRDefault="00BC0CC9" w:rsidP="003D1519">
            <w:pPr>
              <w:rPr>
                <w:rFonts w:cs="Arial"/>
                <w:color w:val="000000" w:themeColor="text1"/>
                <w:sz w:val="16"/>
                <w:szCs w:val="16"/>
              </w:rPr>
            </w:pPr>
            <w:r w:rsidRPr="009516D0">
              <w:rPr>
                <w:rStyle w:val="Hyperlink"/>
                <w:rFonts w:cs="Arial"/>
                <w:color w:val="000000" w:themeColor="text1"/>
                <w:sz w:val="16"/>
                <w:szCs w:val="16"/>
              </w:rPr>
              <w:t>Not assessed</w:t>
            </w:r>
          </w:p>
        </w:tc>
      </w:tr>
    </w:tbl>
    <w:p w14:paraId="09A25FCF" w14:textId="342D9D2C" w:rsidR="00475003" w:rsidRPr="00D1505C" w:rsidRDefault="00475003">
      <w:pPr>
        <w:spacing w:after="160" w:line="259" w:lineRule="auto"/>
      </w:pPr>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7"/>
        <w:gridCol w:w="1558"/>
        <w:gridCol w:w="2835"/>
        <w:gridCol w:w="1201"/>
        <w:gridCol w:w="3474"/>
        <w:gridCol w:w="1984"/>
        <w:gridCol w:w="1984"/>
      </w:tblGrid>
      <w:tr w:rsidR="003A6B58" w:rsidRPr="00D1505C" w14:paraId="7E2068DA" w14:textId="77777777" w:rsidTr="000E4A1B">
        <w:trPr>
          <w:trHeight w:val="367"/>
        </w:trPr>
        <w:tc>
          <w:tcPr>
            <w:tcW w:w="1847" w:type="dxa"/>
            <w:vMerge w:val="restart"/>
            <w:shd w:val="clear" w:color="auto" w:fill="DFF5F9"/>
            <w:vAlign w:val="center"/>
            <w:hideMark/>
          </w:tcPr>
          <w:p w14:paraId="06C0F9D4" w14:textId="77777777" w:rsidR="003A6B58" w:rsidRPr="00D1505C" w:rsidRDefault="003A6B58" w:rsidP="00173DB0">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lastRenderedPageBreak/>
              <w:t>Indicator ID</w:t>
            </w:r>
          </w:p>
          <w:p w14:paraId="343CF210" w14:textId="77777777" w:rsidR="003A6B58" w:rsidRPr="00D1505C" w:rsidRDefault="003A6B58" w:rsidP="00173DB0">
            <w:pPr>
              <w:spacing w:line="240" w:lineRule="auto"/>
              <w:jc w:val="center"/>
              <w:textAlignment w:val="baseline"/>
              <w:rPr>
                <w:rFonts w:eastAsia="Times New Roman" w:cs="Arial"/>
                <w:b/>
                <w:sz w:val="14"/>
                <w:szCs w:val="14"/>
                <w:lang w:eastAsia="en-GB"/>
              </w:rPr>
            </w:pPr>
          </w:p>
          <w:p w14:paraId="211F248F" w14:textId="46F5AF09" w:rsidR="003A6B58" w:rsidRPr="00D1505C" w:rsidRDefault="003A6B58" w:rsidP="00173DB0">
            <w:pPr>
              <w:pStyle w:val="Indicatorsubsection"/>
              <w:rPr>
                <w:sz w:val="18"/>
                <w:szCs w:val="18"/>
                <w:lang w:val="en-GB"/>
              </w:rPr>
            </w:pPr>
            <w:bookmarkStart w:id="26" w:name="_Toc114210105"/>
            <w:bookmarkStart w:id="27" w:name="_Toc131156673"/>
            <w:r w:rsidRPr="00D1505C">
              <w:rPr>
                <w:lang w:val="en-GB"/>
              </w:rPr>
              <w:t>OO 4</w:t>
            </w:r>
            <w:bookmarkEnd w:id="26"/>
            <w:bookmarkEnd w:id="27"/>
          </w:p>
        </w:tc>
        <w:tc>
          <w:tcPr>
            <w:tcW w:w="1558" w:type="dxa"/>
            <w:shd w:val="clear" w:color="auto" w:fill="DFF5F9"/>
            <w:vAlign w:val="center"/>
            <w:hideMark/>
          </w:tcPr>
          <w:p w14:paraId="42CA4622" w14:textId="77777777" w:rsidR="003A6B58" w:rsidRPr="00D1505C" w:rsidRDefault="003A6B58" w:rsidP="00173DB0">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64F16B6E" w14:textId="107FFC4F" w:rsidR="003A6B58" w:rsidRPr="00D1505C" w:rsidRDefault="003A6B58" w:rsidP="00173DB0">
            <w:pPr>
              <w:spacing w:line="240" w:lineRule="auto"/>
              <w:textAlignment w:val="baseline"/>
              <w:rPr>
                <w:rFonts w:eastAsia="Times New Roman" w:cs="Arial"/>
                <w:sz w:val="14"/>
                <w:szCs w:val="14"/>
                <w:lang w:eastAsia="en-GB"/>
              </w:rPr>
            </w:pPr>
            <w:r w:rsidRPr="00D1505C">
              <w:rPr>
                <w:b/>
                <w:bCs/>
                <w:sz w:val="22"/>
                <w:szCs w:val="22"/>
              </w:rPr>
              <w:t>OO 3</w:t>
            </w:r>
          </w:p>
        </w:tc>
        <w:tc>
          <w:tcPr>
            <w:tcW w:w="4675" w:type="dxa"/>
            <w:gridSpan w:val="2"/>
            <w:vMerge w:val="restart"/>
            <w:shd w:val="clear" w:color="auto" w:fill="DFF5F9"/>
            <w:vAlign w:val="center"/>
          </w:tcPr>
          <w:p w14:paraId="1CB33614" w14:textId="77777777" w:rsidR="003A6B58" w:rsidRPr="00D1505C" w:rsidRDefault="003A6B58" w:rsidP="00173DB0">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222E4BF3" w14:textId="77777777" w:rsidR="003A6B58" w:rsidRPr="00D1505C" w:rsidRDefault="003A6B58" w:rsidP="00173DB0">
            <w:pPr>
              <w:spacing w:line="240" w:lineRule="auto"/>
              <w:jc w:val="center"/>
              <w:textAlignment w:val="baseline"/>
              <w:rPr>
                <w:rFonts w:eastAsia="Times New Roman" w:cs="Arial"/>
                <w:sz w:val="14"/>
                <w:szCs w:val="14"/>
                <w:lang w:eastAsia="en-GB"/>
              </w:rPr>
            </w:pPr>
          </w:p>
          <w:p w14:paraId="652462F8" w14:textId="1457F285" w:rsidR="003A6B58" w:rsidRPr="00D1505C" w:rsidRDefault="003A6B58" w:rsidP="00173DB0">
            <w:pPr>
              <w:jc w:val="center"/>
              <w:rPr>
                <w:sz w:val="18"/>
                <w:szCs w:val="18"/>
              </w:rPr>
            </w:pPr>
            <w:r w:rsidRPr="00D1505C">
              <w:rPr>
                <w:b/>
                <w:bCs/>
                <w:sz w:val="22"/>
                <w:szCs w:val="22"/>
              </w:rPr>
              <w:t>All asset classes</w:t>
            </w:r>
          </w:p>
        </w:tc>
        <w:tc>
          <w:tcPr>
            <w:tcW w:w="1984" w:type="dxa"/>
            <w:vMerge w:val="restart"/>
            <w:shd w:val="clear" w:color="auto" w:fill="DFF5F9"/>
            <w:vAlign w:val="center"/>
            <w:hideMark/>
          </w:tcPr>
          <w:p w14:paraId="3FF5BF0D" w14:textId="77777777" w:rsidR="003A6B58" w:rsidRPr="00D1505C" w:rsidRDefault="003A6B58" w:rsidP="00173DB0">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51AF3255" w14:textId="77777777" w:rsidR="003A6B58" w:rsidRPr="00D1505C" w:rsidRDefault="003A6B58" w:rsidP="00173DB0">
            <w:pPr>
              <w:spacing w:line="240" w:lineRule="auto"/>
              <w:jc w:val="center"/>
              <w:textAlignment w:val="baseline"/>
              <w:rPr>
                <w:rFonts w:eastAsia="Times New Roman" w:cs="Arial"/>
                <w:b/>
                <w:bCs/>
                <w:sz w:val="14"/>
                <w:szCs w:val="14"/>
                <w:lang w:eastAsia="en-GB"/>
              </w:rPr>
            </w:pPr>
          </w:p>
          <w:p w14:paraId="492AD433" w14:textId="163627BB" w:rsidR="003A6B58" w:rsidRPr="00D1505C" w:rsidRDefault="003A6B58" w:rsidP="00173DB0">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4" w:type="dxa"/>
            <w:vMerge w:val="restart"/>
            <w:shd w:val="clear" w:color="auto" w:fill="00B0F0"/>
            <w:tcMar>
              <w:top w:w="113" w:type="dxa"/>
              <w:left w:w="113" w:type="dxa"/>
              <w:bottom w:w="113" w:type="dxa"/>
              <w:right w:w="113" w:type="dxa"/>
            </w:tcMar>
            <w:vAlign w:val="center"/>
            <w:hideMark/>
          </w:tcPr>
          <w:p w14:paraId="0B1B82E5" w14:textId="77777777" w:rsidR="003A6B58" w:rsidRPr="00D1505C" w:rsidRDefault="003A6B58" w:rsidP="00173DB0">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397940EA" w14:textId="77777777" w:rsidR="003A6B58" w:rsidRPr="00D1505C" w:rsidRDefault="003A6B58" w:rsidP="00173DB0">
            <w:pPr>
              <w:spacing w:line="240" w:lineRule="auto"/>
              <w:jc w:val="center"/>
              <w:textAlignment w:val="baseline"/>
              <w:rPr>
                <w:rFonts w:eastAsia="Times New Roman" w:cs="Arial"/>
                <w:b/>
                <w:bCs/>
                <w:color w:val="FFFFFF" w:themeColor="background1"/>
                <w:sz w:val="14"/>
                <w:szCs w:val="14"/>
                <w:lang w:eastAsia="en-GB"/>
              </w:rPr>
            </w:pPr>
          </w:p>
          <w:p w14:paraId="7BBC33E9" w14:textId="77777777" w:rsidR="003A6B58" w:rsidRPr="00D1505C" w:rsidRDefault="003A6B58" w:rsidP="00173DB0">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3A6B58" w:rsidRPr="00D1505C" w14:paraId="775D6F7E" w14:textId="77777777" w:rsidTr="000E4A1B">
        <w:trPr>
          <w:trHeight w:val="367"/>
        </w:trPr>
        <w:tc>
          <w:tcPr>
            <w:tcW w:w="1847" w:type="dxa"/>
            <w:vMerge/>
            <w:shd w:val="clear" w:color="auto" w:fill="DFF5F9"/>
            <w:vAlign w:val="center"/>
          </w:tcPr>
          <w:p w14:paraId="3C637319" w14:textId="77777777" w:rsidR="003A6B58" w:rsidRPr="00D1505C" w:rsidRDefault="003A6B58" w:rsidP="00173DB0">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E436251" w14:textId="77777777" w:rsidR="003A6B58" w:rsidRPr="00D1505C" w:rsidRDefault="003A6B58" w:rsidP="00173DB0">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0A1FAE45" w14:textId="45720802" w:rsidR="003A6B58" w:rsidRPr="00D1505C" w:rsidRDefault="003A6B58" w:rsidP="00173DB0">
            <w:pPr>
              <w:spacing w:line="240" w:lineRule="auto"/>
              <w:textAlignment w:val="baseline"/>
              <w:rPr>
                <w:rFonts w:eastAsia="Times New Roman" w:cs="Arial"/>
                <w:b/>
                <w:sz w:val="14"/>
                <w:szCs w:val="14"/>
                <w:lang w:eastAsia="en-GB"/>
              </w:rPr>
            </w:pPr>
            <w:r w:rsidRPr="00D1505C">
              <w:rPr>
                <w:b/>
                <w:bCs/>
                <w:sz w:val="22"/>
                <w:szCs w:val="22"/>
              </w:rPr>
              <w:t>N/A</w:t>
            </w:r>
          </w:p>
        </w:tc>
        <w:tc>
          <w:tcPr>
            <w:tcW w:w="4675" w:type="dxa"/>
            <w:gridSpan w:val="2"/>
            <w:vMerge/>
            <w:shd w:val="clear" w:color="auto" w:fill="DFF5F9"/>
            <w:vAlign w:val="center"/>
          </w:tcPr>
          <w:p w14:paraId="7C6D55AB" w14:textId="77777777" w:rsidR="003A6B58" w:rsidRPr="00D1505C" w:rsidRDefault="003A6B58" w:rsidP="00173DB0">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97C81B4" w14:textId="77777777" w:rsidR="003A6B58" w:rsidRPr="00D1505C" w:rsidRDefault="003A6B58" w:rsidP="00173DB0">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08887E2E" w14:textId="77777777" w:rsidR="003A6B58" w:rsidRPr="00D1505C" w:rsidRDefault="003A6B58" w:rsidP="00173DB0">
            <w:pPr>
              <w:spacing w:line="240" w:lineRule="auto"/>
              <w:jc w:val="center"/>
              <w:textAlignment w:val="baseline"/>
              <w:rPr>
                <w:rFonts w:eastAsia="Times New Roman" w:cs="Arial"/>
                <w:b/>
                <w:bCs/>
                <w:color w:val="FFFFFF" w:themeColor="background1"/>
                <w:sz w:val="14"/>
                <w:szCs w:val="14"/>
                <w:lang w:eastAsia="en-GB"/>
              </w:rPr>
            </w:pPr>
          </w:p>
        </w:tc>
      </w:tr>
      <w:tr w:rsidR="00173DB0" w:rsidRPr="00D1505C" w14:paraId="34067D61" w14:textId="77777777" w:rsidTr="003A6B58">
        <w:trPr>
          <w:trHeight w:val="567"/>
        </w:trPr>
        <w:tc>
          <w:tcPr>
            <w:tcW w:w="14883" w:type="dxa"/>
            <w:gridSpan w:val="7"/>
            <w:shd w:val="clear" w:color="auto" w:fill="FFFFFF" w:themeFill="background1"/>
            <w:tcMar>
              <w:top w:w="113" w:type="dxa"/>
              <w:left w:w="113" w:type="dxa"/>
              <w:bottom w:w="113" w:type="dxa"/>
              <w:right w:w="113" w:type="dxa"/>
            </w:tcMar>
            <w:vAlign w:val="center"/>
            <w:hideMark/>
          </w:tcPr>
          <w:p w14:paraId="7664E658" w14:textId="17E4AE8E" w:rsidR="00173DB0" w:rsidRPr="00D1505C" w:rsidRDefault="00173DB0" w:rsidP="00173DB0">
            <w:pPr>
              <w:rPr>
                <w:rFonts w:eastAsia="Times New Roman" w:cs="Arial"/>
                <w:b/>
                <w:lang w:eastAsia="en-GB"/>
              </w:rPr>
            </w:pPr>
            <w:r w:rsidRPr="00D1505C">
              <w:rPr>
                <w:rFonts w:eastAsia="Times New Roman" w:cs="Arial"/>
                <w:b/>
                <w:lang w:eastAsia="en-GB"/>
              </w:rPr>
              <w:t xml:space="preserve">What </w:t>
            </w:r>
            <w:r w:rsidR="0097049D">
              <w:rPr>
                <w:rFonts w:eastAsia="Times New Roman" w:cs="Arial"/>
                <w:b/>
                <w:lang w:eastAsia="en-GB"/>
              </w:rPr>
              <w:t>are</w:t>
            </w:r>
            <w:r w:rsidR="0097049D" w:rsidRPr="00D1505C">
              <w:rPr>
                <w:rFonts w:eastAsia="Times New Roman" w:cs="Arial"/>
                <w:b/>
                <w:lang w:eastAsia="en-GB"/>
              </w:rPr>
              <w:t xml:space="preserve"> </w:t>
            </w:r>
            <w:r w:rsidRPr="00D1505C">
              <w:rPr>
                <w:rFonts w:eastAsia="Times New Roman" w:cs="Arial"/>
                <w:b/>
                <w:lang w:eastAsia="en-GB"/>
              </w:rPr>
              <w:t>your total assets under management (AUM) at the end of the reporting year</w:t>
            </w:r>
            <w:r w:rsidR="0097049D">
              <w:rPr>
                <w:rFonts w:eastAsia="Times New Roman" w:cs="Arial"/>
                <w:b/>
                <w:lang w:eastAsia="en-GB"/>
              </w:rPr>
              <w:t>,</w:t>
            </w:r>
            <w:r w:rsidR="00506F34" w:rsidRPr="00D1505C">
              <w:rPr>
                <w:rFonts w:eastAsia="Times New Roman" w:cs="Arial"/>
                <w:b/>
                <w:lang w:eastAsia="en-GB"/>
              </w:rPr>
              <w:t xml:space="preserve"> as indicated in </w:t>
            </w:r>
            <w:r w:rsidR="00BB3433" w:rsidRPr="00D1505C">
              <w:rPr>
                <w:rFonts w:eastAsia="Times New Roman" w:cs="Arial"/>
                <w:b/>
                <w:lang w:eastAsia="en-GB"/>
              </w:rPr>
              <w:t>[</w:t>
            </w:r>
            <w:r w:rsidR="00506F34" w:rsidRPr="00D1505C">
              <w:rPr>
                <w:rFonts w:eastAsia="Times New Roman" w:cs="Arial"/>
                <w:b/>
                <w:lang w:eastAsia="en-GB"/>
              </w:rPr>
              <w:t xml:space="preserve">OO </w:t>
            </w:r>
            <w:r w:rsidR="007336AF" w:rsidRPr="00D1505C">
              <w:rPr>
                <w:rFonts w:eastAsia="Times New Roman" w:cs="Arial"/>
                <w:b/>
                <w:lang w:eastAsia="en-GB"/>
              </w:rPr>
              <w:t>1</w:t>
            </w:r>
            <w:r w:rsidR="00BB3433" w:rsidRPr="00D1505C">
              <w:rPr>
                <w:rFonts w:eastAsia="Times New Roman" w:cs="Arial"/>
                <w:b/>
                <w:lang w:eastAsia="en-GB"/>
              </w:rPr>
              <w:t>]</w:t>
            </w:r>
            <w:r w:rsidRPr="00D1505C">
              <w:rPr>
                <w:rFonts w:eastAsia="Times New Roman" w:cs="Arial"/>
                <w:b/>
                <w:lang w:eastAsia="en-GB"/>
              </w:rPr>
              <w:t xml:space="preserve">? </w:t>
            </w:r>
          </w:p>
          <w:p w14:paraId="17E5A419" w14:textId="77777777" w:rsidR="00173DB0" w:rsidRPr="00D1505C" w:rsidRDefault="00173DB0" w:rsidP="00173DB0">
            <w:pPr>
              <w:rPr>
                <w:rFonts w:eastAsia="Times New Roman" w:cs="Arial"/>
                <w:b/>
                <w:lang w:eastAsia="en-GB"/>
              </w:rPr>
            </w:pPr>
          </w:p>
          <w:p w14:paraId="568B2B3C" w14:textId="2DDC4EBF" w:rsidR="00173DB0" w:rsidRPr="00D1505C" w:rsidRDefault="00173DB0" w:rsidP="00173DB0">
            <w:pPr>
              <w:rPr>
                <w:rFonts w:eastAsia="Times New Roman" w:cs="Arial"/>
                <w:bCs/>
                <w:i/>
                <w:iCs/>
                <w:lang w:eastAsia="en-GB"/>
              </w:rPr>
            </w:pPr>
            <w:r w:rsidRPr="00D1505C">
              <w:rPr>
                <w:rFonts w:eastAsia="Times New Roman" w:cs="Arial"/>
                <w:bCs/>
                <w:i/>
                <w:iCs/>
                <w:lang w:eastAsia="en-GB"/>
              </w:rPr>
              <w:t>Provide the amount in USD</w:t>
            </w:r>
            <w:r w:rsidR="00476481" w:rsidRPr="00D1505C">
              <w:rPr>
                <w:rFonts w:eastAsia="Times New Roman" w:cs="Arial"/>
                <w:bCs/>
                <w:i/>
                <w:iCs/>
                <w:lang w:eastAsia="en-GB"/>
              </w:rPr>
              <w:t>.</w:t>
            </w:r>
            <w:r w:rsidR="00920946" w:rsidRPr="00D1505C">
              <w:rPr>
                <w:rFonts w:eastAsia="Times New Roman" w:cs="Arial"/>
                <w:bCs/>
                <w:i/>
                <w:iCs/>
                <w:lang w:eastAsia="en-GB"/>
              </w:rPr>
              <w:t xml:space="preserve"> </w:t>
            </w:r>
            <w:r w:rsidR="00476481" w:rsidRPr="00D1505C">
              <w:rPr>
                <w:rFonts w:eastAsia="Times New Roman" w:cs="Arial"/>
                <w:bCs/>
                <w:i/>
                <w:iCs/>
                <w:lang w:eastAsia="en-GB"/>
              </w:rPr>
              <w:t>Y</w:t>
            </w:r>
            <w:r w:rsidR="00920946" w:rsidRPr="00D1505C">
              <w:rPr>
                <w:rFonts w:eastAsia="Times New Roman" w:cs="Arial"/>
                <w:bCs/>
                <w:i/>
                <w:iCs/>
                <w:lang w:eastAsia="en-GB"/>
              </w:rPr>
              <w:t xml:space="preserve">ou may check the exchange rate of </w:t>
            </w:r>
            <w:r w:rsidR="00871BFB" w:rsidRPr="00D1505C">
              <w:rPr>
                <w:rFonts w:eastAsia="Times New Roman" w:cs="Arial"/>
                <w:bCs/>
                <w:i/>
                <w:iCs/>
                <w:lang w:eastAsia="en-GB"/>
              </w:rPr>
              <w:t>your</w:t>
            </w:r>
            <w:r w:rsidR="00920946" w:rsidRPr="00D1505C">
              <w:rPr>
                <w:rFonts w:eastAsia="Times New Roman" w:cs="Arial"/>
                <w:bCs/>
                <w:i/>
                <w:iCs/>
                <w:lang w:eastAsia="en-GB"/>
              </w:rPr>
              <w:t xml:space="preserve"> currency to USD on the </w:t>
            </w:r>
            <w:hyperlink r:id="rId20" w:history="1">
              <w:r w:rsidR="00920946" w:rsidRPr="00D1505C">
                <w:rPr>
                  <w:rStyle w:val="Hyperlink"/>
                  <w:rFonts w:eastAsia="Times New Roman" w:cs="Arial"/>
                  <w:bCs/>
                  <w:i/>
                  <w:iCs/>
                  <w:lang w:eastAsia="en-GB"/>
                </w:rPr>
                <w:t>International Monetary Fund website</w:t>
              </w:r>
            </w:hyperlink>
            <w:r w:rsidR="00920946" w:rsidRPr="00D1505C">
              <w:rPr>
                <w:rFonts w:eastAsia="Times New Roman" w:cs="Arial"/>
                <w:bCs/>
                <w:i/>
                <w:iCs/>
                <w:lang w:eastAsia="en-GB"/>
              </w:rPr>
              <w:t>.</w:t>
            </w:r>
          </w:p>
        </w:tc>
      </w:tr>
      <w:tr w:rsidR="00B74D30" w:rsidRPr="00D1505C" w14:paraId="6BDC4403" w14:textId="77777777" w:rsidTr="003A6B58">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F80DB4C" w14:textId="52334A94" w:rsidR="00D642DA" w:rsidRPr="00D1505C" w:rsidRDefault="001A4ACB" w:rsidP="001D5E3B">
            <w:pPr>
              <w:pStyle w:val="ListParagraph"/>
              <w:spacing w:line="276" w:lineRule="auto"/>
              <w:ind w:left="0"/>
              <w:textAlignment w:val="baseline"/>
              <w:rPr>
                <w:rFonts w:eastAsia="Times New Roman" w:cs="Arial"/>
                <w:lang w:eastAsia="en-GB"/>
              </w:rPr>
            </w:pPr>
            <w:r w:rsidRPr="00D1505C">
              <w:rPr>
                <w:rFonts w:eastAsia="Times New Roman" w:cs="Arial"/>
                <w:lang w:eastAsia="en-GB"/>
              </w:rPr>
              <w:t xml:space="preserve">(A) </w:t>
            </w:r>
            <w:r w:rsidR="00D642DA" w:rsidRPr="00D1505C">
              <w:rPr>
                <w:rFonts w:eastAsia="Times New Roman" w:cs="Arial"/>
                <w:lang w:eastAsia="en-GB"/>
              </w:rPr>
              <w:t>AUM of your organisation, includin</w:t>
            </w:r>
            <w:r w:rsidR="003C70C6" w:rsidRPr="00D1505C">
              <w:rPr>
                <w:rFonts w:eastAsia="Times New Roman" w:cs="Arial"/>
                <w:lang w:eastAsia="en-GB"/>
              </w:rPr>
              <w:t>g</w:t>
            </w:r>
            <w:r w:rsidR="00D642DA" w:rsidRPr="00D1505C">
              <w:rPr>
                <w:rFonts w:eastAsia="Times New Roman" w:cs="Arial"/>
                <w:lang w:eastAsia="en-GB"/>
              </w:rPr>
              <w:t xml:space="preserve"> </w:t>
            </w:r>
            <w:hyperlink r:id="rId21" w:history="1">
              <w:r w:rsidR="00D642DA" w:rsidRPr="00D1505C">
                <w:rPr>
                  <w:rStyle w:val="Hyperlink"/>
                  <w:rFonts w:eastAsia="Times New Roman" w:cs="Arial"/>
                  <w:lang w:eastAsia="en-GB"/>
                </w:rPr>
                <w:t>subsidiaries</w:t>
              </w:r>
            </w:hyperlink>
            <w:r w:rsidR="009F56D5" w:rsidRPr="00D1505C">
              <w:rPr>
                <w:rStyle w:val="Hyperlink"/>
                <w:rFonts w:eastAsia="Times New Roman" w:cs="Arial"/>
                <w:color w:val="auto"/>
                <w:lang w:eastAsia="en-GB"/>
              </w:rPr>
              <w:t>,</w:t>
            </w:r>
            <w:r w:rsidR="002C7E80" w:rsidRPr="00D1505C">
              <w:rPr>
                <w:rStyle w:val="Hyperlink"/>
                <w:rFonts w:eastAsia="Times New Roman" w:cs="Arial"/>
                <w:color w:val="auto"/>
                <w:lang w:eastAsia="en-GB"/>
              </w:rPr>
              <w:t xml:space="preserve"> </w:t>
            </w:r>
            <w:r w:rsidR="002C7E80" w:rsidRPr="00D1505C">
              <w:rPr>
                <w:rStyle w:val="Hyperlink"/>
                <w:color w:val="auto"/>
              </w:rPr>
              <w:t xml:space="preserve">and </w:t>
            </w:r>
            <w:r w:rsidR="002C7E80" w:rsidRPr="00D1505C">
              <w:rPr>
                <w:rStyle w:val="Hyperlink"/>
                <w:color w:val="auto"/>
                <w:u w:val="single"/>
              </w:rPr>
              <w:t>excluding</w:t>
            </w:r>
            <w:r w:rsidR="002C7E80" w:rsidRPr="00D1505C">
              <w:rPr>
                <w:rStyle w:val="Hyperlink"/>
                <w:color w:val="auto"/>
              </w:rPr>
              <w:t xml:space="preserve"> </w:t>
            </w:r>
            <w:r w:rsidR="0097049D" w:rsidRPr="0097049D">
              <w:rPr>
                <w:rStyle w:val="Hyperlink"/>
                <w:color w:val="auto"/>
              </w:rPr>
              <w:t>t</w:t>
            </w:r>
            <w:r w:rsidR="0097049D" w:rsidRPr="00A36CA4">
              <w:rPr>
                <w:rStyle w:val="Hyperlink"/>
                <w:color w:val="auto"/>
              </w:rPr>
              <w:t xml:space="preserve">he </w:t>
            </w:r>
            <w:r w:rsidR="009F56D5" w:rsidRPr="00D1505C">
              <w:rPr>
                <w:rFonts w:eastAsia="Times New Roman" w:cs="Arial"/>
                <w:lang w:eastAsia="en-GB"/>
              </w:rPr>
              <w:t xml:space="preserve">AUM subject to </w:t>
            </w:r>
            <w:hyperlink r:id="rId22" w:history="1">
              <w:r w:rsidR="009F56D5" w:rsidRPr="00D1505C">
                <w:rPr>
                  <w:rStyle w:val="Hyperlink"/>
                  <w:rFonts w:eastAsia="Times New Roman" w:cs="Arial"/>
                  <w:lang w:eastAsia="en-GB"/>
                </w:rPr>
                <w:t>execution</w:t>
              </w:r>
            </w:hyperlink>
            <w:r w:rsidR="009F56D5" w:rsidRPr="00D1505C">
              <w:rPr>
                <w:rFonts w:eastAsia="Times New Roman" w:cs="Arial"/>
                <w:lang w:eastAsia="en-GB"/>
              </w:rPr>
              <w:t xml:space="preserve">, </w:t>
            </w:r>
            <w:hyperlink r:id="rId23" w:history="1">
              <w:r w:rsidR="009F56D5" w:rsidRPr="00D1505C">
                <w:rPr>
                  <w:rStyle w:val="Hyperlink"/>
                  <w:rFonts w:eastAsia="Times New Roman" w:cs="Arial"/>
                  <w:lang w:eastAsia="en-GB"/>
                </w:rPr>
                <w:t>advisory</w:t>
              </w:r>
            </w:hyperlink>
            <w:r w:rsidR="009F56D5" w:rsidRPr="00D1505C">
              <w:rPr>
                <w:rFonts w:eastAsia="Times New Roman" w:cs="Arial"/>
                <w:lang w:eastAsia="en-GB"/>
              </w:rPr>
              <w:t>, custody, or research advisory only</w:t>
            </w:r>
          </w:p>
        </w:tc>
        <w:tc>
          <w:tcPr>
            <w:tcW w:w="7442" w:type="dxa"/>
            <w:gridSpan w:val="3"/>
            <w:tcBorders>
              <w:bottom w:val="single" w:sz="6" w:space="0" w:color="A6A6A6" w:themeColor="background1" w:themeShade="A6"/>
            </w:tcBorders>
            <w:shd w:val="clear" w:color="auto" w:fill="FFFFFF" w:themeFill="background1"/>
            <w:vAlign w:val="center"/>
          </w:tcPr>
          <w:p w14:paraId="14A42F3B" w14:textId="77777777" w:rsidR="00692300" w:rsidRPr="00D1505C" w:rsidRDefault="00D642DA" w:rsidP="00692300">
            <w:pPr>
              <w:spacing w:line="276" w:lineRule="auto"/>
              <w:textAlignment w:val="baseline"/>
              <w:rPr>
                <w:rFonts w:eastAsia="Times New Roman" w:cs="Arial"/>
                <w:lang w:eastAsia="en-GB"/>
              </w:rPr>
            </w:pPr>
            <w:r w:rsidRPr="00D1505C">
              <w:rPr>
                <w:rFonts w:eastAsia="Times New Roman" w:cs="Arial"/>
                <w:lang w:eastAsia="en-GB"/>
              </w:rPr>
              <w:t>__________</w:t>
            </w:r>
          </w:p>
          <w:p w14:paraId="7804D13F" w14:textId="21DC1F29" w:rsidR="00B72CAD" w:rsidRPr="00D1505C" w:rsidRDefault="00B72CAD" w:rsidP="00692300">
            <w:pPr>
              <w:spacing w:line="276" w:lineRule="auto"/>
              <w:textAlignment w:val="baseline"/>
              <w:rPr>
                <w:rFonts w:eastAsia="Times New Roman" w:cs="Arial"/>
                <w:lang w:eastAsia="en-GB"/>
              </w:rPr>
            </w:pPr>
          </w:p>
        </w:tc>
      </w:tr>
      <w:tr w:rsidR="00B74D30" w:rsidRPr="00D1505C" w14:paraId="56CD036E" w14:textId="77777777" w:rsidTr="003A6B58">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065C8D" w14:textId="6A88E28E" w:rsidR="00D642DA" w:rsidRPr="00D1505C" w:rsidRDefault="001A4ACB" w:rsidP="006D08B5">
            <w:pPr>
              <w:pStyle w:val="ListParagraph"/>
              <w:numPr>
                <w:ilvl w:val="0"/>
                <w:numId w:val="9"/>
              </w:numPr>
              <w:spacing w:line="276" w:lineRule="auto"/>
              <w:ind w:left="0"/>
              <w:textAlignment w:val="baseline"/>
              <w:rPr>
                <w:rFonts w:eastAsia="Times New Roman" w:cs="Arial"/>
                <w:lang w:eastAsia="en-GB"/>
              </w:rPr>
            </w:pPr>
            <w:r w:rsidRPr="00D1505C">
              <w:rPr>
                <w:rFonts w:eastAsia="Times New Roman" w:cs="Arial"/>
                <w:lang w:eastAsia="en-GB"/>
              </w:rPr>
              <w:t xml:space="preserve">(B) </w:t>
            </w:r>
            <w:r w:rsidR="00D642DA" w:rsidRPr="00D1505C">
              <w:rPr>
                <w:rFonts w:eastAsia="Times New Roman" w:cs="Arial"/>
                <w:lang w:eastAsia="en-GB"/>
              </w:rPr>
              <w:t>AUM of subsidiaries that are PRI signatories in their own right and</w:t>
            </w:r>
            <w:r w:rsidR="009A0038" w:rsidRPr="00D1505C">
              <w:rPr>
                <w:rFonts w:eastAsia="Times New Roman" w:cs="Arial"/>
                <w:lang w:eastAsia="en-GB"/>
              </w:rPr>
              <w:t xml:space="preserve"> </w:t>
            </w:r>
            <w:r w:rsidR="00D642DA" w:rsidRPr="00D1505C">
              <w:rPr>
                <w:rFonts w:eastAsia="Times New Roman" w:cs="Arial"/>
                <w:lang w:eastAsia="en-GB"/>
              </w:rPr>
              <w:t>excluded from this submission</w:t>
            </w:r>
            <w:r w:rsidR="00790A40" w:rsidRPr="00D1505C">
              <w:rPr>
                <w:rFonts w:eastAsia="Times New Roman" w:cs="Arial"/>
                <w:lang w:eastAsia="en-GB"/>
              </w:rPr>
              <w:t xml:space="preserve">, as </w:t>
            </w:r>
            <w:r w:rsidR="00883338" w:rsidRPr="00D1505C">
              <w:rPr>
                <w:rFonts w:eastAsia="Times New Roman" w:cs="Arial"/>
                <w:lang w:eastAsia="en-GB"/>
              </w:rPr>
              <w:t>indicated in</w:t>
            </w:r>
            <w:r w:rsidR="00790A40" w:rsidRPr="00D1505C">
              <w:rPr>
                <w:rFonts w:eastAsia="Times New Roman" w:cs="Arial"/>
                <w:lang w:eastAsia="en-GB"/>
              </w:rPr>
              <w:t xml:space="preserve"> </w:t>
            </w:r>
            <w:r w:rsidR="00BB3433" w:rsidRPr="00D1505C">
              <w:rPr>
                <w:rFonts w:eastAsia="Times New Roman" w:cs="Arial"/>
                <w:lang w:eastAsia="en-GB"/>
              </w:rPr>
              <w:t>[</w:t>
            </w:r>
            <w:r w:rsidR="00790A40" w:rsidRPr="00D1505C">
              <w:rPr>
                <w:rFonts w:eastAsia="Times New Roman" w:cs="Arial"/>
                <w:lang w:eastAsia="en-GB"/>
              </w:rPr>
              <w:t>OO 2.</w:t>
            </w:r>
            <w:r w:rsidR="000C328E" w:rsidRPr="00D1505C">
              <w:rPr>
                <w:rFonts w:eastAsia="Times New Roman" w:cs="Arial"/>
                <w:lang w:eastAsia="en-GB"/>
              </w:rPr>
              <w:t>2</w:t>
            </w:r>
            <w:r w:rsidR="00BB3433" w:rsidRPr="00D1505C">
              <w:rPr>
                <w:rFonts w:eastAsia="Times New Roman" w:cs="Arial"/>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24E3EB77" w14:textId="2F1312DB" w:rsidR="00D642DA" w:rsidRPr="00D1505C" w:rsidRDefault="00D642DA" w:rsidP="00D642DA">
            <w:pPr>
              <w:spacing w:line="276" w:lineRule="auto"/>
              <w:textAlignment w:val="baseline"/>
              <w:rPr>
                <w:rFonts w:eastAsia="Times New Roman" w:cs="Arial"/>
                <w:lang w:eastAsia="en-GB"/>
              </w:rPr>
            </w:pPr>
            <w:r w:rsidRPr="00D1505C">
              <w:rPr>
                <w:rFonts w:eastAsia="Times New Roman" w:cs="Arial"/>
                <w:lang w:eastAsia="en-GB"/>
              </w:rPr>
              <w:t>__________</w:t>
            </w:r>
          </w:p>
        </w:tc>
      </w:tr>
      <w:tr w:rsidR="00B74D30" w:rsidRPr="00D1505C" w14:paraId="57AE1528" w14:textId="77777777" w:rsidTr="003A6B58">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C71D9F" w14:textId="14C0FA64" w:rsidR="00D642DA" w:rsidRPr="00D1505C" w:rsidRDefault="00D642DA" w:rsidP="00D642DA">
            <w:pPr>
              <w:spacing w:line="276" w:lineRule="auto"/>
              <w:textAlignment w:val="baseline"/>
              <w:rPr>
                <w:rFonts w:eastAsia="Times New Roman" w:cs="Arial"/>
                <w:lang w:eastAsia="en-GB"/>
              </w:rPr>
            </w:pPr>
            <w:r w:rsidRPr="00D1505C">
              <w:rPr>
                <w:rFonts w:eastAsia="Times New Roman" w:cs="Arial"/>
                <w:lang w:eastAsia="en-GB"/>
              </w:rPr>
              <w:t xml:space="preserve">(C) AUM subject to </w:t>
            </w:r>
            <w:hyperlink r:id="rId24" w:history="1">
              <w:r w:rsidRPr="00D1505C">
                <w:rPr>
                  <w:rStyle w:val="Hyperlink"/>
                  <w:rFonts w:eastAsia="Times New Roman" w:cs="Arial"/>
                  <w:color w:val="auto"/>
                  <w:lang w:eastAsia="en-GB"/>
                </w:rPr>
                <w:t>execution</w:t>
              </w:r>
            </w:hyperlink>
            <w:r w:rsidRPr="00D1505C">
              <w:rPr>
                <w:rFonts w:eastAsia="Times New Roman" w:cs="Arial"/>
                <w:lang w:eastAsia="en-GB"/>
              </w:rPr>
              <w:t xml:space="preserve">, </w:t>
            </w:r>
            <w:hyperlink r:id="rId25" w:history="1">
              <w:r w:rsidRPr="00D1505C">
                <w:rPr>
                  <w:rStyle w:val="Hyperlink"/>
                  <w:rFonts w:eastAsia="Times New Roman" w:cs="Arial"/>
                  <w:color w:val="auto"/>
                  <w:lang w:eastAsia="en-GB"/>
                </w:rPr>
                <w:t>advisory</w:t>
              </w:r>
            </w:hyperlink>
            <w:r w:rsidRPr="00D1505C">
              <w:rPr>
                <w:rFonts w:eastAsia="Times New Roman" w:cs="Arial"/>
                <w:lang w:eastAsia="en-GB"/>
              </w:rPr>
              <w:t xml:space="preserve">, custody, </w:t>
            </w:r>
            <w:r w:rsidR="00EF51BA" w:rsidRPr="00D1505C">
              <w:rPr>
                <w:rFonts w:eastAsia="Times New Roman" w:cs="Arial"/>
                <w:lang w:eastAsia="en-GB"/>
              </w:rPr>
              <w:t xml:space="preserve">or </w:t>
            </w:r>
            <w:r w:rsidRPr="00D1505C">
              <w:rPr>
                <w:rFonts w:eastAsia="Times New Roman" w:cs="Arial"/>
                <w:lang w:eastAsia="en-GB"/>
              </w:rPr>
              <w:t>research advisory only</w:t>
            </w:r>
          </w:p>
        </w:tc>
        <w:tc>
          <w:tcPr>
            <w:tcW w:w="7442" w:type="dxa"/>
            <w:gridSpan w:val="3"/>
            <w:tcBorders>
              <w:bottom w:val="single" w:sz="6" w:space="0" w:color="A6A6A6" w:themeColor="background1" w:themeShade="A6"/>
            </w:tcBorders>
            <w:shd w:val="clear" w:color="auto" w:fill="FFFFFF" w:themeFill="background1"/>
            <w:vAlign w:val="center"/>
          </w:tcPr>
          <w:p w14:paraId="0E972689" w14:textId="3B2D1228" w:rsidR="00D642DA" w:rsidRPr="00D1505C" w:rsidRDefault="00D642DA" w:rsidP="00D642DA">
            <w:pPr>
              <w:spacing w:line="276" w:lineRule="auto"/>
              <w:textAlignment w:val="baseline"/>
              <w:rPr>
                <w:rFonts w:eastAsia="Times New Roman" w:cs="Arial"/>
                <w:lang w:eastAsia="en-GB"/>
              </w:rPr>
            </w:pPr>
            <w:r w:rsidRPr="00D1505C">
              <w:rPr>
                <w:rFonts w:eastAsia="Times New Roman" w:cs="Arial"/>
                <w:lang w:eastAsia="en-GB"/>
              </w:rPr>
              <w:t>__________</w:t>
            </w:r>
          </w:p>
        </w:tc>
      </w:tr>
      <w:tr w:rsidR="00CF4875" w:rsidRPr="00D1505C" w14:paraId="0950D81F" w14:textId="77777777" w:rsidTr="003A6B58">
        <w:trPr>
          <w:trHeight w:val="465"/>
        </w:trPr>
        <w:tc>
          <w:tcPr>
            <w:tcW w:w="14883"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1ACB2B6" w14:textId="2248CFA1" w:rsidR="00CF4875" w:rsidRPr="00D1505C" w:rsidRDefault="00CF4875" w:rsidP="00D642DA">
            <w:pPr>
              <w:spacing w:line="276" w:lineRule="auto"/>
              <w:textAlignment w:val="baseline"/>
              <w:rPr>
                <w:rFonts w:eastAsia="Times New Roman" w:cs="Arial"/>
                <w:lang w:eastAsia="en-GB"/>
              </w:rPr>
            </w:pPr>
            <w:r w:rsidRPr="00D1505C">
              <w:rPr>
                <w:rFonts w:eastAsia="Times New Roman" w:cs="Arial"/>
                <w:lang w:eastAsia="en-GB"/>
              </w:rPr>
              <w:t xml:space="preserve">Additional information </w:t>
            </w:r>
            <w:r w:rsidR="00537F2E" w:rsidRPr="00D1505C">
              <w:rPr>
                <w:rFonts w:eastAsia="Times New Roman" w:cs="Arial"/>
                <w:lang w:eastAsia="en-GB"/>
              </w:rPr>
              <w:t>on the exchange rate</w:t>
            </w:r>
            <w:r w:rsidR="00845A4C" w:rsidRPr="00D1505C">
              <w:rPr>
                <w:rFonts w:eastAsia="Times New Roman" w:cs="Arial"/>
                <w:lang w:eastAsia="en-GB"/>
              </w:rPr>
              <w:t xml:space="preserve"> used</w:t>
            </w:r>
            <w:r w:rsidR="00537F2E" w:rsidRPr="00D1505C">
              <w:rPr>
                <w:rFonts w:eastAsia="Times New Roman" w:cs="Arial"/>
                <w:lang w:eastAsia="en-GB"/>
              </w:rPr>
              <w:t xml:space="preserve">: ______ [Voluntary free text: </w:t>
            </w:r>
            <w:r w:rsidR="00845A4C" w:rsidRPr="00D1505C">
              <w:rPr>
                <w:rFonts w:eastAsia="Times New Roman" w:cs="Arial"/>
                <w:lang w:eastAsia="en-GB"/>
              </w:rPr>
              <w:t>small]</w:t>
            </w:r>
          </w:p>
        </w:tc>
      </w:tr>
      <w:tr w:rsidR="00173DB0" w:rsidRPr="00D1505C" w14:paraId="75C555ED" w14:textId="77777777" w:rsidTr="003A6B58">
        <w:trPr>
          <w:trHeight w:val="300"/>
        </w:trPr>
        <w:tc>
          <w:tcPr>
            <w:tcW w:w="14883" w:type="dxa"/>
            <w:gridSpan w:val="7"/>
            <w:tcBorders>
              <w:left w:val="nil"/>
              <w:right w:val="nil"/>
            </w:tcBorders>
            <w:shd w:val="clear" w:color="auto" w:fill="FFFFFF" w:themeFill="background1"/>
            <w:tcMar>
              <w:top w:w="0" w:type="dxa"/>
              <w:bottom w:w="0" w:type="dxa"/>
            </w:tcMar>
            <w:vAlign w:val="center"/>
          </w:tcPr>
          <w:p w14:paraId="7C2A171B" w14:textId="77777777" w:rsidR="00173DB0" w:rsidRPr="00D1505C" w:rsidRDefault="00173DB0" w:rsidP="00173DB0">
            <w:pPr>
              <w:spacing w:line="240" w:lineRule="auto"/>
              <w:jc w:val="center"/>
              <w:textAlignment w:val="baseline"/>
              <w:rPr>
                <w:rStyle w:val="Hyperlink"/>
                <w:sz w:val="16"/>
                <w:szCs w:val="16"/>
              </w:rPr>
            </w:pPr>
          </w:p>
        </w:tc>
      </w:tr>
      <w:tr w:rsidR="00173DB0" w:rsidRPr="00D1505C" w14:paraId="3E69361B" w14:textId="77777777" w:rsidTr="003A6B58">
        <w:trPr>
          <w:trHeight w:val="300"/>
        </w:trPr>
        <w:tc>
          <w:tcPr>
            <w:tcW w:w="14883" w:type="dxa"/>
            <w:gridSpan w:val="7"/>
            <w:shd w:val="clear" w:color="auto" w:fill="0070C0"/>
            <w:vAlign w:val="center"/>
          </w:tcPr>
          <w:p w14:paraId="2E7E4D53" w14:textId="77777777" w:rsidR="00173DB0" w:rsidRPr="00D1505C" w:rsidRDefault="00173DB0" w:rsidP="00173DB0">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173DB0" w:rsidRPr="00D1505C" w14:paraId="32A617B0" w14:textId="77777777" w:rsidTr="003A6B58">
        <w:trPr>
          <w:trHeight w:val="300"/>
        </w:trPr>
        <w:tc>
          <w:tcPr>
            <w:tcW w:w="1847" w:type="dxa"/>
            <w:shd w:val="clear" w:color="auto" w:fill="auto"/>
            <w:vAlign w:val="center"/>
          </w:tcPr>
          <w:p w14:paraId="654D7230" w14:textId="77777777" w:rsidR="00173DB0" w:rsidRPr="00D1505C" w:rsidRDefault="00173DB0" w:rsidP="00173DB0">
            <w:pPr>
              <w:rPr>
                <w:rStyle w:val="Hyperlink"/>
                <w:b/>
                <w:sz w:val="16"/>
                <w:szCs w:val="16"/>
              </w:rPr>
            </w:pPr>
            <w:r w:rsidRPr="00D1505C">
              <w:rPr>
                <w:b/>
                <w:sz w:val="16"/>
                <w:szCs w:val="16"/>
              </w:rPr>
              <w:t>Purpose of indicator</w:t>
            </w:r>
          </w:p>
        </w:tc>
        <w:tc>
          <w:tcPr>
            <w:tcW w:w="13036" w:type="dxa"/>
            <w:gridSpan w:val="6"/>
            <w:shd w:val="clear" w:color="auto" w:fill="auto"/>
            <w:vAlign w:val="center"/>
          </w:tcPr>
          <w:p w14:paraId="5A9600B4" w14:textId="7B99F339" w:rsidR="00173DB0" w:rsidRPr="00D1505C" w:rsidRDefault="00173DB0" w:rsidP="00173DB0">
            <w:pPr>
              <w:rPr>
                <w:rStyle w:val="Hyperlink"/>
                <w:color w:val="000000" w:themeColor="text1"/>
                <w:sz w:val="16"/>
                <w:szCs w:val="16"/>
              </w:rPr>
            </w:pPr>
            <w:r w:rsidRPr="00D1505C">
              <w:rPr>
                <w:rStyle w:val="Hyperlink"/>
                <w:color w:val="000000" w:themeColor="text1"/>
                <w:sz w:val="16"/>
                <w:szCs w:val="16"/>
              </w:rPr>
              <w:t>The PRI requires that signatories provide their AUM figure</w:t>
            </w:r>
            <w:r w:rsidR="0097049D">
              <w:rPr>
                <w:rStyle w:val="Hyperlink"/>
                <w:color w:val="000000" w:themeColor="text1"/>
                <w:sz w:val="16"/>
                <w:szCs w:val="16"/>
              </w:rPr>
              <w:t>s</w:t>
            </w:r>
            <w:r w:rsidRPr="00D1505C">
              <w:rPr>
                <w:rStyle w:val="Hyperlink"/>
                <w:color w:val="000000" w:themeColor="text1"/>
                <w:sz w:val="16"/>
                <w:szCs w:val="16"/>
              </w:rPr>
              <w:t xml:space="preserve"> upon joining and every year that they complete the PRI Reporting Framework. </w:t>
            </w:r>
          </w:p>
          <w:p w14:paraId="47A5E058" w14:textId="77777777" w:rsidR="00173DB0" w:rsidRPr="00D1505C" w:rsidRDefault="00173DB0" w:rsidP="00173DB0">
            <w:pPr>
              <w:rPr>
                <w:rStyle w:val="Hyperlink"/>
                <w:color w:val="000000" w:themeColor="text1"/>
                <w:sz w:val="16"/>
                <w:szCs w:val="16"/>
              </w:rPr>
            </w:pPr>
          </w:p>
          <w:p w14:paraId="419C5979" w14:textId="77777777" w:rsidR="00173DB0" w:rsidRPr="00D1505C" w:rsidRDefault="00173DB0" w:rsidP="00173DB0">
            <w:pPr>
              <w:rPr>
                <w:rStyle w:val="Hyperlink"/>
                <w:color w:val="000000" w:themeColor="text1"/>
                <w:sz w:val="16"/>
                <w:szCs w:val="16"/>
              </w:rPr>
            </w:pPr>
            <w:r w:rsidRPr="00D1505C">
              <w:rPr>
                <w:rStyle w:val="Hyperlink"/>
                <w:color w:val="000000" w:themeColor="text1"/>
                <w:sz w:val="16"/>
                <w:szCs w:val="16"/>
              </w:rPr>
              <w:t xml:space="preserve">The PRI uses this information in a number of ways: </w:t>
            </w:r>
          </w:p>
          <w:p w14:paraId="26215811" w14:textId="007884B5" w:rsidR="00173DB0" w:rsidRPr="00D1505C" w:rsidRDefault="00173DB0" w:rsidP="00173DB0">
            <w:pPr>
              <w:rPr>
                <w:rStyle w:val="Hyperlink"/>
                <w:color w:val="000000" w:themeColor="text1"/>
                <w:sz w:val="16"/>
                <w:szCs w:val="16"/>
              </w:rPr>
            </w:pPr>
            <w:r w:rsidRPr="00D1505C">
              <w:rPr>
                <w:rStyle w:val="Hyperlink"/>
                <w:color w:val="000000" w:themeColor="text1"/>
                <w:sz w:val="16"/>
                <w:szCs w:val="16"/>
              </w:rPr>
              <w:t>(</w:t>
            </w:r>
            <w:proofErr w:type="spellStart"/>
            <w:r w:rsidR="007D4EEF" w:rsidRPr="00D1505C">
              <w:rPr>
                <w:rStyle w:val="Hyperlink"/>
                <w:color w:val="000000" w:themeColor="text1"/>
                <w:sz w:val="16"/>
                <w:szCs w:val="16"/>
              </w:rPr>
              <w:t>i</w:t>
            </w:r>
            <w:proofErr w:type="spellEnd"/>
            <w:r w:rsidRPr="00D1505C">
              <w:rPr>
                <w:rStyle w:val="Hyperlink"/>
                <w:color w:val="000000" w:themeColor="text1"/>
                <w:sz w:val="16"/>
                <w:szCs w:val="16"/>
              </w:rPr>
              <w:t>) to assign the correct fee band to signatories</w:t>
            </w:r>
            <w:r w:rsidR="007D4EEF" w:rsidRPr="00D1505C">
              <w:rPr>
                <w:rStyle w:val="Hyperlink"/>
                <w:color w:val="000000" w:themeColor="text1"/>
                <w:sz w:val="16"/>
                <w:szCs w:val="16"/>
              </w:rPr>
              <w:t>,</w:t>
            </w:r>
          </w:p>
          <w:p w14:paraId="683C473C" w14:textId="36EA28FC" w:rsidR="00173DB0" w:rsidRPr="00D1505C" w:rsidRDefault="00173DB0" w:rsidP="00173DB0">
            <w:pPr>
              <w:rPr>
                <w:rStyle w:val="Hyperlink"/>
                <w:color w:val="000000" w:themeColor="text1"/>
                <w:sz w:val="16"/>
                <w:szCs w:val="16"/>
              </w:rPr>
            </w:pPr>
            <w:r w:rsidRPr="00D1505C">
              <w:rPr>
                <w:rStyle w:val="Hyperlink"/>
                <w:color w:val="000000" w:themeColor="text1"/>
                <w:sz w:val="16"/>
                <w:szCs w:val="16"/>
              </w:rPr>
              <w:t>(</w:t>
            </w:r>
            <w:r w:rsidR="007D4EEF" w:rsidRPr="00D1505C">
              <w:rPr>
                <w:rStyle w:val="Hyperlink"/>
                <w:color w:val="000000" w:themeColor="text1"/>
                <w:sz w:val="16"/>
                <w:szCs w:val="16"/>
              </w:rPr>
              <w:t>ii</w:t>
            </w:r>
            <w:r w:rsidRPr="00D1505C">
              <w:rPr>
                <w:rStyle w:val="Hyperlink"/>
                <w:color w:val="000000" w:themeColor="text1"/>
                <w:sz w:val="16"/>
                <w:szCs w:val="16"/>
              </w:rPr>
              <w:t>) to calculate the overall PRI signatory AUM</w:t>
            </w:r>
            <w:r w:rsidR="007D4EEF" w:rsidRPr="00D1505C">
              <w:rPr>
                <w:rStyle w:val="Hyperlink"/>
                <w:color w:val="000000" w:themeColor="text1"/>
                <w:sz w:val="16"/>
                <w:szCs w:val="16"/>
              </w:rPr>
              <w:t>,</w:t>
            </w:r>
            <w:r w:rsidRPr="00D1505C">
              <w:rPr>
                <w:rStyle w:val="Hyperlink"/>
                <w:color w:val="000000" w:themeColor="text1"/>
                <w:sz w:val="16"/>
                <w:szCs w:val="16"/>
              </w:rPr>
              <w:t xml:space="preserve"> </w:t>
            </w:r>
          </w:p>
          <w:p w14:paraId="6B85B870" w14:textId="3F47E795" w:rsidR="00173DB0" w:rsidRPr="00D1505C" w:rsidRDefault="00173DB0" w:rsidP="00173DB0">
            <w:pPr>
              <w:rPr>
                <w:rStyle w:val="Hyperlink"/>
                <w:color w:val="000000" w:themeColor="text1"/>
                <w:sz w:val="16"/>
                <w:szCs w:val="16"/>
              </w:rPr>
            </w:pPr>
            <w:r w:rsidRPr="00D1505C">
              <w:rPr>
                <w:rStyle w:val="Hyperlink"/>
                <w:color w:val="000000" w:themeColor="text1"/>
                <w:sz w:val="16"/>
                <w:szCs w:val="16"/>
              </w:rPr>
              <w:t>(</w:t>
            </w:r>
            <w:r w:rsidR="007D4EEF" w:rsidRPr="00D1505C">
              <w:rPr>
                <w:rStyle w:val="Hyperlink"/>
                <w:color w:val="000000" w:themeColor="text1"/>
                <w:sz w:val="16"/>
                <w:szCs w:val="16"/>
              </w:rPr>
              <w:t>iii</w:t>
            </w:r>
            <w:r w:rsidRPr="00D1505C">
              <w:rPr>
                <w:rStyle w:val="Hyperlink"/>
                <w:color w:val="000000" w:themeColor="text1"/>
                <w:sz w:val="16"/>
                <w:szCs w:val="16"/>
              </w:rPr>
              <w:t xml:space="preserve">) to create peer groups for </w:t>
            </w:r>
            <w:r w:rsidR="0097049D">
              <w:rPr>
                <w:rStyle w:val="Hyperlink"/>
                <w:color w:val="000000" w:themeColor="text1"/>
                <w:sz w:val="16"/>
                <w:szCs w:val="16"/>
              </w:rPr>
              <w:t xml:space="preserve">the </w:t>
            </w:r>
            <w:r w:rsidRPr="00D1505C">
              <w:rPr>
                <w:rStyle w:val="Hyperlink"/>
                <w:color w:val="000000" w:themeColor="text1"/>
                <w:sz w:val="16"/>
                <w:szCs w:val="16"/>
              </w:rPr>
              <w:t>assessment of signatories and</w:t>
            </w:r>
          </w:p>
          <w:p w14:paraId="6722871B" w14:textId="3B094CF0" w:rsidR="00173DB0" w:rsidRPr="00D1505C" w:rsidRDefault="00173DB0" w:rsidP="00173DB0">
            <w:pPr>
              <w:rPr>
                <w:rStyle w:val="Hyperlink"/>
                <w:color w:val="000000" w:themeColor="text1"/>
                <w:sz w:val="16"/>
                <w:szCs w:val="16"/>
              </w:rPr>
            </w:pPr>
            <w:r w:rsidRPr="00D1505C">
              <w:rPr>
                <w:rStyle w:val="Hyperlink"/>
                <w:color w:val="000000" w:themeColor="text1"/>
                <w:sz w:val="16"/>
                <w:szCs w:val="16"/>
              </w:rPr>
              <w:t>(</w:t>
            </w:r>
            <w:r w:rsidR="007D4EEF" w:rsidRPr="00D1505C">
              <w:rPr>
                <w:rStyle w:val="Hyperlink"/>
                <w:color w:val="000000" w:themeColor="text1"/>
                <w:sz w:val="16"/>
                <w:szCs w:val="16"/>
              </w:rPr>
              <w:t>iv</w:t>
            </w:r>
            <w:r w:rsidRPr="00D1505C">
              <w:rPr>
                <w:rStyle w:val="Hyperlink"/>
                <w:color w:val="000000" w:themeColor="text1"/>
                <w:sz w:val="16"/>
                <w:szCs w:val="16"/>
              </w:rPr>
              <w:t xml:space="preserve">) </w:t>
            </w:r>
            <w:r w:rsidR="0097049D">
              <w:rPr>
                <w:rStyle w:val="Hyperlink"/>
                <w:color w:val="000000" w:themeColor="text1"/>
                <w:sz w:val="16"/>
                <w:szCs w:val="16"/>
              </w:rPr>
              <w:t>for</w:t>
            </w:r>
            <w:r w:rsidR="0097049D" w:rsidRPr="00D1505C">
              <w:rPr>
                <w:rStyle w:val="Hyperlink"/>
                <w:color w:val="000000" w:themeColor="text1"/>
                <w:sz w:val="16"/>
                <w:szCs w:val="16"/>
              </w:rPr>
              <w:t xml:space="preserve"> </w:t>
            </w:r>
            <w:r w:rsidRPr="00D1505C">
              <w:rPr>
                <w:rStyle w:val="Hyperlink"/>
                <w:color w:val="000000" w:themeColor="text1"/>
                <w:sz w:val="16"/>
                <w:szCs w:val="16"/>
              </w:rPr>
              <w:t>signatory segmentation activities, including calculating the size of asset class allocations.</w:t>
            </w:r>
          </w:p>
        </w:tc>
      </w:tr>
      <w:tr w:rsidR="00173DB0" w:rsidRPr="00D1505C" w14:paraId="4E8DD87C" w14:textId="77777777" w:rsidTr="003A6B58">
        <w:trPr>
          <w:trHeight w:val="300"/>
        </w:trPr>
        <w:tc>
          <w:tcPr>
            <w:tcW w:w="1847" w:type="dxa"/>
            <w:shd w:val="clear" w:color="auto" w:fill="auto"/>
            <w:vAlign w:val="center"/>
          </w:tcPr>
          <w:p w14:paraId="28E77E99" w14:textId="77777777" w:rsidR="00173DB0" w:rsidRPr="00D1505C" w:rsidRDefault="00173DB0" w:rsidP="00173DB0">
            <w:pPr>
              <w:rPr>
                <w:rStyle w:val="Hyperlink"/>
                <w:b/>
                <w:sz w:val="16"/>
                <w:szCs w:val="16"/>
              </w:rPr>
            </w:pPr>
            <w:r w:rsidRPr="00D1505C">
              <w:rPr>
                <w:b/>
                <w:sz w:val="16"/>
                <w:szCs w:val="16"/>
              </w:rPr>
              <w:t>Additional reporting guidance</w:t>
            </w:r>
          </w:p>
        </w:tc>
        <w:tc>
          <w:tcPr>
            <w:tcW w:w="13036" w:type="dxa"/>
            <w:gridSpan w:val="6"/>
            <w:shd w:val="clear" w:color="auto" w:fill="auto"/>
            <w:vAlign w:val="center"/>
          </w:tcPr>
          <w:p w14:paraId="1AD32889" w14:textId="393D427C" w:rsidR="007A46F3" w:rsidRPr="00D1505C" w:rsidRDefault="007A46F3" w:rsidP="007A46F3">
            <w:pPr>
              <w:rPr>
                <w:rStyle w:val="Hyperlink"/>
                <w:color w:val="auto"/>
                <w:sz w:val="16"/>
                <w:szCs w:val="16"/>
              </w:rPr>
            </w:pPr>
            <w:r w:rsidRPr="00D1505C">
              <w:rPr>
                <w:rStyle w:val="Hyperlink"/>
                <w:color w:val="000000" w:themeColor="text1"/>
                <w:sz w:val="16"/>
                <w:szCs w:val="16"/>
              </w:rPr>
              <w:t>The figure reported should represent signatorie</w:t>
            </w:r>
            <w:r w:rsidR="00813D5C">
              <w:rPr>
                <w:rStyle w:val="Hyperlink"/>
                <w:color w:val="000000" w:themeColor="text1"/>
                <w:sz w:val="16"/>
                <w:szCs w:val="16"/>
              </w:rPr>
              <w:t>s’</w:t>
            </w:r>
            <w:r w:rsidRPr="00D1505C">
              <w:rPr>
                <w:rStyle w:val="Hyperlink"/>
                <w:color w:val="000000" w:themeColor="text1"/>
                <w:sz w:val="16"/>
                <w:szCs w:val="16"/>
              </w:rPr>
              <w:t xml:space="preserve"> total </w:t>
            </w:r>
            <w:r w:rsidR="00EC6025" w:rsidRPr="00D1505C">
              <w:rPr>
                <w:rStyle w:val="Hyperlink"/>
                <w:color w:val="000000" w:themeColor="text1"/>
                <w:sz w:val="16"/>
                <w:szCs w:val="16"/>
              </w:rPr>
              <w:t xml:space="preserve">gross </w:t>
            </w:r>
            <w:r w:rsidRPr="00D1505C">
              <w:rPr>
                <w:rStyle w:val="Hyperlink"/>
                <w:color w:val="000000" w:themeColor="text1"/>
                <w:sz w:val="16"/>
                <w:szCs w:val="16"/>
              </w:rPr>
              <w:t>AUM at the end of the reporting year</w:t>
            </w:r>
            <w:r w:rsidR="00846A81" w:rsidRPr="00D1505C">
              <w:rPr>
                <w:rStyle w:val="Hyperlink"/>
                <w:color w:val="000000" w:themeColor="text1"/>
                <w:sz w:val="16"/>
                <w:szCs w:val="16"/>
              </w:rPr>
              <w:t>, including</w:t>
            </w:r>
            <w:r w:rsidRPr="00D1505C">
              <w:rPr>
                <w:rStyle w:val="Hyperlink"/>
                <w:color w:val="auto"/>
                <w:sz w:val="16"/>
                <w:szCs w:val="16"/>
              </w:rPr>
              <w:t xml:space="preserve"> </w:t>
            </w:r>
            <w:r w:rsidRPr="0097049D">
              <w:rPr>
                <w:rStyle w:val="Hyperlink"/>
                <w:color w:val="auto"/>
                <w:sz w:val="16"/>
                <w:szCs w:val="16"/>
              </w:rPr>
              <w:t xml:space="preserve">uncalled </w:t>
            </w:r>
            <w:r w:rsidRPr="00D1505C">
              <w:rPr>
                <w:rStyle w:val="Hyperlink"/>
                <w:color w:val="auto"/>
                <w:sz w:val="16"/>
                <w:szCs w:val="16"/>
              </w:rPr>
              <w:t>commitments (e.g. in private equity or infrastructure)</w:t>
            </w:r>
            <w:r w:rsidR="004D5752" w:rsidRPr="00D1505C">
              <w:rPr>
                <w:rStyle w:val="Hyperlink"/>
                <w:color w:val="auto"/>
                <w:sz w:val="16"/>
                <w:szCs w:val="16"/>
              </w:rPr>
              <w:t xml:space="preserve"> and </w:t>
            </w:r>
            <w:r w:rsidR="004D5752" w:rsidRPr="00D1505C">
              <w:rPr>
                <w:sz w:val="16"/>
                <w:szCs w:val="16"/>
              </w:rPr>
              <w:t>policyholder</w:t>
            </w:r>
            <w:r w:rsidR="00813D5C">
              <w:rPr>
                <w:sz w:val="16"/>
                <w:szCs w:val="16"/>
              </w:rPr>
              <w:t>s’</w:t>
            </w:r>
            <w:r w:rsidR="004D5752" w:rsidRPr="00D1505C">
              <w:rPr>
                <w:sz w:val="16"/>
                <w:szCs w:val="16"/>
              </w:rPr>
              <w:t xml:space="preserve"> funds, </w:t>
            </w:r>
            <w:r w:rsidR="0072571D" w:rsidRPr="00D1505C">
              <w:rPr>
                <w:sz w:val="16"/>
                <w:szCs w:val="16"/>
              </w:rPr>
              <w:t>off</w:t>
            </w:r>
            <w:r w:rsidR="0072571D">
              <w:rPr>
                <w:sz w:val="16"/>
                <w:szCs w:val="16"/>
              </w:rPr>
              <w:t>-</w:t>
            </w:r>
            <w:r w:rsidR="004D5752" w:rsidRPr="00D1505C">
              <w:rPr>
                <w:sz w:val="16"/>
                <w:szCs w:val="16"/>
              </w:rPr>
              <w:t>balance</w:t>
            </w:r>
            <w:r w:rsidR="0072571D">
              <w:rPr>
                <w:sz w:val="16"/>
                <w:szCs w:val="16"/>
              </w:rPr>
              <w:t>-</w:t>
            </w:r>
            <w:r w:rsidR="004D5752" w:rsidRPr="00D1505C">
              <w:rPr>
                <w:sz w:val="16"/>
                <w:szCs w:val="16"/>
              </w:rPr>
              <w:t xml:space="preserve">sheet assets and </w:t>
            </w:r>
            <w:r w:rsidR="00D94465" w:rsidRPr="00D1505C">
              <w:rPr>
                <w:sz w:val="16"/>
                <w:szCs w:val="16"/>
              </w:rPr>
              <w:t>their portion of</w:t>
            </w:r>
            <w:r w:rsidR="00D94465" w:rsidRPr="00D1505C">
              <w:t xml:space="preserve"> </w:t>
            </w:r>
            <w:r w:rsidR="004D5752" w:rsidRPr="00D1505C">
              <w:rPr>
                <w:sz w:val="16"/>
                <w:szCs w:val="16"/>
              </w:rPr>
              <w:t>joint venture (JV) assets (where relevant).</w:t>
            </w:r>
            <w:r w:rsidRPr="00D1505C">
              <w:rPr>
                <w:rStyle w:val="Hyperlink"/>
                <w:color w:val="auto"/>
                <w:sz w:val="16"/>
                <w:szCs w:val="16"/>
              </w:rPr>
              <w:t xml:space="preserve"> </w:t>
            </w:r>
            <w:r w:rsidR="00383F55" w:rsidRPr="00D1505C">
              <w:rPr>
                <w:color w:val="000000" w:themeColor="text1"/>
                <w:sz w:val="16"/>
                <w:szCs w:val="16"/>
              </w:rPr>
              <w:t>The AUM figure s</w:t>
            </w:r>
            <w:r w:rsidR="00383F55" w:rsidRPr="00D1505C">
              <w:rPr>
                <w:sz w:val="16"/>
                <w:szCs w:val="16"/>
              </w:rPr>
              <w:t xml:space="preserve">hould </w:t>
            </w:r>
            <w:r w:rsidR="00383F55" w:rsidRPr="00D1505C">
              <w:rPr>
                <w:color w:val="000000" w:themeColor="text1"/>
                <w:sz w:val="16"/>
                <w:szCs w:val="16"/>
              </w:rPr>
              <w:t xml:space="preserve">refer to the market value at the end of the reporting year. Where market value is </w:t>
            </w:r>
            <w:r w:rsidR="0072571D">
              <w:rPr>
                <w:color w:val="000000" w:themeColor="text1"/>
                <w:sz w:val="16"/>
                <w:szCs w:val="16"/>
              </w:rPr>
              <w:t>un</w:t>
            </w:r>
            <w:r w:rsidR="00383F55" w:rsidRPr="00D1505C">
              <w:rPr>
                <w:color w:val="000000" w:themeColor="text1"/>
                <w:sz w:val="16"/>
                <w:szCs w:val="16"/>
              </w:rPr>
              <w:t>available, we advise signatories to report the latest net realisable value estimate of those assets.</w:t>
            </w:r>
          </w:p>
          <w:p w14:paraId="58BAEB8D" w14:textId="77777777" w:rsidR="0001639E" w:rsidRPr="00D1505C" w:rsidRDefault="0001639E" w:rsidP="0001639E">
            <w:pPr>
              <w:rPr>
                <w:rStyle w:val="Hyperlink"/>
                <w:color w:val="000000" w:themeColor="text1"/>
                <w:sz w:val="16"/>
                <w:szCs w:val="16"/>
              </w:rPr>
            </w:pPr>
          </w:p>
          <w:p w14:paraId="0C95376C" w14:textId="04E6C181" w:rsidR="00790E66" w:rsidRPr="00D1505C" w:rsidRDefault="00790E66" w:rsidP="0001639E">
            <w:pPr>
              <w:rPr>
                <w:rStyle w:val="Hyperlink"/>
                <w:b/>
                <w:bCs/>
                <w:color w:val="000000" w:themeColor="text1"/>
                <w:sz w:val="16"/>
                <w:szCs w:val="16"/>
              </w:rPr>
            </w:pPr>
            <w:r w:rsidRPr="00D1505C">
              <w:rPr>
                <w:rStyle w:val="Hyperlink"/>
                <w:b/>
                <w:bCs/>
                <w:color w:val="000000" w:themeColor="text1"/>
                <w:sz w:val="16"/>
                <w:szCs w:val="16"/>
              </w:rPr>
              <w:lastRenderedPageBreak/>
              <w:t xml:space="preserve">Signatories are required to report on the responsible investment practices related to the AUM value provided in row (A) of OO 4. Therefore, asset breakdowns and activities reported throughout the Reporting Framework should be calculated based on row (A) </w:t>
            </w:r>
            <w:r w:rsidR="00821FFD">
              <w:rPr>
                <w:rStyle w:val="Hyperlink"/>
                <w:b/>
                <w:bCs/>
                <w:color w:val="000000" w:themeColor="text1"/>
                <w:sz w:val="16"/>
                <w:szCs w:val="16"/>
              </w:rPr>
              <w:t>alone</w:t>
            </w:r>
            <w:r w:rsidRPr="00D1505C">
              <w:rPr>
                <w:rStyle w:val="Hyperlink"/>
                <w:b/>
                <w:bCs/>
                <w:color w:val="000000" w:themeColor="text1"/>
                <w:sz w:val="16"/>
                <w:szCs w:val="16"/>
              </w:rPr>
              <w:t xml:space="preserve"> and exclude AUM in row</w:t>
            </w:r>
            <w:r w:rsidR="00821FFD">
              <w:rPr>
                <w:rStyle w:val="Hyperlink"/>
                <w:b/>
                <w:bCs/>
                <w:color w:val="000000" w:themeColor="text1"/>
                <w:sz w:val="16"/>
                <w:szCs w:val="16"/>
              </w:rPr>
              <w:t>s</w:t>
            </w:r>
            <w:r w:rsidRPr="00D1505C">
              <w:rPr>
                <w:rStyle w:val="Hyperlink"/>
                <w:b/>
                <w:bCs/>
                <w:color w:val="000000" w:themeColor="text1"/>
                <w:sz w:val="16"/>
                <w:szCs w:val="16"/>
              </w:rPr>
              <w:t xml:space="preserve"> (B) and (C) of </w:t>
            </w:r>
            <w:r w:rsidR="000C328E" w:rsidRPr="00D1505C">
              <w:rPr>
                <w:rStyle w:val="Hyperlink"/>
                <w:b/>
                <w:bCs/>
                <w:color w:val="000000" w:themeColor="text1"/>
                <w:sz w:val="16"/>
                <w:szCs w:val="16"/>
              </w:rPr>
              <w:t>[</w:t>
            </w:r>
            <w:r w:rsidRPr="00D1505C">
              <w:rPr>
                <w:rStyle w:val="Hyperlink"/>
                <w:b/>
                <w:bCs/>
                <w:color w:val="000000" w:themeColor="text1"/>
                <w:sz w:val="16"/>
                <w:szCs w:val="16"/>
              </w:rPr>
              <w:t>OO 4</w:t>
            </w:r>
            <w:r w:rsidR="000C328E" w:rsidRPr="00D1505C">
              <w:rPr>
                <w:rStyle w:val="Hyperlink"/>
                <w:b/>
                <w:bCs/>
                <w:color w:val="000000" w:themeColor="text1"/>
                <w:sz w:val="16"/>
                <w:szCs w:val="16"/>
              </w:rPr>
              <w:t>]</w:t>
            </w:r>
            <w:r w:rsidRPr="00D1505C">
              <w:rPr>
                <w:rStyle w:val="Hyperlink"/>
                <w:b/>
                <w:bCs/>
                <w:color w:val="000000" w:themeColor="text1"/>
                <w:sz w:val="16"/>
                <w:szCs w:val="16"/>
              </w:rPr>
              <w:t>.</w:t>
            </w:r>
          </w:p>
          <w:p w14:paraId="63388049" w14:textId="77777777" w:rsidR="0001639E" w:rsidRPr="00D1505C" w:rsidRDefault="0001639E" w:rsidP="0001639E">
            <w:pPr>
              <w:rPr>
                <w:rStyle w:val="Hyperlink"/>
                <w:color w:val="000000" w:themeColor="text1"/>
                <w:sz w:val="16"/>
                <w:szCs w:val="16"/>
              </w:rPr>
            </w:pPr>
          </w:p>
          <w:p w14:paraId="31C6C951" w14:textId="6E3B6B4F" w:rsidR="007A46F3" w:rsidRPr="00D1505C" w:rsidRDefault="0001639E" w:rsidP="007A46F3">
            <w:pPr>
              <w:rPr>
                <w:rStyle w:val="Hyperlink"/>
                <w:color w:val="000000" w:themeColor="text1"/>
                <w:sz w:val="16"/>
                <w:szCs w:val="16"/>
              </w:rPr>
            </w:pPr>
            <w:r w:rsidRPr="00D1505C">
              <w:rPr>
                <w:rStyle w:val="Hyperlink"/>
                <w:color w:val="000000" w:themeColor="text1"/>
                <w:sz w:val="16"/>
                <w:szCs w:val="16"/>
              </w:rPr>
              <w:t xml:space="preserve">Signatories may check the exchange rate of their currency to USD on the </w:t>
            </w:r>
            <w:hyperlink r:id="rId26" w:history="1">
              <w:r w:rsidRPr="00D1505C">
                <w:rPr>
                  <w:rStyle w:val="Hyperlink"/>
                  <w:sz w:val="16"/>
                  <w:szCs w:val="16"/>
                </w:rPr>
                <w:t>International Monetary Fund website</w:t>
              </w:r>
            </w:hyperlink>
            <w:r w:rsidRPr="00D1505C">
              <w:rPr>
                <w:rStyle w:val="Hyperlink"/>
                <w:color w:val="000000" w:themeColor="text1"/>
                <w:sz w:val="16"/>
                <w:szCs w:val="16"/>
              </w:rPr>
              <w:t xml:space="preserve">. The exchange rate shall be referred to </w:t>
            </w:r>
            <w:r w:rsidR="00821FFD">
              <w:rPr>
                <w:rStyle w:val="Hyperlink"/>
                <w:color w:val="000000" w:themeColor="text1"/>
                <w:sz w:val="16"/>
                <w:szCs w:val="16"/>
              </w:rPr>
              <w:t xml:space="preserve">at </w:t>
            </w:r>
            <w:r w:rsidRPr="00D1505C">
              <w:rPr>
                <w:rStyle w:val="Hyperlink"/>
                <w:color w:val="000000" w:themeColor="text1"/>
                <w:sz w:val="16"/>
                <w:szCs w:val="16"/>
              </w:rPr>
              <w:t xml:space="preserve">the end of the reporting year as indicated in </w:t>
            </w:r>
            <w:r w:rsidR="000C328E" w:rsidRPr="00D1505C">
              <w:rPr>
                <w:rStyle w:val="Hyperlink"/>
                <w:color w:val="000000" w:themeColor="text1"/>
                <w:sz w:val="16"/>
                <w:szCs w:val="16"/>
              </w:rPr>
              <w:t>[</w:t>
            </w:r>
            <w:r w:rsidRPr="00D1505C">
              <w:rPr>
                <w:rStyle w:val="Hyperlink"/>
                <w:color w:val="000000" w:themeColor="text1"/>
                <w:sz w:val="16"/>
                <w:szCs w:val="16"/>
              </w:rPr>
              <w:t xml:space="preserve">OO </w:t>
            </w:r>
            <w:r w:rsidR="00C6057F" w:rsidRPr="00D1505C">
              <w:rPr>
                <w:rStyle w:val="Hyperlink"/>
                <w:color w:val="000000" w:themeColor="text1"/>
                <w:sz w:val="16"/>
                <w:szCs w:val="16"/>
              </w:rPr>
              <w:t>1</w:t>
            </w:r>
            <w:r w:rsidR="000C328E" w:rsidRPr="00D1505C">
              <w:rPr>
                <w:rStyle w:val="Hyperlink"/>
                <w:color w:val="000000" w:themeColor="text1"/>
                <w:sz w:val="16"/>
                <w:szCs w:val="16"/>
              </w:rPr>
              <w:t>]</w:t>
            </w:r>
            <w:r w:rsidRPr="00D1505C">
              <w:rPr>
                <w:rStyle w:val="Hyperlink"/>
                <w:color w:val="000000" w:themeColor="text1"/>
                <w:sz w:val="16"/>
                <w:szCs w:val="16"/>
              </w:rPr>
              <w:t>.</w:t>
            </w:r>
          </w:p>
          <w:p w14:paraId="5E886E26" w14:textId="77777777" w:rsidR="00250F18" w:rsidRPr="00D1505C" w:rsidRDefault="00250F18" w:rsidP="007A46F3">
            <w:pPr>
              <w:rPr>
                <w:rStyle w:val="Hyperlink"/>
                <w:color w:val="000000" w:themeColor="text1"/>
                <w:sz w:val="16"/>
                <w:szCs w:val="16"/>
              </w:rPr>
            </w:pPr>
          </w:p>
          <w:p w14:paraId="5DFC95A6" w14:textId="77777777" w:rsidR="00250F18" w:rsidRPr="00D1505C" w:rsidRDefault="00250F18" w:rsidP="00250F18">
            <w:pPr>
              <w:rPr>
                <w:rStyle w:val="Hyperlink"/>
                <w:b/>
                <w:bCs/>
                <w:color w:val="000000" w:themeColor="text1"/>
                <w:sz w:val="16"/>
                <w:szCs w:val="16"/>
              </w:rPr>
            </w:pPr>
            <w:r w:rsidRPr="00D1505C">
              <w:rPr>
                <w:rStyle w:val="Hyperlink"/>
                <w:b/>
                <w:bCs/>
                <w:color w:val="000000" w:themeColor="text1"/>
                <w:sz w:val="16"/>
                <w:szCs w:val="16"/>
              </w:rPr>
              <w:t>Subsidiaries</w:t>
            </w:r>
          </w:p>
          <w:p w14:paraId="3E05DA65" w14:textId="2F4104F0" w:rsidR="00250F18" w:rsidRPr="00D1505C" w:rsidRDefault="00250F18" w:rsidP="00250F18">
            <w:pPr>
              <w:rPr>
                <w:rStyle w:val="Hyperlink"/>
                <w:color w:val="000000" w:themeColor="text1"/>
                <w:sz w:val="16"/>
                <w:szCs w:val="16"/>
              </w:rPr>
            </w:pPr>
            <w:r w:rsidRPr="00D1505C">
              <w:rPr>
                <w:rStyle w:val="Hyperlink"/>
                <w:color w:val="000000" w:themeColor="text1"/>
                <w:sz w:val="16"/>
                <w:szCs w:val="16"/>
              </w:rPr>
              <w:t>Signatories w</w:t>
            </w:r>
            <w:r w:rsidR="00821FFD">
              <w:rPr>
                <w:rStyle w:val="Hyperlink"/>
                <w:color w:val="000000" w:themeColor="text1"/>
                <w:sz w:val="16"/>
                <w:szCs w:val="16"/>
              </w:rPr>
              <w:t>ith</w:t>
            </w:r>
            <w:r w:rsidRPr="00D1505C">
              <w:rPr>
                <w:rStyle w:val="Hyperlink"/>
                <w:color w:val="000000" w:themeColor="text1"/>
                <w:sz w:val="16"/>
                <w:szCs w:val="16"/>
              </w:rPr>
              <w:t xml:space="preserve"> subsidiaries that are also PRI signatories should provide responses that are consistent with their responses to indicator</w:t>
            </w:r>
            <w:r w:rsidR="000C328E" w:rsidRPr="00D1505C">
              <w:rPr>
                <w:rStyle w:val="Hyperlink"/>
                <w:color w:val="000000" w:themeColor="text1"/>
                <w:sz w:val="16"/>
                <w:szCs w:val="16"/>
              </w:rPr>
              <w:t>s</w:t>
            </w:r>
            <w:r w:rsidRPr="00D1505C">
              <w:rPr>
                <w:rStyle w:val="Hyperlink"/>
                <w:color w:val="000000" w:themeColor="text1"/>
                <w:sz w:val="16"/>
                <w:szCs w:val="16"/>
              </w:rPr>
              <w:t xml:space="preserve"> [OO 2</w:t>
            </w:r>
            <w:r w:rsidR="000C328E" w:rsidRPr="00D1505C">
              <w:rPr>
                <w:rStyle w:val="Hyperlink"/>
                <w:color w:val="000000" w:themeColor="text1"/>
                <w:sz w:val="16"/>
                <w:szCs w:val="16"/>
              </w:rPr>
              <w:t>–OO 2.2</w:t>
            </w:r>
            <w:r w:rsidRPr="00D1505C">
              <w:rPr>
                <w:rStyle w:val="Hyperlink"/>
                <w:color w:val="000000" w:themeColor="text1"/>
                <w:sz w:val="16"/>
                <w:szCs w:val="16"/>
              </w:rPr>
              <w:t>] above, where they indicate whether they will report on the activities of those subsidiaries.</w:t>
            </w:r>
          </w:p>
          <w:p w14:paraId="01982D69" w14:textId="4D2119A2" w:rsidR="00250F18" w:rsidRPr="00D1505C" w:rsidRDefault="00250F18" w:rsidP="00250F18">
            <w:pPr>
              <w:rPr>
                <w:rStyle w:val="Hyperlink"/>
                <w:color w:val="000000" w:themeColor="text1"/>
                <w:sz w:val="16"/>
                <w:szCs w:val="16"/>
              </w:rPr>
            </w:pPr>
            <w:r w:rsidRPr="00D1505C">
              <w:rPr>
                <w:rStyle w:val="Hyperlink"/>
                <w:color w:val="000000" w:themeColor="text1"/>
                <w:sz w:val="16"/>
                <w:szCs w:val="16"/>
              </w:rPr>
              <w:t>(</w:t>
            </w:r>
            <w:proofErr w:type="spellStart"/>
            <w:r w:rsidRPr="00D1505C">
              <w:rPr>
                <w:rStyle w:val="Hyperlink"/>
                <w:color w:val="000000" w:themeColor="text1"/>
                <w:sz w:val="16"/>
                <w:szCs w:val="16"/>
              </w:rPr>
              <w:t>i</w:t>
            </w:r>
            <w:proofErr w:type="spellEnd"/>
            <w:r w:rsidRPr="00D1505C">
              <w:rPr>
                <w:rStyle w:val="Hyperlink"/>
                <w:color w:val="000000" w:themeColor="text1"/>
                <w:sz w:val="16"/>
                <w:szCs w:val="16"/>
              </w:rPr>
              <w:t>) Signatories who have chosen to report on the activities of some or all of their subsidiaries should report such subsidiarie</w:t>
            </w:r>
            <w:r w:rsidR="00813D5C">
              <w:rPr>
                <w:rStyle w:val="Hyperlink"/>
                <w:color w:val="000000" w:themeColor="text1"/>
                <w:sz w:val="16"/>
                <w:szCs w:val="16"/>
              </w:rPr>
              <w:t>s’</w:t>
            </w:r>
            <w:r w:rsidRPr="00D1505C">
              <w:rPr>
                <w:rStyle w:val="Hyperlink"/>
                <w:color w:val="000000" w:themeColor="text1"/>
                <w:sz w:val="16"/>
                <w:szCs w:val="16"/>
              </w:rPr>
              <w:t xml:space="preserve"> AUM in option A in [OO 4].</w:t>
            </w:r>
          </w:p>
          <w:p w14:paraId="7EED0F82" w14:textId="212309F9" w:rsidR="00250F18" w:rsidRPr="00D1505C" w:rsidRDefault="00250F18" w:rsidP="00250F18">
            <w:pPr>
              <w:rPr>
                <w:rStyle w:val="Hyperlink"/>
                <w:b/>
                <w:bCs/>
                <w:color w:val="000000" w:themeColor="text1"/>
                <w:sz w:val="16"/>
                <w:szCs w:val="16"/>
              </w:rPr>
            </w:pPr>
            <w:r w:rsidRPr="00D1505C">
              <w:rPr>
                <w:rStyle w:val="Hyperlink"/>
                <w:color w:val="000000" w:themeColor="text1"/>
                <w:sz w:val="16"/>
                <w:szCs w:val="16"/>
              </w:rPr>
              <w:t>(ii) Signatories who have chosen not to report on the activities of some or all of their subsidiaries should report such subsidiarie</w:t>
            </w:r>
            <w:r w:rsidR="00813D5C">
              <w:rPr>
                <w:rStyle w:val="Hyperlink"/>
                <w:color w:val="000000" w:themeColor="text1"/>
                <w:sz w:val="16"/>
                <w:szCs w:val="16"/>
              </w:rPr>
              <w:t>s’</w:t>
            </w:r>
            <w:r w:rsidRPr="00D1505C">
              <w:rPr>
                <w:rStyle w:val="Hyperlink"/>
                <w:color w:val="000000" w:themeColor="text1"/>
                <w:sz w:val="16"/>
                <w:szCs w:val="16"/>
              </w:rPr>
              <w:t xml:space="preserve"> AUM in option B in [OO 4].</w:t>
            </w:r>
          </w:p>
          <w:p w14:paraId="446C3318" w14:textId="7685C934" w:rsidR="007A46F3" w:rsidRPr="00D1505C" w:rsidRDefault="007A46F3" w:rsidP="007A46F3">
            <w:pPr>
              <w:rPr>
                <w:rStyle w:val="Hyperlink"/>
                <w:color w:val="000000" w:themeColor="text1"/>
                <w:sz w:val="16"/>
                <w:szCs w:val="16"/>
              </w:rPr>
            </w:pPr>
          </w:p>
          <w:p w14:paraId="0584B5CC" w14:textId="4C75DE00" w:rsidR="000161E8" w:rsidRPr="00D1505C" w:rsidRDefault="000161E8" w:rsidP="007A46F3">
            <w:pPr>
              <w:rPr>
                <w:rStyle w:val="Hyperlink"/>
                <w:b/>
                <w:bCs/>
                <w:color w:val="000000" w:themeColor="text1"/>
                <w:sz w:val="16"/>
                <w:szCs w:val="16"/>
              </w:rPr>
            </w:pPr>
            <w:r w:rsidRPr="00D1505C">
              <w:rPr>
                <w:rStyle w:val="Hyperlink"/>
                <w:b/>
                <w:bCs/>
                <w:color w:val="000000" w:themeColor="text1"/>
                <w:sz w:val="16"/>
                <w:szCs w:val="16"/>
              </w:rPr>
              <w:t xml:space="preserve">AUM </w:t>
            </w:r>
            <w:r w:rsidR="00821FFD">
              <w:rPr>
                <w:rStyle w:val="Hyperlink"/>
                <w:b/>
                <w:bCs/>
                <w:color w:val="000000" w:themeColor="text1"/>
                <w:sz w:val="16"/>
                <w:szCs w:val="16"/>
              </w:rPr>
              <w:t xml:space="preserve">that are </w:t>
            </w:r>
            <w:r w:rsidRPr="00D1505C">
              <w:rPr>
                <w:rStyle w:val="Hyperlink"/>
                <w:b/>
                <w:bCs/>
                <w:color w:val="000000" w:themeColor="text1"/>
                <w:sz w:val="16"/>
                <w:szCs w:val="16"/>
              </w:rPr>
              <w:t xml:space="preserve">subject to execution, advisory, custody or research advisory </w:t>
            </w:r>
          </w:p>
          <w:p w14:paraId="05F105A0" w14:textId="04FCE795" w:rsidR="007A46F3" w:rsidRPr="00D1505C" w:rsidRDefault="007A46F3" w:rsidP="007A46F3">
            <w:pPr>
              <w:rPr>
                <w:rStyle w:val="Hyperlink"/>
                <w:color w:val="000000" w:themeColor="text1"/>
                <w:sz w:val="16"/>
                <w:szCs w:val="16"/>
              </w:rPr>
            </w:pPr>
            <w:r w:rsidRPr="00D1505C">
              <w:rPr>
                <w:rStyle w:val="Hyperlink"/>
                <w:color w:val="000000" w:themeColor="text1"/>
                <w:sz w:val="16"/>
                <w:szCs w:val="16"/>
              </w:rPr>
              <w:t>In option C</w:t>
            </w:r>
            <w:r w:rsidR="00821FFD">
              <w:rPr>
                <w:rStyle w:val="Hyperlink"/>
                <w:color w:val="000000" w:themeColor="text1"/>
                <w:sz w:val="16"/>
                <w:szCs w:val="16"/>
              </w:rPr>
              <w:t>,</w:t>
            </w:r>
            <w:r w:rsidRPr="00D1505C">
              <w:rPr>
                <w:rStyle w:val="Hyperlink"/>
                <w:color w:val="000000" w:themeColor="text1"/>
                <w:sz w:val="16"/>
                <w:szCs w:val="16"/>
              </w:rPr>
              <w:t xml:space="preserve"> </w:t>
            </w:r>
            <w:r w:rsidR="007B6995">
              <w:rPr>
                <w:rStyle w:val="Hyperlink"/>
                <w:color w:val="000000" w:themeColor="text1"/>
                <w:sz w:val="16"/>
                <w:szCs w:val="16"/>
              </w:rPr>
              <w:t>‘</w:t>
            </w:r>
            <w:r w:rsidRPr="00D1505C">
              <w:rPr>
                <w:rStyle w:val="Hyperlink"/>
                <w:color w:val="000000" w:themeColor="text1"/>
                <w:sz w:val="16"/>
                <w:szCs w:val="16"/>
              </w:rPr>
              <w:t xml:space="preserve">execution, advisory, custody, </w:t>
            </w:r>
            <w:r w:rsidR="007A3059" w:rsidRPr="00D1505C">
              <w:rPr>
                <w:rStyle w:val="Hyperlink"/>
                <w:color w:val="000000" w:themeColor="text1"/>
                <w:sz w:val="16"/>
                <w:szCs w:val="16"/>
              </w:rPr>
              <w:t xml:space="preserve">or </w:t>
            </w:r>
            <w:r w:rsidRPr="00D1505C">
              <w:rPr>
                <w:rStyle w:val="Hyperlink"/>
                <w:color w:val="000000" w:themeColor="text1"/>
                <w:sz w:val="16"/>
                <w:szCs w:val="16"/>
              </w:rPr>
              <w:t>research advisory only</w:t>
            </w:r>
            <w:r w:rsidR="007B6995">
              <w:rPr>
                <w:rStyle w:val="Hyperlink"/>
                <w:color w:val="000000" w:themeColor="text1"/>
                <w:sz w:val="16"/>
                <w:szCs w:val="16"/>
              </w:rPr>
              <w:t>’</w:t>
            </w:r>
            <w:r w:rsidRPr="00D1505C">
              <w:rPr>
                <w:rStyle w:val="Hyperlink"/>
                <w:color w:val="000000" w:themeColor="text1"/>
                <w:sz w:val="16"/>
                <w:szCs w:val="16"/>
              </w:rPr>
              <w:t xml:space="preserve"> refers to the following services:</w:t>
            </w:r>
          </w:p>
          <w:p w14:paraId="0A717FCE" w14:textId="754CF201" w:rsidR="007A46F3" w:rsidRPr="00D1505C" w:rsidRDefault="007A46F3" w:rsidP="007A46F3">
            <w:pPr>
              <w:rPr>
                <w:rStyle w:val="Hyperlink"/>
                <w:color w:val="000000" w:themeColor="text1"/>
                <w:sz w:val="16"/>
                <w:szCs w:val="16"/>
              </w:rPr>
            </w:pPr>
            <w:r w:rsidRPr="00D1505C">
              <w:rPr>
                <w:rStyle w:val="Hyperlink"/>
                <w:color w:val="000000" w:themeColor="text1"/>
                <w:sz w:val="16"/>
                <w:szCs w:val="16"/>
              </w:rPr>
              <w:t xml:space="preserve">Execution and/or advisory services offer clients a platform of holdings and funds </w:t>
            </w:r>
            <w:r w:rsidR="00821FFD">
              <w:rPr>
                <w:rStyle w:val="Hyperlink"/>
                <w:color w:val="000000" w:themeColor="text1"/>
                <w:sz w:val="16"/>
                <w:szCs w:val="16"/>
              </w:rPr>
              <w:t>in which to invest</w:t>
            </w:r>
            <w:r w:rsidRPr="00D1505C">
              <w:rPr>
                <w:rStyle w:val="Hyperlink"/>
                <w:color w:val="000000" w:themeColor="text1"/>
                <w:sz w:val="16"/>
                <w:szCs w:val="16"/>
              </w:rPr>
              <w:t xml:space="preserve">. The signatory may or may not advise these clients, but they ultimately make the investment decision. </w:t>
            </w:r>
          </w:p>
          <w:p w14:paraId="137E4979" w14:textId="4B1F08E3" w:rsidR="009926DA" w:rsidRPr="00D1505C" w:rsidRDefault="007A46F3" w:rsidP="006D08B5">
            <w:pPr>
              <w:pStyle w:val="ListParagraph"/>
              <w:numPr>
                <w:ilvl w:val="0"/>
                <w:numId w:val="32"/>
              </w:numPr>
              <w:rPr>
                <w:rStyle w:val="Hyperlink"/>
                <w:color w:val="000000" w:themeColor="text1"/>
                <w:sz w:val="16"/>
                <w:szCs w:val="16"/>
              </w:rPr>
            </w:pPr>
            <w:r w:rsidRPr="00D1505C">
              <w:rPr>
                <w:rStyle w:val="Hyperlink"/>
                <w:color w:val="000000" w:themeColor="text1"/>
                <w:sz w:val="16"/>
                <w:szCs w:val="16"/>
              </w:rPr>
              <w:t xml:space="preserve">Advisory services involve offering clients investment advice while leaving the decision (or approval of a recommendation) to the client. </w:t>
            </w:r>
          </w:p>
          <w:p w14:paraId="49416202" w14:textId="7111BAF3" w:rsidR="007A3059" w:rsidRPr="00D1505C" w:rsidRDefault="007A46F3" w:rsidP="006D08B5">
            <w:pPr>
              <w:pStyle w:val="ListParagraph"/>
              <w:numPr>
                <w:ilvl w:val="0"/>
                <w:numId w:val="32"/>
              </w:numPr>
              <w:rPr>
                <w:rStyle w:val="Hyperlink"/>
                <w:color w:val="000000" w:themeColor="text1"/>
                <w:sz w:val="16"/>
                <w:szCs w:val="16"/>
              </w:rPr>
            </w:pPr>
            <w:r w:rsidRPr="00D1505C">
              <w:rPr>
                <w:rStyle w:val="Hyperlink"/>
                <w:color w:val="000000" w:themeColor="text1"/>
                <w:sz w:val="16"/>
                <w:szCs w:val="16"/>
              </w:rPr>
              <w:t xml:space="preserve">Execution-only services offer the client a platform to make investments but do not involve advising the client. </w:t>
            </w:r>
          </w:p>
          <w:p w14:paraId="221DE1D9" w14:textId="77777777" w:rsidR="009926DA" w:rsidRPr="00D1505C" w:rsidRDefault="009926DA" w:rsidP="00CC0B2D">
            <w:pPr>
              <w:rPr>
                <w:rStyle w:val="Hyperlink"/>
                <w:color w:val="000000" w:themeColor="text1"/>
                <w:sz w:val="16"/>
                <w:szCs w:val="16"/>
              </w:rPr>
            </w:pPr>
          </w:p>
          <w:p w14:paraId="2EB5440A" w14:textId="2A28D512" w:rsidR="007A46F3" w:rsidRPr="00D1505C" w:rsidRDefault="00103807" w:rsidP="007A46F3">
            <w:pPr>
              <w:rPr>
                <w:rStyle w:val="Hyperlink"/>
                <w:color w:val="000000" w:themeColor="text1"/>
                <w:sz w:val="16"/>
                <w:szCs w:val="16"/>
              </w:rPr>
            </w:pPr>
            <w:r w:rsidRPr="00D1505C">
              <w:rPr>
                <w:rStyle w:val="Hyperlink"/>
                <w:color w:val="000000" w:themeColor="text1"/>
                <w:sz w:val="16"/>
                <w:szCs w:val="16"/>
              </w:rPr>
              <w:t>C</w:t>
            </w:r>
            <w:r w:rsidR="007A46F3" w:rsidRPr="00D1505C">
              <w:rPr>
                <w:rStyle w:val="Hyperlink"/>
                <w:color w:val="000000" w:themeColor="text1"/>
                <w:sz w:val="16"/>
                <w:szCs w:val="16"/>
              </w:rPr>
              <w:t>ategor</w:t>
            </w:r>
            <w:r w:rsidRPr="00D1505C">
              <w:rPr>
                <w:rStyle w:val="Hyperlink"/>
                <w:color w:val="000000" w:themeColor="text1"/>
                <w:sz w:val="16"/>
                <w:szCs w:val="16"/>
              </w:rPr>
              <w:t>ies (1) and (2) above</w:t>
            </w:r>
            <w:r w:rsidR="007A46F3" w:rsidRPr="00D1505C">
              <w:rPr>
                <w:rStyle w:val="Hyperlink"/>
                <w:color w:val="000000" w:themeColor="text1"/>
                <w:sz w:val="16"/>
                <w:szCs w:val="16"/>
              </w:rPr>
              <w:t xml:space="preserve"> include investment platforms and/or third-party fund supermarkets on an execution or advisory basis.</w:t>
            </w:r>
          </w:p>
          <w:p w14:paraId="7B0007D9" w14:textId="7B82EBA7" w:rsidR="007A46F3" w:rsidRPr="00D1505C" w:rsidRDefault="007A46F3" w:rsidP="006D08B5">
            <w:pPr>
              <w:pStyle w:val="ListParagraph"/>
              <w:numPr>
                <w:ilvl w:val="0"/>
                <w:numId w:val="32"/>
              </w:numPr>
              <w:rPr>
                <w:rStyle w:val="Hyperlink"/>
                <w:color w:val="000000" w:themeColor="text1"/>
                <w:sz w:val="16"/>
                <w:szCs w:val="16"/>
              </w:rPr>
            </w:pPr>
            <w:r w:rsidRPr="00D1505C">
              <w:rPr>
                <w:rStyle w:val="Hyperlink"/>
                <w:color w:val="000000" w:themeColor="text1"/>
                <w:sz w:val="16"/>
                <w:szCs w:val="16"/>
              </w:rPr>
              <w:t>Custody services typically include the settlement, safekeeping and reporting of client</w:t>
            </w:r>
            <w:r w:rsidR="00813D5C">
              <w:rPr>
                <w:rStyle w:val="Hyperlink"/>
                <w:color w:val="000000" w:themeColor="text1"/>
                <w:sz w:val="16"/>
                <w:szCs w:val="16"/>
              </w:rPr>
              <w:t>s’</w:t>
            </w:r>
            <w:r w:rsidRPr="00D1505C">
              <w:rPr>
                <w:rStyle w:val="Hyperlink"/>
                <w:color w:val="000000" w:themeColor="text1"/>
                <w:sz w:val="16"/>
                <w:szCs w:val="16"/>
              </w:rPr>
              <w:t xml:space="preserve"> securities and cash.</w:t>
            </w:r>
          </w:p>
          <w:p w14:paraId="520E6628" w14:textId="77777777" w:rsidR="00CC0B2D" w:rsidRPr="00D1505C" w:rsidRDefault="00CC0B2D" w:rsidP="0029005B">
            <w:pPr>
              <w:pStyle w:val="ListParagraph"/>
              <w:rPr>
                <w:rStyle w:val="Hyperlink"/>
                <w:color w:val="000000" w:themeColor="text1"/>
                <w:sz w:val="16"/>
                <w:szCs w:val="16"/>
              </w:rPr>
            </w:pPr>
          </w:p>
          <w:p w14:paraId="53F08E3F" w14:textId="704A51B3" w:rsidR="00EF1BEA" w:rsidRPr="00D1505C" w:rsidRDefault="00821FFD" w:rsidP="007A46F3">
            <w:pPr>
              <w:rPr>
                <w:rStyle w:val="Hyperlink"/>
                <w:color w:val="000000" w:themeColor="text1"/>
                <w:sz w:val="16"/>
                <w:szCs w:val="16"/>
              </w:rPr>
            </w:pPr>
            <w:r>
              <w:rPr>
                <w:rStyle w:val="Hyperlink"/>
                <w:color w:val="000000" w:themeColor="text1"/>
                <w:sz w:val="16"/>
                <w:szCs w:val="16"/>
              </w:rPr>
              <w:t>Retail or private banks typically offer these types of service</w:t>
            </w:r>
            <w:r w:rsidR="007A46F3" w:rsidRPr="00D1505C">
              <w:rPr>
                <w:rStyle w:val="Hyperlink"/>
                <w:color w:val="000000" w:themeColor="text1"/>
                <w:sz w:val="16"/>
                <w:szCs w:val="16"/>
              </w:rPr>
              <w:t xml:space="preserve">s. Some investment management houses also provide </w:t>
            </w:r>
            <w:r>
              <w:rPr>
                <w:rStyle w:val="Hyperlink"/>
                <w:color w:val="000000" w:themeColor="text1"/>
                <w:sz w:val="16"/>
                <w:szCs w:val="16"/>
              </w:rPr>
              <w:t>them</w:t>
            </w:r>
            <w:r w:rsidR="007A46F3" w:rsidRPr="00D1505C">
              <w:rPr>
                <w:rStyle w:val="Hyperlink"/>
                <w:color w:val="000000" w:themeColor="text1"/>
                <w:sz w:val="16"/>
                <w:szCs w:val="16"/>
              </w:rPr>
              <w:t>.</w:t>
            </w:r>
          </w:p>
        </w:tc>
      </w:tr>
      <w:tr w:rsidR="00173DB0" w:rsidRPr="00D1505C" w14:paraId="39A14BA4" w14:textId="77777777" w:rsidTr="003A6B58">
        <w:trPr>
          <w:trHeight w:val="300"/>
        </w:trPr>
        <w:tc>
          <w:tcPr>
            <w:tcW w:w="14883" w:type="dxa"/>
            <w:gridSpan w:val="7"/>
            <w:shd w:val="clear" w:color="auto" w:fill="0070C0"/>
            <w:vAlign w:val="center"/>
          </w:tcPr>
          <w:p w14:paraId="7A30B51E" w14:textId="77777777" w:rsidR="00173DB0" w:rsidRPr="00D1505C" w:rsidRDefault="00173DB0" w:rsidP="00173DB0">
            <w:pPr>
              <w:rPr>
                <w:color w:val="FFFFFF" w:themeColor="background1"/>
                <w:sz w:val="16"/>
                <w:szCs w:val="16"/>
              </w:rPr>
            </w:pPr>
            <w:r w:rsidRPr="00D1505C">
              <w:rPr>
                <w:rFonts w:eastAsia="Times New Roman" w:cs="Arial"/>
                <w:b/>
                <w:bCs/>
                <w:color w:val="FFFFFF" w:themeColor="background1"/>
                <w:sz w:val="18"/>
                <w:szCs w:val="18"/>
                <w:lang w:eastAsia="en-GB"/>
              </w:rPr>
              <w:lastRenderedPageBreak/>
              <w:t>Logic</w:t>
            </w:r>
          </w:p>
        </w:tc>
      </w:tr>
      <w:tr w:rsidR="00173DB0" w:rsidRPr="00D1505C" w14:paraId="68047539" w14:textId="77777777" w:rsidTr="003A6B58">
        <w:trPr>
          <w:trHeight w:val="300"/>
        </w:trPr>
        <w:tc>
          <w:tcPr>
            <w:tcW w:w="1847" w:type="dxa"/>
            <w:shd w:val="clear" w:color="auto" w:fill="auto"/>
            <w:vAlign w:val="center"/>
          </w:tcPr>
          <w:p w14:paraId="7BDFA346" w14:textId="77777777" w:rsidR="00173DB0" w:rsidRPr="00D1505C" w:rsidRDefault="00173DB0" w:rsidP="00173DB0">
            <w:pPr>
              <w:rPr>
                <w:b/>
                <w:bCs/>
                <w:sz w:val="16"/>
                <w:szCs w:val="16"/>
              </w:rPr>
            </w:pPr>
            <w:r w:rsidRPr="00D1505C">
              <w:rPr>
                <w:b/>
                <w:bCs/>
                <w:sz w:val="16"/>
                <w:szCs w:val="16"/>
              </w:rPr>
              <w:t>Dependent on</w:t>
            </w:r>
          </w:p>
        </w:tc>
        <w:tc>
          <w:tcPr>
            <w:tcW w:w="13036" w:type="dxa"/>
            <w:gridSpan w:val="6"/>
            <w:shd w:val="clear" w:color="auto" w:fill="auto"/>
            <w:vAlign w:val="center"/>
          </w:tcPr>
          <w:p w14:paraId="4D87A652" w14:textId="2BA0EE6E" w:rsidR="00173DB0" w:rsidRPr="00D1505C" w:rsidRDefault="00EC4BBA" w:rsidP="00173DB0">
            <w:pPr>
              <w:rPr>
                <w:color w:val="000000" w:themeColor="text1"/>
                <w:sz w:val="16"/>
                <w:szCs w:val="16"/>
                <w:highlight w:val="yellow"/>
              </w:rPr>
            </w:pPr>
            <w:r w:rsidRPr="00D1505C">
              <w:rPr>
                <w:color w:val="000000" w:themeColor="text1"/>
                <w:sz w:val="16"/>
                <w:szCs w:val="16"/>
              </w:rPr>
              <w:t xml:space="preserve">[OO </w:t>
            </w:r>
            <w:r w:rsidR="00C6057F" w:rsidRPr="00D1505C">
              <w:rPr>
                <w:color w:val="000000" w:themeColor="text1"/>
                <w:sz w:val="16"/>
                <w:szCs w:val="16"/>
              </w:rPr>
              <w:t>3</w:t>
            </w:r>
            <w:r w:rsidR="006D5A04" w:rsidRPr="00D1505C">
              <w:rPr>
                <w:color w:val="000000" w:themeColor="text1"/>
                <w:sz w:val="16"/>
                <w:szCs w:val="16"/>
              </w:rPr>
              <w:t>]</w:t>
            </w:r>
          </w:p>
        </w:tc>
      </w:tr>
      <w:tr w:rsidR="00173DB0" w:rsidRPr="00D1505C" w14:paraId="290B457B" w14:textId="77777777" w:rsidTr="003A6B58">
        <w:trPr>
          <w:trHeight w:val="300"/>
        </w:trPr>
        <w:tc>
          <w:tcPr>
            <w:tcW w:w="1847" w:type="dxa"/>
            <w:shd w:val="clear" w:color="auto" w:fill="auto"/>
            <w:vAlign w:val="center"/>
          </w:tcPr>
          <w:p w14:paraId="0E11F8F5" w14:textId="77777777" w:rsidR="00173DB0" w:rsidRPr="00D1505C" w:rsidRDefault="00173DB0" w:rsidP="00173DB0">
            <w:pPr>
              <w:rPr>
                <w:b/>
                <w:bCs/>
                <w:sz w:val="16"/>
                <w:szCs w:val="16"/>
              </w:rPr>
            </w:pPr>
            <w:r w:rsidRPr="00D1505C">
              <w:rPr>
                <w:b/>
                <w:bCs/>
                <w:sz w:val="16"/>
                <w:szCs w:val="16"/>
              </w:rPr>
              <w:t>Gateway to</w:t>
            </w:r>
          </w:p>
        </w:tc>
        <w:tc>
          <w:tcPr>
            <w:tcW w:w="13036" w:type="dxa"/>
            <w:gridSpan w:val="6"/>
            <w:shd w:val="clear" w:color="auto" w:fill="auto"/>
            <w:vAlign w:val="center"/>
          </w:tcPr>
          <w:p w14:paraId="62887C09" w14:textId="6495499C" w:rsidR="00173DB0" w:rsidRPr="00D1505C" w:rsidRDefault="00EC4BBA" w:rsidP="00173DB0">
            <w:pPr>
              <w:rPr>
                <w:color w:val="000000" w:themeColor="text1"/>
                <w:sz w:val="16"/>
                <w:szCs w:val="16"/>
              </w:rPr>
            </w:pPr>
            <w:r w:rsidRPr="00D1505C">
              <w:rPr>
                <w:color w:val="000000" w:themeColor="text1"/>
                <w:sz w:val="16"/>
                <w:szCs w:val="16"/>
              </w:rPr>
              <w:t>N/A</w:t>
            </w:r>
          </w:p>
        </w:tc>
      </w:tr>
      <w:tr w:rsidR="00173DB0" w:rsidRPr="00D1505C" w14:paraId="1C85EE91" w14:textId="77777777" w:rsidTr="003A6B58">
        <w:trPr>
          <w:trHeight w:val="300"/>
        </w:trPr>
        <w:tc>
          <w:tcPr>
            <w:tcW w:w="14883" w:type="dxa"/>
            <w:gridSpan w:val="7"/>
            <w:shd w:val="clear" w:color="auto" w:fill="0070C0"/>
            <w:vAlign w:val="center"/>
          </w:tcPr>
          <w:p w14:paraId="30753BDA" w14:textId="77777777" w:rsidR="00173DB0" w:rsidRPr="00D1505C" w:rsidRDefault="00173DB0" w:rsidP="00173DB0">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173DB0" w:rsidRPr="00D1505C" w14:paraId="2A1A28FA" w14:textId="77777777" w:rsidTr="003A6B58">
        <w:trPr>
          <w:trHeight w:val="354"/>
        </w:trPr>
        <w:tc>
          <w:tcPr>
            <w:tcW w:w="1847" w:type="dxa"/>
            <w:shd w:val="clear" w:color="auto" w:fill="auto"/>
            <w:vAlign w:val="center"/>
          </w:tcPr>
          <w:p w14:paraId="591DF862" w14:textId="77777777" w:rsidR="00173DB0" w:rsidRPr="00D1505C" w:rsidRDefault="00173DB0" w:rsidP="00173DB0">
            <w:pPr>
              <w:rPr>
                <w:b/>
                <w:sz w:val="16"/>
                <w:szCs w:val="16"/>
              </w:rPr>
            </w:pPr>
            <w:r w:rsidRPr="00D1505C">
              <w:rPr>
                <w:b/>
                <w:sz w:val="16"/>
                <w:szCs w:val="16"/>
              </w:rPr>
              <w:t>Assessment criteria</w:t>
            </w:r>
          </w:p>
        </w:tc>
        <w:tc>
          <w:tcPr>
            <w:tcW w:w="13036" w:type="dxa"/>
            <w:gridSpan w:val="6"/>
            <w:shd w:val="clear" w:color="auto" w:fill="auto"/>
            <w:vAlign w:val="center"/>
          </w:tcPr>
          <w:p w14:paraId="6DCE9AEB" w14:textId="7AE8CF01" w:rsidR="00173DB0" w:rsidRPr="00D1505C" w:rsidRDefault="007A46F3" w:rsidP="00173DB0">
            <w:pPr>
              <w:rPr>
                <w:color w:val="000000" w:themeColor="text1"/>
                <w:sz w:val="16"/>
                <w:szCs w:val="16"/>
              </w:rPr>
            </w:pPr>
            <w:r w:rsidRPr="00D1505C">
              <w:rPr>
                <w:rStyle w:val="Hyperlink"/>
                <w:color w:val="000000" w:themeColor="text1"/>
                <w:sz w:val="16"/>
                <w:szCs w:val="16"/>
              </w:rPr>
              <w:t>Not assessed</w:t>
            </w:r>
          </w:p>
        </w:tc>
      </w:tr>
    </w:tbl>
    <w:p w14:paraId="5A4F6083" w14:textId="6E2D324A" w:rsidR="00475003" w:rsidRPr="00D1505C" w:rsidRDefault="00475003">
      <w:pPr>
        <w:spacing w:after="160" w:line="259" w:lineRule="auto"/>
        <w:rPr>
          <w:rFonts w:eastAsiaTheme="majorEastAsia" w:cstheme="majorBidi"/>
          <w:b/>
          <w:caps/>
          <w:color w:val="00B0F0"/>
          <w:sz w:val="28"/>
          <w:szCs w:val="26"/>
        </w:rPr>
      </w:pPr>
    </w:p>
    <w:p w14:paraId="629F39E7" w14:textId="321AFA29" w:rsidR="00AB7B59" w:rsidRPr="00D1505C" w:rsidRDefault="00AB7B59" w:rsidP="001D5E3B">
      <w:pPr>
        <w:pStyle w:val="Heading2"/>
      </w:pPr>
      <w:bookmarkStart w:id="28" w:name="_Toc114210106"/>
      <w:bookmarkStart w:id="29" w:name="_Toc131156674"/>
      <w:r w:rsidRPr="00D1505C">
        <w:lastRenderedPageBreak/>
        <w:t>Asset breakdow</w:t>
      </w:r>
      <w:r w:rsidR="00443F77" w:rsidRPr="00D1505C">
        <w:t>n</w:t>
      </w:r>
      <w:r w:rsidR="00EA7F94" w:rsidRPr="00D1505C">
        <w:t xml:space="preserve"> [OO</w:t>
      </w:r>
      <w:r w:rsidR="006641F8" w:rsidRPr="00D1505C">
        <w:t xml:space="preserve"> </w:t>
      </w:r>
      <w:r w:rsidR="00EA7F94" w:rsidRPr="00D1505C">
        <w:t>5</w:t>
      </w:r>
      <w:r w:rsidR="00177839" w:rsidRPr="00D1505C">
        <w:t>]</w:t>
      </w:r>
      <w:bookmarkEnd w:id="28"/>
      <w:bookmarkEnd w:id="29"/>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5"/>
        <w:gridCol w:w="1556"/>
        <w:gridCol w:w="2835"/>
        <w:gridCol w:w="2905"/>
        <w:gridCol w:w="1772"/>
        <w:gridCol w:w="1984"/>
        <w:gridCol w:w="1984"/>
      </w:tblGrid>
      <w:tr w:rsidR="004B505E" w:rsidRPr="00D1505C" w14:paraId="557B4747" w14:textId="77777777" w:rsidTr="004B505E">
        <w:trPr>
          <w:trHeight w:val="367"/>
        </w:trPr>
        <w:tc>
          <w:tcPr>
            <w:tcW w:w="1845" w:type="dxa"/>
            <w:vMerge w:val="restart"/>
            <w:shd w:val="clear" w:color="auto" w:fill="DFF5F9"/>
            <w:vAlign w:val="center"/>
            <w:hideMark/>
          </w:tcPr>
          <w:p w14:paraId="533D9418" w14:textId="77777777" w:rsidR="004B505E" w:rsidRPr="00D1505C" w:rsidRDefault="004B505E" w:rsidP="003E7694">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7C673714" w14:textId="77777777" w:rsidR="004B505E" w:rsidRPr="00D1505C" w:rsidRDefault="004B505E" w:rsidP="003E7694">
            <w:pPr>
              <w:spacing w:line="240" w:lineRule="auto"/>
              <w:jc w:val="center"/>
              <w:textAlignment w:val="baseline"/>
              <w:rPr>
                <w:rFonts w:eastAsia="Times New Roman" w:cs="Arial"/>
                <w:b/>
                <w:sz w:val="14"/>
                <w:szCs w:val="14"/>
                <w:lang w:eastAsia="en-GB"/>
              </w:rPr>
            </w:pPr>
          </w:p>
          <w:p w14:paraId="1EB8FCB8" w14:textId="649FF48F" w:rsidR="004B505E" w:rsidRPr="00D1505C" w:rsidRDefault="004B505E" w:rsidP="007A46F3">
            <w:pPr>
              <w:pStyle w:val="Indicatorsubsection"/>
              <w:rPr>
                <w:sz w:val="18"/>
                <w:szCs w:val="18"/>
                <w:lang w:val="en-GB"/>
              </w:rPr>
            </w:pPr>
            <w:bookmarkStart w:id="30" w:name="_Toc131156675"/>
            <w:bookmarkStart w:id="31" w:name="_Toc114210107"/>
            <w:r w:rsidRPr="00D1505C">
              <w:rPr>
                <w:lang w:val="en-GB"/>
              </w:rPr>
              <w:t>OO 5</w:t>
            </w:r>
            <w:bookmarkEnd w:id="30"/>
            <w:r w:rsidRPr="00D1505C">
              <w:rPr>
                <w:lang w:val="en-GB"/>
              </w:rPr>
              <w:t> </w:t>
            </w:r>
            <w:bookmarkEnd w:id="31"/>
          </w:p>
        </w:tc>
        <w:tc>
          <w:tcPr>
            <w:tcW w:w="1556" w:type="dxa"/>
            <w:shd w:val="clear" w:color="auto" w:fill="DFF5F9"/>
            <w:vAlign w:val="center"/>
            <w:hideMark/>
          </w:tcPr>
          <w:p w14:paraId="39C3DB76" w14:textId="77777777" w:rsidR="004B505E" w:rsidRPr="00D1505C" w:rsidRDefault="004B505E" w:rsidP="003E7694">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29C715AF" w14:textId="5A050356" w:rsidR="004B505E" w:rsidRPr="00D1505C" w:rsidRDefault="004B505E" w:rsidP="003E7694">
            <w:pPr>
              <w:spacing w:line="240" w:lineRule="auto"/>
              <w:textAlignment w:val="baseline"/>
              <w:rPr>
                <w:rFonts w:eastAsia="Times New Roman" w:cs="Arial"/>
                <w:sz w:val="14"/>
                <w:szCs w:val="14"/>
                <w:lang w:eastAsia="en-GB"/>
              </w:rPr>
            </w:pPr>
            <w:r w:rsidRPr="00D1505C">
              <w:rPr>
                <w:b/>
                <w:bCs/>
                <w:sz w:val="22"/>
                <w:szCs w:val="22"/>
              </w:rPr>
              <w:t>OO 3</w:t>
            </w:r>
          </w:p>
        </w:tc>
        <w:tc>
          <w:tcPr>
            <w:tcW w:w="4677" w:type="dxa"/>
            <w:gridSpan w:val="2"/>
            <w:vMerge w:val="restart"/>
            <w:shd w:val="clear" w:color="auto" w:fill="DFF5F9"/>
            <w:vAlign w:val="center"/>
          </w:tcPr>
          <w:p w14:paraId="5597AFEB" w14:textId="77777777" w:rsidR="004B505E" w:rsidRPr="00D1505C" w:rsidRDefault="004B505E" w:rsidP="003E7694">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37449FF1" w14:textId="77777777" w:rsidR="004B505E" w:rsidRPr="00D1505C" w:rsidRDefault="004B505E" w:rsidP="003E7694">
            <w:pPr>
              <w:spacing w:line="240" w:lineRule="auto"/>
              <w:jc w:val="center"/>
              <w:textAlignment w:val="baseline"/>
              <w:rPr>
                <w:rFonts w:eastAsia="Times New Roman" w:cs="Arial"/>
                <w:sz w:val="14"/>
                <w:szCs w:val="14"/>
                <w:lang w:eastAsia="en-GB"/>
              </w:rPr>
            </w:pPr>
          </w:p>
          <w:p w14:paraId="5EB8A4A9" w14:textId="30D4F005" w:rsidR="004B505E" w:rsidRPr="00D1505C" w:rsidRDefault="004B505E" w:rsidP="003E7694">
            <w:pPr>
              <w:jc w:val="center"/>
              <w:rPr>
                <w:sz w:val="18"/>
                <w:szCs w:val="18"/>
              </w:rPr>
            </w:pPr>
            <w:r w:rsidRPr="00D1505C">
              <w:rPr>
                <w:b/>
                <w:bCs/>
                <w:sz w:val="22"/>
                <w:szCs w:val="22"/>
              </w:rPr>
              <w:t>Asset breakdown</w:t>
            </w:r>
          </w:p>
        </w:tc>
        <w:tc>
          <w:tcPr>
            <w:tcW w:w="1984" w:type="dxa"/>
            <w:vMerge w:val="restart"/>
            <w:shd w:val="clear" w:color="auto" w:fill="DFF5F9"/>
            <w:vAlign w:val="center"/>
            <w:hideMark/>
          </w:tcPr>
          <w:p w14:paraId="6C91C581" w14:textId="77777777" w:rsidR="004B505E" w:rsidRPr="00D1505C" w:rsidRDefault="004B505E" w:rsidP="003E7694">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2F52C519" w14:textId="77777777" w:rsidR="004B505E" w:rsidRPr="00D1505C" w:rsidRDefault="004B505E" w:rsidP="003E7694">
            <w:pPr>
              <w:spacing w:line="240" w:lineRule="auto"/>
              <w:jc w:val="center"/>
              <w:textAlignment w:val="baseline"/>
              <w:rPr>
                <w:rFonts w:eastAsia="Times New Roman" w:cs="Arial"/>
                <w:b/>
                <w:bCs/>
                <w:sz w:val="14"/>
                <w:szCs w:val="14"/>
                <w:lang w:eastAsia="en-GB"/>
              </w:rPr>
            </w:pPr>
          </w:p>
          <w:p w14:paraId="156024D4" w14:textId="0D9221B6" w:rsidR="004B505E" w:rsidRPr="00D1505C" w:rsidRDefault="004B505E" w:rsidP="003E7694">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4" w:type="dxa"/>
            <w:vMerge w:val="restart"/>
            <w:shd w:val="clear" w:color="auto" w:fill="00B0F0"/>
            <w:tcMar>
              <w:top w:w="113" w:type="dxa"/>
              <w:left w:w="113" w:type="dxa"/>
              <w:bottom w:w="113" w:type="dxa"/>
              <w:right w:w="113" w:type="dxa"/>
            </w:tcMar>
            <w:vAlign w:val="center"/>
            <w:hideMark/>
          </w:tcPr>
          <w:p w14:paraId="24719D34" w14:textId="77777777" w:rsidR="004B505E" w:rsidRPr="00D1505C" w:rsidRDefault="004B505E" w:rsidP="003E7694">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35A8929B" w14:textId="77777777" w:rsidR="004B505E" w:rsidRPr="00D1505C" w:rsidRDefault="004B505E" w:rsidP="003E7694">
            <w:pPr>
              <w:spacing w:line="240" w:lineRule="auto"/>
              <w:jc w:val="center"/>
              <w:textAlignment w:val="baseline"/>
              <w:rPr>
                <w:rFonts w:eastAsia="Times New Roman" w:cs="Arial"/>
                <w:b/>
                <w:bCs/>
                <w:color w:val="FFFFFF" w:themeColor="background1"/>
                <w:sz w:val="14"/>
                <w:szCs w:val="14"/>
                <w:lang w:eastAsia="en-GB"/>
              </w:rPr>
            </w:pPr>
          </w:p>
          <w:p w14:paraId="1F0D1F6C" w14:textId="77777777" w:rsidR="004B505E" w:rsidRPr="00D1505C" w:rsidRDefault="004B505E" w:rsidP="003E7694">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4B505E" w:rsidRPr="00D1505C" w14:paraId="40BCE441" w14:textId="77777777" w:rsidTr="004B505E">
        <w:trPr>
          <w:trHeight w:val="367"/>
        </w:trPr>
        <w:tc>
          <w:tcPr>
            <w:tcW w:w="1845" w:type="dxa"/>
            <w:vMerge/>
            <w:shd w:val="clear" w:color="auto" w:fill="DFF5F9"/>
            <w:vAlign w:val="center"/>
          </w:tcPr>
          <w:p w14:paraId="756A4ED9" w14:textId="77777777" w:rsidR="004B505E" w:rsidRPr="00D1505C" w:rsidRDefault="004B505E" w:rsidP="003E7694">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0A5FD5CB" w14:textId="77777777" w:rsidR="004B505E" w:rsidRPr="00D1505C" w:rsidRDefault="004B505E" w:rsidP="003E7694">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19998312" w14:textId="35D70C98" w:rsidR="004B505E" w:rsidRPr="00D1505C" w:rsidRDefault="004B505E" w:rsidP="003E7694">
            <w:pPr>
              <w:spacing w:line="240" w:lineRule="auto"/>
              <w:textAlignment w:val="baseline"/>
              <w:rPr>
                <w:rFonts w:eastAsia="Times New Roman" w:cs="Arial"/>
                <w:b/>
                <w:sz w:val="14"/>
                <w:szCs w:val="14"/>
                <w:lang w:eastAsia="en-GB"/>
              </w:rPr>
            </w:pPr>
            <w:r w:rsidRPr="00D1505C">
              <w:rPr>
                <w:b/>
                <w:bCs/>
                <w:sz w:val="22"/>
                <w:szCs w:val="22"/>
              </w:rPr>
              <w:t>Multiple indicators</w:t>
            </w:r>
          </w:p>
        </w:tc>
        <w:tc>
          <w:tcPr>
            <w:tcW w:w="4677" w:type="dxa"/>
            <w:gridSpan w:val="2"/>
            <w:vMerge/>
            <w:shd w:val="clear" w:color="auto" w:fill="DFF5F9"/>
            <w:vAlign w:val="center"/>
          </w:tcPr>
          <w:p w14:paraId="31461777" w14:textId="77777777" w:rsidR="004B505E" w:rsidRPr="00D1505C" w:rsidRDefault="004B505E" w:rsidP="003E769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8FF0679" w14:textId="77777777" w:rsidR="004B505E" w:rsidRPr="00D1505C" w:rsidRDefault="004B505E" w:rsidP="003E7694">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1AA82C6C" w14:textId="77777777" w:rsidR="004B505E" w:rsidRPr="00D1505C" w:rsidRDefault="004B505E" w:rsidP="003E7694">
            <w:pPr>
              <w:spacing w:line="240" w:lineRule="auto"/>
              <w:jc w:val="center"/>
              <w:textAlignment w:val="baseline"/>
              <w:rPr>
                <w:rFonts w:eastAsia="Times New Roman" w:cs="Arial"/>
                <w:b/>
                <w:bCs/>
                <w:color w:val="FFFFFF" w:themeColor="background1"/>
                <w:sz w:val="14"/>
                <w:szCs w:val="14"/>
                <w:lang w:eastAsia="en-GB"/>
              </w:rPr>
            </w:pPr>
          </w:p>
        </w:tc>
      </w:tr>
      <w:tr w:rsidR="007A46F3" w:rsidRPr="00D1505C" w14:paraId="32B063AF" w14:textId="77777777" w:rsidTr="003A6B58">
        <w:trPr>
          <w:trHeight w:val="567"/>
        </w:trPr>
        <w:tc>
          <w:tcPr>
            <w:tcW w:w="1488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98D7438" w14:textId="67FA3559" w:rsidR="007A46F3" w:rsidRPr="00D1505C" w:rsidRDefault="007A46F3" w:rsidP="007A46F3">
            <w:pPr>
              <w:spacing w:line="276" w:lineRule="auto"/>
              <w:textAlignment w:val="baseline"/>
              <w:rPr>
                <w:rFonts w:eastAsia="Times New Roman" w:cs="Arial"/>
                <w:lang w:eastAsia="en-GB"/>
              </w:rPr>
            </w:pPr>
            <w:r w:rsidRPr="00D1505C">
              <w:rPr>
                <w:rFonts w:eastAsia="Times New Roman" w:cs="Arial"/>
                <w:b/>
                <w:lang w:eastAsia="en-GB"/>
              </w:rPr>
              <w:t xml:space="preserve">Provide a percentage breakdown of your total </w:t>
            </w:r>
            <w:r w:rsidR="00C5245F" w:rsidRPr="00D1505C">
              <w:rPr>
                <w:rFonts w:eastAsia="Times New Roman" w:cs="Arial"/>
                <w:b/>
                <w:lang w:eastAsia="en-GB"/>
              </w:rPr>
              <w:t>AUM</w:t>
            </w:r>
            <w:r w:rsidRPr="00D1505C">
              <w:rPr>
                <w:rFonts w:eastAsia="Times New Roman" w:cs="Arial"/>
                <w:b/>
                <w:lang w:eastAsia="en-GB"/>
              </w:rPr>
              <w:t xml:space="preserve"> at the end of </w:t>
            </w:r>
            <w:r w:rsidR="000811EB" w:rsidRPr="00D1505C">
              <w:rPr>
                <w:rFonts w:eastAsia="Times New Roman" w:cs="Arial"/>
                <w:b/>
                <w:lang w:eastAsia="en-GB"/>
              </w:rPr>
              <w:t xml:space="preserve">the reporting year as indicated in </w:t>
            </w:r>
            <w:r w:rsidR="003C5AB7" w:rsidRPr="00D1505C">
              <w:rPr>
                <w:rFonts w:eastAsia="Times New Roman" w:cs="Arial"/>
                <w:b/>
                <w:lang w:eastAsia="en-GB"/>
              </w:rPr>
              <w:t>[</w:t>
            </w:r>
            <w:r w:rsidR="000811EB" w:rsidRPr="00D1505C">
              <w:rPr>
                <w:rFonts w:eastAsia="Times New Roman" w:cs="Arial"/>
                <w:b/>
                <w:lang w:eastAsia="en-GB"/>
              </w:rPr>
              <w:t xml:space="preserve">OO </w:t>
            </w:r>
            <w:r w:rsidR="003C5AB7" w:rsidRPr="00D1505C">
              <w:rPr>
                <w:rFonts w:eastAsia="Times New Roman" w:cs="Arial"/>
                <w:b/>
                <w:lang w:eastAsia="en-GB"/>
              </w:rPr>
              <w:t>1]</w:t>
            </w:r>
            <w:r w:rsidR="000811EB" w:rsidRPr="00D1505C">
              <w:rPr>
                <w:rFonts w:eastAsia="Times New Roman" w:cs="Arial"/>
                <w:b/>
                <w:lang w:eastAsia="en-GB"/>
              </w:rPr>
              <w:t>.</w:t>
            </w:r>
          </w:p>
        </w:tc>
      </w:tr>
      <w:tr w:rsidR="00EC127B" w:rsidRPr="00D1505C" w14:paraId="245F9C97" w14:textId="77777777" w:rsidTr="003A6B58">
        <w:trPr>
          <w:trHeight w:val="23"/>
        </w:trPr>
        <w:tc>
          <w:tcPr>
            <w:tcW w:w="3401" w:type="dxa"/>
            <w:gridSpan w:val="2"/>
            <w:shd w:val="clear" w:color="auto" w:fill="EDEDED"/>
            <w:tcMar>
              <w:top w:w="113" w:type="dxa"/>
              <w:left w:w="113" w:type="dxa"/>
              <w:bottom w:w="113" w:type="dxa"/>
              <w:right w:w="113" w:type="dxa"/>
            </w:tcMar>
            <w:vAlign w:val="center"/>
            <w:hideMark/>
          </w:tcPr>
          <w:p w14:paraId="6EC8DBCE" w14:textId="77777777" w:rsidR="00955A99" w:rsidRPr="00D1505C" w:rsidRDefault="00955A99" w:rsidP="006A5B4E">
            <w:pPr>
              <w:spacing w:line="276" w:lineRule="auto"/>
              <w:textAlignment w:val="baseline"/>
              <w:rPr>
                <w:rFonts w:eastAsia="Times New Roman" w:cs="Arial"/>
                <w:lang w:eastAsia="en-GB"/>
              </w:rPr>
            </w:pPr>
          </w:p>
        </w:tc>
        <w:tc>
          <w:tcPr>
            <w:tcW w:w="11480" w:type="dxa"/>
            <w:gridSpan w:val="5"/>
            <w:tcBorders>
              <w:bottom w:val="single" w:sz="6" w:space="0" w:color="A6A6A6" w:themeColor="background1" w:themeShade="A6"/>
            </w:tcBorders>
            <w:shd w:val="clear" w:color="auto" w:fill="EDEDED"/>
            <w:vAlign w:val="center"/>
          </w:tcPr>
          <w:p w14:paraId="33ECF429" w14:textId="56EF413C" w:rsidR="00955A99" w:rsidRPr="00D1505C" w:rsidRDefault="006A5B4E" w:rsidP="00A36CA4">
            <w:pPr>
              <w:spacing w:line="276" w:lineRule="auto"/>
              <w:jc w:val="center"/>
              <w:textAlignment w:val="baseline"/>
              <w:rPr>
                <w:rFonts w:eastAsia="Times New Roman" w:cs="Arial"/>
                <w:b/>
                <w:lang w:eastAsia="en-GB"/>
              </w:rPr>
            </w:pPr>
            <w:r w:rsidRPr="00D1505C">
              <w:rPr>
                <w:rFonts w:eastAsia="Times New Roman" w:cs="Arial"/>
                <w:b/>
                <w:lang w:eastAsia="en-GB"/>
              </w:rPr>
              <w:t>Percentage of AUM</w:t>
            </w:r>
          </w:p>
        </w:tc>
      </w:tr>
      <w:tr w:rsidR="00B84E63" w:rsidRPr="00D1505C" w14:paraId="2181FD02" w14:textId="77777777" w:rsidTr="004B505E">
        <w:trPr>
          <w:trHeight w:val="465"/>
        </w:trPr>
        <w:tc>
          <w:tcPr>
            <w:tcW w:w="3401" w:type="dxa"/>
            <w:gridSpan w:val="2"/>
            <w:tcMar>
              <w:top w:w="113" w:type="dxa"/>
              <w:left w:w="113" w:type="dxa"/>
              <w:bottom w:w="113" w:type="dxa"/>
              <w:right w:w="113" w:type="dxa"/>
            </w:tcMar>
            <w:vAlign w:val="center"/>
          </w:tcPr>
          <w:p w14:paraId="53FE5370" w14:textId="77777777" w:rsidR="00CA5162" w:rsidRPr="00D1505C" w:rsidRDefault="00CA5162" w:rsidP="006A5B4E">
            <w:pPr>
              <w:spacing w:line="276" w:lineRule="auto"/>
              <w:textAlignment w:val="baseline"/>
            </w:pPr>
          </w:p>
        </w:tc>
        <w:tc>
          <w:tcPr>
            <w:tcW w:w="5740" w:type="dxa"/>
            <w:gridSpan w:val="2"/>
            <w:shd w:val="clear" w:color="auto" w:fill="FFFFFF" w:themeFill="background1"/>
            <w:vAlign w:val="center"/>
          </w:tcPr>
          <w:p w14:paraId="5ED3D49D" w14:textId="2B261ED0" w:rsidR="00CA5162" w:rsidRPr="00E313F3" w:rsidRDefault="00631B5D" w:rsidP="004B505E">
            <w:pPr>
              <w:spacing w:line="276" w:lineRule="auto"/>
              <w:jc w:val="center"/>
              <w:textAlignment w:val="baseline"/>
              <w:rPr>
                <w:rFonts w:eastAsia="Times New Roman" w:cs="Arial"/>
                <w:b/>
                <w:bCs/>
                <w:lang w:eastAsia="en-GB"/>
              </w:rPr>
            </w:pPr>
            <w:r w:rsidRPr="00E313F3">
              <w:rPr>
                <w:rFonts w:eastAsia="Times New Roman" w:cs="Arial"/>
                <w:b/>
                <w:bCs/>
                <w:lang w:eastAsia="en-GB"/>
              </w:rPr>
              <w:t xml:space="preserve">(1) </w:t>
            </w:r>
            <w:hyperlink r:id="rId27" w:history="1">
              <w:r w:rsidRPr="00E313F3">
                <w:rPr>
                  <w:rStyle w:val="Hyperlink"/>
                  <w:rFonts w:eastAsia="Times New Roman" w:cs="Arial"/>
                  <w:b/>
                  <w:bCs/>
                  <w:lang w:eastAsia="en-GB"/>
                </w:rPr>
                <w:t>Internal</w:t>
              </w:r>
              <w:r w:rsidR="00954C4E" w:rsidRPr="00E313F3">
                <w:rPr>
                  <w:rStyle w:val="Hyperlink"/>
                  <w:rFonts w:eastAsia="Times New Roman" w:cs="Arial"/>
                  <w:b/>
                  <w:bCs/>
                  <w:lang w:eastAsia="en-GB"/>
                </w:rPr>
                <w:t>ly managed AUM</w:t>
              </w:r>
            </w:hyperlink>
          </w:p>
        </w:tc>
        <w:tc>
          <w:tcPr>
            <w:tcW w:w="5740" w:type="dxa"/>
            <w:gridSpan w:val="3"/>
            <w:shd w:val="clear" w:color="auto" w:fill="FFFFFF" w:themeFill="background1"/>
            <w:vAlign w:val="center"/>
          </w:tcPr>
          <w:p w14:paraId="7F907E92" w14:textId="7D0BCC10" w:rsidR="00CA5162" w:rsidRPr="00E313F3" w:rsidRDefault="00631B5D" w:rsidP="004B505E">
            <w:pPr>
              <w:spacing w:line="276" w:lineRule="auto"/>
              <w:jc w:val="center"/>
              <w:textAlignment w:val="baseline"/>
              <w:rPr>
                <w:rFonts w:eastAsia="Times New Roman" w:cs="Arial"/>
                <w:b/>
                <w:bCs/>
                <w:lang w:eastAsia="en-GB"/>
              </w:rPr>
            </w:pPr>
            <w:r w:rsidRPr="00E313F3">
              <w:rPr>
                <w:rFonts w:eastAsia="Times New Roman" w:cs="Arial"/>
                <w:b/>
                <w:bCs/>
                <w:lang w:eastAsia="en-GB"/>
              </w:rPr>
              <w:t xml:space="preserve">(2) </w:t>
            </w:r>
            <w:hyperlink r:id="rId28" w:history="1">
              <w:r w:rsidRPr="00E313F3">
                <w:rPr>
                  <w:rStyle w:val="Hyperlink"/>
                  <w:rFonts w:eastAsia="Times New Roman" w:cs="Arial"/>
                  <w:b/>
                  <w:bCs/>
                  <w:lang w:eastAsia="en-GB"/>
                </w:rPr>
                <w:t>External</w:t>
              </w:r>
              <w:r w:rsidR="00954C4E" w:rsidRPr="00E313F3">
                <w:rPr>
                  <w:rStyle w:val="Hyperlink"/>
                  <w:rFonts w:eastAsia="Times New Roman" w:cs="Arial"/>
                  <w:b/>
                  <w:bCs/>
                  <w:lang w:eastAsia="en-GB"/>
                </w:rPr>
                <w:t>ly managed AUM</w:t>
              </w:r>
            </w:hyperlink>
          </w:p>
        </w:tc>
      </w:tr>
      <w:tr w:rsidR="00B84E63" w:rsidRPr="00D1505C" w14:paraId="26DE1837" w14:textId="77777777" w:rsidTr="004B505E">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BF855B" w14:textId="152FBA7E" w:rsidR="00CA5162" w:rsidRPr="00D1505C" w:rsidRDefault="00CA5162" w:rsidP="006A5B4E">
            <w:pPr>
              <w:spacing w:line="276" w:lineRule="auto"/>
              <w:textAlignment w:val="baseline"/>
              <w:rPr>
                <w:rFonts w:eastAsia="Times New Roman" w:cs="Arial"/>
                <w:lang w:eastAsia="en-GB"/>
              </w:rPr>
            </w:pPr>
            <w:r w:rsidRPr="00D1505C">
              <w:t xml:space="preserve">(A) </w:t>
            </w:r>
            <w:hyperlink r:id="rId29" w:history="1">
              <w:r w:rsidRPr="00D1505C">
                <w:rPr>
                  <w:rStyle w:val="Hyperlink"/>
                </w:rPr>
                <w:t>Listed equity</w:t>
              </w:r>
            </w:hyperlink>
            <w:r w:rsidRPr="00D1505C">
              <w:t xml:space="preserve"> </w:t>
            </w:r>
          </w:p>
        </w:tc>
        <w:tc>
          <w:tcPr>
            <w:tcW w:w="5740" w:type="dxa"/>
            <w:gridSpan w:val="2"/>
            <w:shd w:val="clear" w:color="auto" w:fill="FFFFFF" w:themeFill="background1"/>
            <w:vAlign w:val="center"/>
          </w:tcPr>
          <w:p w14:paraId="374A5A80" w14:textId="33A67A7B" w:rsidR="00CA5162" w:rsidRPr="00D1505C" w:rsidRDefault="00F317E3" w:rsidP="006A5B4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1E6BC12A" w14:textId="14B598CD" w:rsidR="00CA5162" w:rsidRPr="00D1505C" w:rsidRDefault="00F317E3" w:rsidP="006A5B4E">
            <w:pPr>
              <w:spacing w:line="276" w:lineRule="auto"/>
              <w:textAlignment w:val="baseline"/>
              <w:rPr>
                <w:rFonts w:eastAsia="Times New Roman" w:cs="Arial"/>
                <w:lang w:eastAsia="en-GB"/>
              </w:rPr>
            </w:pPr>
            <w:r w:rsidRPr="00E03A27">
              <w:rPr>
                <w:rFonts w:eastAsia="Times New Roman" w:cs="Arial"/>
                <w:lang w:eastAsia="en-GB"/>
              </w:rPr>
              <w:t>_____ %</w:t>
            </w:r>
          </w:p>
        </w:tc>
      </w:tr>
      <w:tr w:rsidR="00B84E63" w:rsidRPr="00D1505C" w14:paraId="22E45B98" w14:textId="77777777" w:rsidTr="004B505E">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0F7CAE" w14:textId="2C95DED1" w:rsidR="004E637E" w:rsidRPr="00D1505C" w:rsidRDefault="004E637E" w:rsidP="004E637E">
            <w:pPr>
              <w:spacing w:line="276" w:lineRule="auto"/>
              <w:textAlignment w:val="baseline"/>
              <w:rPr>
                <w:rFonts w:eastAsia="Times New Roman" w:cs="Arial"/>
                <w:lang w:eastAsia="en-GB"/>
              </w:rPr>
            </w:pPr>
            <w:r w:rsidRPr="00D1505C">
              <w:t>(</w:t>
            </w:r>
            <w:r w:rsidR="0033219D" w:rsidRPr="00D1505C">
              <w:t>B</w:t>
            </w:r>
            <w:r w:rsidRPr="00D1505C">
              <w:t xml:space="preserve">) </w:t>
            </w:r>
            <w:hyperlink r:id="rId30" w:history="1">
              <w:r w:rsidRPr="00D1505C">
                <w:rPr>
                  <w:rStyle w:val="Hyperlink"/>
                </w:rPr>
                <w:t>Fixed income</w:t>
              </w:r>
            </w:hyperlink>
            <w:r w:rsidRPr="00D1505C">
              <w:t xml:space="preserve"> </w:t>
            </w:r>
          </w:p>
        </w:tc>
        <w:tc>
          <w:tcPr>
            <w:tcW w:w="5740" w:type="dxa"/>
            <w:gridSpan w:val="2"/>
            <w:shd w:val="clear" w:color="auto" w:fill="FFFFFF" w:themeFill="background1"/>
            <w:vAlign w:val="center"/>
          </w:tcPr>
          <w:p w14:paraId="576FCBB9" w14:textId="15B3BB54"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162EF7C7" w14:textId="2B264A9A"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B84E63" w:rsidRPr="00D1505C" w14:paraId="6F8352D5" w14:textId="77777777" w:rsidTr="004B505E">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A413F0" w14:textId="1240B41A" w:rsidR="004E637E" w:rsidRPr="00D1505C" w:rsidRDefault="004E637E" w:rsidP="004E637E">
            <w:pPr>
              <w:spacing w:line="276" w:lineRule="auto"/>
              <w:textAlignment w:val="baseline"/>
              <w:rPr>
                <w:rFonts w:eastAsia="Times New Roman" w:cs="Arial"/>
                <w:lang w:eastAsia="en-GB"/>
              </w:rPr>
            </w:pPr>
            <w:r w:rsidRPr="00D1505C">
              <w:t>(</w:t>
            </w:r>
            <w:r w:rsidR="0033219D" w:rsidRPr="00D1505C">
              <w:t>C</w:t>
            </w:r>
            <w:r w:rsidRPr="00D1505C">
              <w:t xml:space="preserve">) </w:t>
            </w:r>
            <w:hyperlink r:id="rId31" w:history="1">
              <w:r w:rsidRPr="00D1505C">
                <w:rPr>
                  <w:rStyle w:val="Hyperlink"/>
                </w:rPr>
                <w:t>Private equity</w:t>
              </w:r>
            </w:hyperlink>
            <w:r w:rsidRPr="00D1505C">
              <w:t xml:space="preserve"> </w:t>
            </w:r>
          </w:p>
        </w:tc>
        <w:tc>
          <w:tcPr>
            <w:tcW w:w="5740" w:type="dxa"/>
            <w:gridSpan w:val="2"/>
            <w:shd w:val="clear" w:color="auto" w:fill="FFFFFF" w:themeFill="background1"/>
            <w:vAlign w:val="center"/>
          </w:tcPr>
          <w:p w14:paraId="173F3815" w14:textId="7708BB8D"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1C9DDF11" w14:textId="2510069C"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B84E63" w:rsidRPr="00D1505C" w14:paraId="69F5EB20" w14:textId="77777777" w:rsidTr="004B505E">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6EFC18" w14:textId="4D98FC7E" w:rsidR="004E637E" w:rsidRPr="00D1505C" w:rsidRDefault="004E637E" w:rsidP="004E637E">
            <w:pPr>
              <w:spacing w:line="276" w:lineRule="auto"/>
              <w:textAlignment w:val="baseline"/>
              <w:rPr>
                <w:rFonts w:eastAsia="Times New Roman" w:cs="Arial"/>
                <w:lang w:eastAsia="en-GB"/>
              </w:rPr>
            </w:pPr>
            <w:r w:rsidRPr="00D1505C">
              <w:t>(</w:t>
            </w:r>
            <w:r w:rsidR="0033219D" w:rsidRPr="00D1505C">
              <w:t>D</w:t>
            </w:r>
            <w:r w:rsidRPr="00D1505C">
              <w:t xml:space="preserve">) </w:t>
            </w:r>
            <w:hyperlink r:id="rId32" w:history="1">
              <w:r w:rsidRPr="00D1505C">
                <w:rPr>
                  <w:rStyle w:val="Hyperlink"/>
                </w:rPr>
                <w:t>Real estate</w:t>
              </w:r>
            </w:hyperlink>
            <w:r w:rsidRPr="00D1505C">
              <w:t xml:space="preserve"> </w:t>
            </w:r>
          </w:p>
        </w:tc>
        <w:tc>
          <w:tcPr>
            <w:tcW w:w="5740" w:type="dxa"/>
            <w:gridSpan w:val="2"/>
            <w:shd w:val="clear" w:color="auto" w:fill="FFFFFF" w:themeFill="background1"/>
            <w:vAlign w:val="center"/>
          </w:tcPr>
          <w:p w14:paraId="5B1E1E63" w14:textId="72DA6835"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71C9E8D3" w14:textId="3FDCBBC8"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B84E63" w:rsidRPr="00D1505C" w14:paraId="1617AD04" w14:textId="77777777" w:rsidTr="004B505E">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4BE6A2" w14:textId="469D028A" w:rsidR="004E637E" w:rsidRPr="00D1505C" w:rsidRDefault="004E637E" w:rsidP="004E637E">
            <w:pPr>
              <w:spacing w:line="276" w:lineRule="auto"/>
              <w:textAlignment w:val="baseline"/>
              <w:rPr>
                <w:rFonts w:eastAsia="Times New Roman" w:cs="Arial"/>
                <w:lang w:eastAsia="en-GB"/>
              </w:rPr>
            </w:pPr>
            <w:r w:rsidRPr="00D1505C">
              <w:t>(</w:t>
            </w:r>
            <w:r w:rsidR="0033219D" w:rsidRPr="00D1505C">
              <w:t>E</w:t>
            </w:r>
            <w:r w:rsidRPr="00D1505C">
              <w:t xml:space="preserve">) </w:t>
            </w:r>
            <w:hyperlink r:id="rId33" w:history="1">
              <w:r w:rsidRPr="00D1505C">
                <w:rPr>
                  <w:rStyle w:val="Hyperlink"/>
                </w:rPr>
                <w:t>Infrastructure</w:t>
              </w:r>
            </w:hyperlink>
            <w:r w:rsidRPr="00D1505C">
              <w:t xml:space="preserve"> </w:t>
            </w:r>
          </w:p>
        </w:tc>
        <w:tc>
          <w:tcPr>
            <w:tcW w:w="5740" w:type="dxa"/>
            <w:gridSpan w:val="2"/>
            <w:shd w:val="clear" w:color="auto" w:fill="FFFFFF" w:themeFill="background1"/>
            <w:vAlign w:val="center"/>
          </w:tcPr>
          <w:p w14:paraId="16FD736A" w14:textId="121CAB52"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3ADB9CB5" w14:textId="70E51D16"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B84E63" w:rsidRPr="00D1505C" w14:paraId="0841C129" w14:textId="77777777" w:rsidTr="004B505E">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AD70E5" w14:textId="25D188DD" w:rsidR="004E637E" w:rsidRPr="00D1505C" w:rsidRDefault="004E637E" w:rsidP="004E637E">
            <w:pPr>
              <w:spacing w:line="276" w:lineRule="auto"/>
              <w:textAlignment w:val="baseline"/>
              <w:rPr>
                <w:rFonts w:eastAsia="Times New Roman" w:cs="Arial"/>
                <w:lang w:eastAsia="en-GB"/>
              </w:rPr>
            </w:pPr>
            <w:r w:rsidRPr="00D1505C">
              <w:t>(</w:t>
            </w:r>
            <w:r w:rsidR="0033219D" w:rsidRPr="00D1505C">
              <w:t>F</w:t>
            </w:r>
            <w:r w:rsidRPr="00D1505C">
              <w:t xml:space="preserve">) </w:t>
            </w:r>
            <w:hyperlink r:id="rId34" w:history="1">
              <w:r w:rsidRPr="00D1505C">
                <w:rPr>
                  <w:rStyle w:val="Hyperlink"/>
                </w:rPr>
                <w:t>Hedge funds</w:t>
              </w:r>
            </w:hyperlink>
            <w:r w:rsidRPr="00D1505C">
              <w:t xml:space="preserve"> </w:t>
            </w:r>
          </w:p>
        </w:tc>
        <w:tc>
          <w:tcPr>
            <w:tcW w:w="5740" w:type="dxa"/>
            <w:gridSpan w:val="2"/>
            <w:shd w:val="clear" w:color="auto" w:fill="FFFFFF" w:themeFill="background1"/>
            <w:vAlign w:val="center"/>
          </w:tcPr>
          <w:p w14:paraId="24BF9316" w14:textId="2099CCF4"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0AD0D32B" w14:textId="47587F23"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B84E63" w:rsidRPr="00D1505C" w14:paraId="66EAF931" w14:textId="77777777" w:rsidTr="004B505E">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5729AA" w14:textId="468E8D1E" w:rsidR="004E637E" w:rsidRPr="00D1505C" w:rsidRDefault="004E637E" w:rsidP="004E637E">
            <w:pPr>
              <w:spacing w:line="276" w:lineRule="auto"/>
              <w:textAlignment w:val="baseline"/>
              <w:rPr>
                <w:rFonts w:eastAsia="Times New Roman" w:cs="Arial"/>
                <w:lang w:eastAsia="en-GB"/>
              </w:rPr>
            </w:pPr>
            <w:r w:rsidRPr="00D1505C">
              <w:t>(</w:t>
            </w:r>
            <w:r w:rsidR="0033219D" w:rsidRPr="00D1505C">
              <w:t>G</w:t>
            </w:r>
            <w:r w:rsidRPr="00D1505C">
              <w:t xml:space="preserve">) </w:t>
            </w:r>
            <w:hyperlink r:id="rId35" w:history="1">
              <w:r w:rsidRPr="00D1505C">
                <w:rPr>
                  <w:rStyle w:val="Hyperlink"/>
                </w:rPr>
                <w:t>Forestry</w:t>
              </w:r>
            </w:hyperlink>
            <w:r w:rsidRPr="00D1505C">
              <w:t xml:space="preserve"> </w:t>
            </w:r>
          </w:p>
        </w:tc>
        <w:tc>
          <w:tcPr>
            <w:tcW w:w="5740" w:type="dxa"/>
            <w:gridSpan w:val="2"/>
            <w:shd w:val="clear" w:color="auto" w:fill="FFFFFF" w:themeFill="background1"/>
            <w:vAlign w:val="center"/>
          </w:tcPr>
          <w:p w14:paraId="6869325D" w14:textId="29123B08"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3CE63779" w14:textId="3C224022"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B84E63" w:rsidRPr="00D1505C" w14:paraId="5ED148DA" w14:textId="77777777" w:rsidTr="004B505E">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94D440" w14:textId="79806438" w:rsidR="004E637E" w:rsidRPr="00D1505C" w:rsidRDefault="004E637E" w:rsidP="004E637E">
            <w:pPr>
              <w:spacing w:line="276" w:lineRule="auto"/>
              <w:textAlignment w:val="baseline"/>
              <w:rPr>
                <w:rFonts w:eastAsia="Times New Roman" w:cs="Arial"/>
                <w:lang w:eastAsia="en-GB"/>
              </w:rPr>
            </w:pPr>
            <w:r w:rsidRPr="00D1505C">
              <w:lastRenderedPageBreak/>
              <w:t>(</w:t>
            </w:r>
            <w:r w:rsidR="0033219D" w:rsidRPr="00D1505C">
              <w:t>H</w:t>
            </w:r>
            <w:r w:rsidRPr="00D1505C">
              <w:t xml:space="preserve">) </w:t>
            </w:r>
            <w:hyperlink r:id="rId36" w:history="1">
              <w:r w:rsidRPr="00D1505C">
                <w:rPr>
                  <w:rStyle w:val="Hyperlink"/>
                </w:rPr>
                <w:t>Farmland</w:t>
              </w:r>
            </w:hyperlink>
            <w:r w:rsidRPr="00D1505C">
              <w:t xml:space="preserve"> </w:t>
            </w:r>
          </w:p>
        </w:tc>
        <w:tc>
          <w:tcPr>
            <w:tcW w:w="5740" w:type="dxa"/>
            <w:gridSpan w:val="2"/>
            <w:shd w:val="clear" w:color="auto" w:fill="FFFFFF" w:themeFill="background1"/>
            <w:vAlign w:val="center"/>
          </w:tcPr>
          <w:p w14:paraId="06A57F68" w14:textId="58872C0B"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0C9F8580" w14:textId="54B18B1F" w:rsidR="004E637E" w:rsidRPr="00D1505C" w:rsidRDefault="00F317E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E557C7" w:rsidRPr="00D1505C" w14:paraId="7668C142" w14:textId="77777777" w:rsidTr="004B505E">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81C090" w14:textId="59414A4A" w:rsidR="00E557C7" w:rsidRPr="00D1505C" w:rsidRDefault="00E557C7" w:rsidP="00E557C7">
            <w:pPr>
              <w:spacing w:line="276" w:lineRule="auto"/>
              <w:textAlignment w:val="baseline"/>
            </w:pPr>
            <w:r w:rsidRPr="00D1505C">
              <w:t>(I) Other</w:t>
            </w:r>
          </w:p>
        </w:tc>
        <w:tc>
          <w:tcPr>
            <w:tcW w:w="5740" w:type="dxa"/>
            <w:gridSpan w:val="2"/>
            <w:shd w:val="clear" w:color="auto" w:fill="FFFFFF" w:themeFill="background1"/>
            <w:vAlign w:val="center"/>
          </w:tcPr>
          <w:p w14:paraId="61441ECE" w14:textId="6BF921AE" w:rsidR="00E557C7" w:rsidRPr="00D1505C" w:rsidRDefault="00F317E3" w:rsidP="00E557C7">
            <w:pPr>
              <w:spacing w:line="276" w:lineRule="auto"/>
              <w:textAlignment w:val="baseline"/>
              <w:rPr>
                <w:rFonts w:eastAsia="Times New Roman" w:cs="Arial"/>
                <w:lang w:eastAsia="en-GB"/>
              </w:rPr>
            </w:pPr>
            <w:r w:rsidRPr="00E03A27">
              <w:rPr>
                <w:rFonts w:eastAsia="Times New Roman" w:cs="Arial"/>
                <w:lang w:eastAsia="en-GB"/>
              </w:rPr>
              <w:t>_____ %</w:t>
            </w:r>
          </w:p>
          <w:p w14:paraId="477DF8F2" w14:textId="77777777" w:rsidR="00F317E3" w:rsidRPr="00D1505C" w:rsidRDefault="00F317E3" w:rsidP="00E557C7">
            <w:pPr>
              <w:spacing w:line="276" w:lineRule="auto"/>
              <w:textAlignment w:val="baseline"/>
              <w:rPr>
                <w:rFonts w:eastAsia="Times New Roman" w:cs="Arial"/>
                <w:lang w:eastAsia="en-GB"/>
              </w:rPr>
            </w:pPr>
          </w:p>
          <w:p w14:paraId="58D4BB39" w14:textId="7F8138E7" w:rsidR="00E557C7" w:rsidRPr="00D1505C" w:rsidRDefault="00E557C7" w:rsidP="00E557C7">
            <w:pPr>
              <w:spacing w:line="276" w:lineRule="auto"/>
              <w:textAlignment w:val="baseline"/>
              <w:rPr>
                <w:rFonts w:eastAsia="Times New Roman" w:cs="Arial"/>
                <w:lang w:eastAsia="en-GB"/>
              </w:rPr>
            </w:pPr>
            <w:r w:rsidRPr="00D1505C">
              <w:t>Specify: ____ [Mandatory free text: small]</w:t>
            </w:r>
          </w:p>
        </w:tc>
        <w:tc>
          <w:tcPr>
            <w:tcW w:w="5740" w:type="dxa"/>
            <w:gridSpan w:val="3"/>
            <w:shd w:val="clear" w:color="auto" w:fill="FFFFFF" w:themeFill="background1"/>
            <w:vAlign w:val="center"/>
          </w:tcPr>
          <w:p w14:paraId="78B306A5" w14:textId="3020288D" w:rsidR="00E557C7" w:rsidRPr="00D1505C" w:rsidRDefault="00F317E3" w:rsidP="00E557C7">
            <w:pPr>
              <w:spacing w:line="276" w:lineRule="auto"/>
              <w:textAlignment w:val="baseline"/>
              <w:rPr>
                <w:rFonts w:eastAsia="Times New Roman" w:cs="Arial"/>
                <w:lang w:eastAsia="en-GB"/>
              </w:rPr>
            </w:pPr>
            <w:r w:rsidRPr="00E03A27">
              <w:rPr>
                <w:rFonts w:eastAsia="Times New Roman" w:cs="Arial"/>
                <w:lang w:eastAsia="en-GB"/>
              </w:rPr>
              <w:t>_____ %</w:t>
            </w:r>
          </w:p>
          <w:p w14:paraId="6D26E376" w14:textId="77777777" w:rsidR="00F317E3" w:rsidRPr="00D1505C" w:rsidRDefault="00F317E3" w:rsidP="00E557C7">
            <w:pPr>
              <w:spacing w:line="276" w:lineRule="auto"/>
              <w:textAlignment w:val="baseline"/>
              <w:rPr>
                <w:rFonts w:eastAsia="Times New Roman" w:cs="Arial"/>
                <w:lang w:eastAsia="en-GB"/>
              </w:rPr>
            </w:pPr>
          </w:p>
          <w:p w14:paraId="1BC52D54" w14:textId="0712E11B" w:rsidR="00E557C7" w:rsidRPr="00D1505C" w:rsidRDefault="00E557C7" w:rsidP="00E557C7">
            <w:pPr>
              <w:spacing w:line="276" w:lineRule="auto"/>
              <w:textAlignment w:val="baseline"/>
              <w:rPr>
                <w:rFonts w:eastAsia="Times New Roman" w:cs="Arial"/>
                <w:lang w:eastAsia="en-GB"/>
              </w:rPr>
            </w:pPr>
            <w:r w:rsidRPr="00D1505C">
              <w:t>Specify: ____ [Mandatory free text: small]</w:t>
            </w:r>
          </w:p>
        </w:tc>
      </w:tr>
      <w:tr w:rsidR="00E557C7" w:rsidRPr="00D1505C" w14:paraId="26D78118" w14:textId="77777777" w:rsidTr="004B505E">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71BCCD" w14:textId="0847B1B8" w:rsidR="00E557C7" w:rsidRPr="00D1505C" w:rsidRDefault="004E637E" w:rsidP="00E557C7">
            <w:pPr>
              <w:spacing w:line="276" w:lineRule="auto"/>
              <w:textAlignment w:val="baseline"/>
            </w:pPr>
            <w:r w:rsidRPr="00D1505C">
              <w:t>(</w:t>
            </w:r>
            <w:r w:rsidR="008F7949">
              <w:t>J</w:t>
            </w:r>
            <w:r w:rsidRPr="00D1505C">
              <w:t xml:space="preserve">) </w:t>
            </w:r>
            <w:hyperlink r:id="rId37" w:history="1">
              <w:r w:rsidRPr="00D1505C">
                <w:rPr>
                  <w:rStyle w:val="Hyperlink"/>
                </w:rPr>
                <w:t>Off-balance sheet</w:t>
              </w:r>
            </w:hyperlink>
            <w:r w:rsidRPr="00D1505C">
              <w:t xml:space="preserve"> </w:t>
            </w:r>
          </w:p>
        </w:tc>
        <w:tc>
          <w:tcPr>
            <w:tcW w:w="5740" w:type="dxa"/>
            <w:gridSpan w:val="2"/>
            <w:shd w:val="clear" w:color="auto" w:fill="FFFFFF" w:themeFill="background1"/>
            <w:vAlign w:val="center"/>
          </w:tcPr>
          <w:p w14:paraId="6DC4C8E2" w14:textId="1FF660B9" w:rsidR="00E557C7" w:rsidRPr="00D1505C" w:rsidRDefault="00F317E3" w:rsidP="00E557C7">
            <w:pPr>
              <w:spacing w:line="276" w:lineRule="auto"/>
              <w:textAlignment w:val="baseline"/>
              <w:rPr>
                <w:rFonts w:eastAsia="Times New Roman" w:cs="Arial"/>
                <w:lang w:eastAsia="en-GB"/>
              </w:rPr>
            </w:pPr>
            <w:r w:rsidRPr="00E03A27">
              <w:rPr>
                <w:rFonts w:eastAsia="Times New Roman" w:cs="Arial"/>
                <w:lang w:eastAsia="en-GB"/>
              </w:rPr>
              <w:t>_____ %</w:t>
            </w:r>
          </w:p>
          <w:p w14:paraId="20D7BAC9" w14:textId="77777777" w:rsidR="00F317E3" w:rsidRPr="00D1505C" w:rsidRDefault="00F317E3" w:rsidP="00E557C7">
            <w:pPr>
              <w:spacing w:line="276" w:lineRule="auto"/>
              <w:textAlignment w:val="baseline"/>
              <w:rPr>
                <w:rFonts w:eastAsia="Times New Roman" w:cs="Arial"/>
                <w:lang w:eastAsia="en-GB"/>
              </w:rPr>
            </w:pPr>
          </w:p>
          <w:p w14:paraId="4B96C776" w14:textId="5F681351" w:rsidR="00E557C7" w:rsidRPr="00D1505C" w:rsidRDefault="00E557C7" w:rsidP="00E557C7">
            <w:pPr>
              <w:spacing w:line="276" w:lineRule="auto"/>
              <w:textAlignment w:val="baseline"/>
              <w:rPr>
                <w:rFonts w:eastAsia="Times New Roman" w:cs="Arial"/>
                <w:lang w:eastAsia="en-GB"/>
              </w:rPr>
            </w:pPr>
            <w:r w:rsidRPr="00D1505C">
              <w:t>Specify: ____ [Mandatory free text: small]</w:t>
            </w:r>
          </w:p>
        </w:tc>
        <w:tc>
          <w:tcPr>
            <w:tcW w:w="5740" w:type="dxa"/>
            <w:gridSpan w:val="3"/>
            <w:shd w:val="clear" w:color="auto" w:fill="FFFFFF" w:themeFill="background1"/>
            <w:vAlign w:val="center"/>
          </w:tcPr>
          <w:p w14:paraId="5D9E479F" w14:textId="4F9A00C9" w:rsidR="00E557C7" w:rsidRPr="00D1505C" w:rsidRDefault="00F317E3" w:rsidP="00E557C7">
            <w:pPr>
              <w:spacing w:line="276" w:lineRule="auto"/>
              <w:textAlignment w:val="baseline"/>
              <w:rPr>
                <w:rFonts w:eastAsia="Times New Roman" w:cs="Arial"/>
                <w:lang w:eastAsia="en-GB"/>
              </w:rPr>
            </w:pPr>
            <w:r w:rsidRPr="00E03A27">
              <w:rPr>
                <w:rFonts w:eastAsia="Times New Roman" w:cs="Arial"/>
                <w:lang w:eastAsia="en-GB"/>
              </w:rPr>
              <w:t>_____ %</w:t>
            </w:r>
          </w:p>
          <w:p w14:paraId="32F7C0C0" w14:textId="77777777" w:rsidR="00F317E3" w:rsidRPr="00D1505C" w:rsidRDefault="00F317E3" w:rsidP="00E557C7">
            <w:pPr>
              <w:spacing w:line="276" w:lineRule="auto"/>
              <w:textAlignment w:val="baseline"/>
              <w:rPr>
                <w:rFonts w:eastAsia="Times New Roman" w:cs="Arial"/>
                <w:lang w:eastAsia="en-GB"/>
              </w:rPr>
            </w:pPr>
          </w:p>
          <w:p w14:paraId="1A64C49D" w14:textId="1C2E77DB" w:rsidR="00E557C7" w:rsidRPr="00D1505C" w:rsidRDefault="00E557C7" w:rsidP="00E557C7">
            <w:pPr>
              <w:spacing w:line="276" w:lineRule="auto"/>
              <w:textAlignment w:val="baseline"/>
              <w:rPr>
                <w:rFonts w:eastAsia="Times New Roman" w:cs="Arial"/>
                <w:lang w:eastAsia="en-GB"/>
              </w:rPr>
            </w:pPr>
            <w:r w:rsidRPr="00D1505C">
              <w:t>Specify: ____ [Mandatory free text: small]</w:t>
            </w:r>
          </w:p>
        </w:tc>
      </w:tr>
      <w:tr w:rsidR="00EC127B" w:rsidRPr="00D1505C" w14:paraId="043A6AEA" w14:textId="77777777" w:rsidTr="003A6B58">
        <w:trPr>
          <w:trHeight w:val="20"/>
        </w:trPr>
        <w:tc>
          <w:tcPr>
            <w:tcW w:w="3401" w:type="dxa"/>
            <w:gridSpan w:val="2"/>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BDC2115" w14:textId="2E89811C" w:rsidR="0021321A" w:rsidRPr="00D1505C" w:rsidRDefault="0021321A" w:rsidP="006A5B4E">
            <w:pPr>
              <w:spacing w:line="276" w:lineRule="auto"/>
              <w:textAlignment w:val="baseline"/>
              <w:rPr>
                <w:b/>
              </w:rPr>
            </w:pPr>
            <w:r w:rsidRPr="00D1505C">
              <w:rPr>
                <w:b/>
              </w:rPr>
              <w:t>Total</w:t>
            </w:r>
          </w:p>
        </w:tc>
        <w:tc>
          <w:tcPr>
            <w:tcW w:w="11480" w:type="dxa"/>
            <w:gridSpan w:val="5"/>
            <w:tcBorders>
              <w:bottom w:val="single" w:sz="6" w:space="0" w:color="A6A6A6" w:themeColor="background1" w:themeShade="A6"/>
            </w:tcBorders>
            <w:shd w:val="clear" w:color="auto" w:fill="F2F2F2" w:themeFill="background1" w:themeFillShade="F2"/>
            <w:vAlign w:val="center"/>
          </w:tcPr>
          <w:p w14:paraId="56EE04C9" w14:textId="196F177B" w:rsidR="0021321A" w:rsidRPr="00D1505C" w:rsidRDefault="0021321A" w:rsidP="001D5E3B">
            <w:pPr>
              <w:spacing w:line="276" w:lineRule="auto"/>
              <w:jc w:val="center"/>
              <w:textAlignment w:val="baseline"/>
              <w:rPr>
                <w:rFonts w:eastAsia="Times New Roman" w:cs="Arial"/>
                <w:b/>
                <w:lang w:eastAsia="en-GB"/>
              </w:rPr>
            </w:pPr>
            <w:r w:rsidRPr="00D1505C">
              <w:rPr>
                <w:rFonts w:eastAsia="Times New Roman" w:cs="Arial"/>
                <w:b/>
                <w:lang w:eastAsia="en-GB"/>
              </w:rPr>
              <w:t>100%</w:t>
            </w:r>
          </w:p>
        </w:tc>
      </w:tr>
      <w:tr w:rsidR="007A46F3" w:rsidRPr="00D1505C" w14:paraId="43C63373" w14:textId="77777777" w:rsidTr="003A6B58">
        <w:trPr>
          <w:trHeight w:val="300"/>
        </w:trPr>
        <w:tc>
          <w:tcPr>
            <w:tcW w:w="14881"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3072294" w14:textId="77777777" w:rsidR="007A46F3" w:rsidRPr="00D1505C" w:rsidRDefault="007A46F3" w:rsidP="003E7694">
            <w:pPr>
              <w:spacing w:line="240" w:lineRule="auto"/>
              <w:jc w:val="center"/>
              <w:textAlignment w:val="baseline"/>
              <w:rPr>
                <w:rStyle w:val="Hyperlink"/>
                <w:sz w:val="16"/>
                <w:szCs w:val="16"/>
              </w:rPr>
            </w:pPr>
          </w:p>
        </w:tc>
      </w:tr>
      <w:tr w:rsidR="007A46F3" w:rsidRPr="00D1505C" w14:paraId="02DCE8EE" w14:textId="77777777" w:rsidTr="003A6B58">
        <w:trPr>
          <w:trHeight w:val="300"/>
        </w:trPr>
        <w:tc>
          <w:tcPr>
            <w:tcW w:w="1488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5B098A6" w14:textId="77777777" w:rsidR="007A46F3" w:rsidRPr="00D1505C" w:rsidRDefault="007A46F3" w:rsidP="003E7694">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B84E63" w:rsidRPr="00D1505C" w14:paraId="3C7F6C76" w14:textId="77777777" w:rsidTr="003A6B58">
        <w:trPr>
          <w:trHeight w:val="300"/>
        </w:trPr>
        <w:tc>
          <w:tcPr>
            <w:tcW w:w="1845" w:type="dxa"/>
            <w:shd w:val="clear" w:color="auto" w:fill="auto"/>
            <w:vAlign w:val="center"/>
          </w:tcPr>
          <w:p w14:paraId="6FE0B705" w14:textId="77777777" w:rsidR="007A46F3" w:rsidRPr="00D1505C" w:rsidRDefault="007A46F3" w:rsidP="003E7694">
            <w:pPr>
              <w:rPr>
                <w:rStyle w:val="Hyperlink"/>
                <w:b/>
                <w:sz w:val="16"/>
                <w:szCs w:val="16"/>
              </w:rPr>
            </w:pPr>
            <w:r w:rsidRPr="00D1505C">
              <w:rPr>
                <w:b/>
                <w:sz w:val="16"/>
                <w:szCs w:val="16"/>
              </w:rPr>
              <w:t>Purpose of indicator</w:t>
            </w:r>
          </w:p>
        </w:tc>
        <w:tc>
          <w:tcPr>
            <w:tcW w:w="13036" w:type="dxa"/>
            <w:gridSpan w:val="6"/>
            <w:shd w:val="clear" w:color="auto" w:fill="auto"/>
            <w:vAlign w:val="center"/>
          </w:tcPr>
          <w:p w14:paraId="1ADA1C61" w14:textId="420BBB89" w:rsidR="007A46F3" w:rsidRPr="00D1505C" w:rsidRDefault="0092400B" w:rsidP="003E7694">
            <w:pPr>
              <w:rPr>
                <w:rStyle w:val="Hyperlink"/>
                <w:color w:val="000000" w:themeColor="text1"/>
                <w:sz w:val="16"/>
                <w:szCs w:val="16"/>
              </w:rPr>
            </w:pPr>
            <w:r w:rsidRPr="00F8552A">
              <w:rPr>
                <w:rStyle w:val="Hyperlink"/>
                <w:rFonts w:cs="Arial"/>
                <w:color w:val="000000" w:themeColor="text1"/>
                <w:sz w:val="16"/>
                <w:szCs w:val="16"/>
              </w:rPr>
              <w:t>This indicator is required for gateway and peering purposes and to contextualise signatorie</w:t>
            </w:r>
            <w:r w:rsidR="00813D5C" w:rsidRPr="00F8552A">
              <w:rPr>
                <w:rStyle w:val="Hyperlink"/>
                <w:rFonts w:cs="Arial"/>
                <w:color w:val="000000" w:themeColor="text1"/>
                <w:sz w:val="16"/>
                <w:szCs w:val="16"/>
              </w:rPr>
              <w:t>s’</w:t>
            </w:r>
            <w:r w:rsidRPr="00F8552A">
              <w:rPr>
                <w:rStyle w:val="Hyperlink"/>
                <w:rFonts w:cs="Arial"/>
                <w:color w:val="000000" w:themeColor="text1"/>
                <w:sz w:val="16"/>
                <w:szCs w:val="16"/>
              </w:rPr>
              <w:t xml:space="preserve"> responses going forward. Signatorie</w:t>
            </w:r>
            <w:r w:rsidR="00813D5C" w:rsidRPr="00F8552A">
              <w:rPr>
                <w:rStyle w:val="Hyperlink"/>
                <w:rFonts w:cs="Arial"/>
                <w:color w:val="000000" w:themeColor="text1"/>
                <w:sz w:val="16"/>
                <w:szCs w:val="16"/>
              </w:rPr>
              <w:t>s’</w:t>
            </w:r>
            <w:r w:rsidRPr="00F8552A">
              <w:rPr>
                <w:rStyle w:val="Hyperlink"/>
                <w:rFonts w:cs="Arial"/>
                <w:color w:val="000000" w:themeColor="text1"/>
                <w:sz w:val="16"/>
                <w:szCs w:val="16"/>
              </w:rPr>
              <w:t xml:space="preserve"> responses to this indicator, in combination with other indicators in the </w:t>
            </w:r>
            <w:r w:rsidR="00325453">
              <w:rPr>
                <w:rStyle w:val="Hyperlink"/>
                <w:rFonts w:cs="Arial"/>
                <w:color w:val="000000" w:themeColor="text1"/>
                <w:sz w:val="16"/>
                <w:szCs w:val="16"/>
              </w:rPr>
              <w:t>O</w:t>
            </w:r>
            <w:r w:rsidRPr="00F8552A">
              <w:rPr>
                <w:rStyle w:val="Hyperlink"/>
                <w:rFonts w:cs="Arial"/>
                <w:color w:val="000000" w:themeColor="text1"/>
                <w:sz w:val="16"/>
                <w:szCs w:val="16"/>
              </w:rPr>
              <w:t xml:space="preserve">rganisational </w:t>
            </w:r>
            <w:r w:rsidR="00325453">
              <w:rPr>
                <w:rStyle w:val="Hyperlink"/>
                <w:rFonts w:cs="Arial"/>
                <w:color w:val="000000" w:themeColor="text1"/>
                <w:sz w:val="16"/>
                <w:szCs w:val="16"/>
              </w:rPr>
              <w:t>O</w:t>
            </w:r>
            <w:r w:rsidRPr="00F8552A">
              <w:rPr>
                <w:rStyle w:val="Hyperlink"/>
                <w:rFonts w:cs="Arial"/>
                <w:color w:val="000000" w:themeColor="text1"/>
                <w:sz w:val="16"/>
                <w:szCs w:val="16"/>
              </w:rPr>
              <w:t>verview module (e.g. OO 4, OO 5</w:t>
            </w:r>
            <w:r w:rsidR="002667CF" w:rsidRPr="00F8552A">
              <w:rPr>
                <w:rStyle w:val="Hyperlink"/>
                <w:rFonts w:cs="Arial"/>
                <w:color w:val="000000" w:themeColor="text1"/>
                <w:sz w:val="16"/>
                <w:szCs w:val="16"/>
              </w:rPr>
              <w:t>.1</w:t>
            </w:r>
            <w:r w:rsidRPr="00F8552A">
              <w:rPr>
                <w:rStyle w:val="Hyperlink"/>
                <w:rFonts w:cs="Arial"/>
                <w:color w:val="000000" w:themeColor="text1"/>
                <w:sz w:val="16"/>
                <w:szCs w:val="16"/>
              </w:rPr>
              <w:t>, OO 5.</w:t>
            </w:r>
            <w:r w:rsidR="002667CF" w:rsidRPr="00F8552A">
              <w:rPr>
                <w:rStyle w:val="Hyperlink"/>
                <w:rFonts w:cs="Arial"/>
                <w:color w:val="000000" w:themeColor="text1"/>
                <w:sz w:val="16"/>
                <w:szCs w:val="16"/>
              </w:rPr>
              <w:t>3</w:t>
            </w:r>
            <w:r w:rsidRPr="00F8552A">
              <w:rPr>
                <w:rStyle w:val="Hyperlink"/>
                <w:rFonts w:cs="Arial"/>
                <w:color w:val="000000" w:themeColor="text1"/>
                <w:sz w:val="16"/>
                <w:szCs w:val="16"/>
              </w:rPr>
              <w:t xml:space="preserve"> LE), will determine which modules, sections and indicators they will need to complete in later stages of the Reporting Framework</w:t>
            </w:r>
            <w:r w:rsidRPr="00D1505C">
              <w:rPr>
                <w:rStyle w:val="Hyperlink"/>
                <w:color w:val="000000" w:themeColor="text1"/>
                <w:sz w:val="16"/>
                <w:szCs w:val="16"/>
              </w:rPr>
              <w:t>.</w:t>
            </w:r>
          </w:p>
        </w:tc>
      </w:tr>
      <w:tr w:rsidR="00B84E63" w:rsidRPr="00D1505C" w14:paraId="1635E964" w14:textId="77777777" w:rsidTr="003A6B58">
        <w:trPr>
          <w:trHeight w:val="300"/>
        </w:trPr>
        <w:tc>
          <w:tcPr>
            <w:tcW w:w="1845" w:type="dxa"/>
            <w:shd w:val="clear" w:color="auto" w:fill="auto"/>
            <w:vAlign w:val="center"/>
          </w:tcPr>
          <w:p w14:paraId="7F70BFAF" w14:textId="171925B1" w:rsidR="007A46F3" w:rsidRPr="00D1505C" w:rsidRDefault="007A46F3" w:rsidP="003E7694">
            <w:pPr>
              <w:rPr>
                <w:rStyle w:val="Hyperlink"/>
                <w:b/>
                <w:sz w:val="16"/>
                <w:szCs w:val="16"/>
              </w:rPr>
            </w:pPr>
            <w:r w:rsidRPr="00D1505C">
              <w:rPr>
                <w:b/>
                <w:sz w:val="16"/>
                <w:szCs w:val="16"/>
              </w:rPr>
              <w:t>Additional reporting guidance</w:t>
            </w:r>
          </w:p>
        </w:tc>
        <w:tc>
          <w:tcPr>
            <w:tcW w:w="13036" w:type="dxa"/>
            <w:gridSpan w:val="6"/>
            <w:shd w:val="clear" w:color="auto" w:fill="auto"/>
            <w:vAlign w:val="center"/>
          </w:tcPr>
          <w:p w14:paraId="226992C8" w14:textId="51C2B298" w:rsidR="007A46F3" w:rsidRPr="00F8552A" w:rsidRDefault="007A46F3" w:rsidP="007A46F3">
            <w:pPr>
              <w:rPr>
                <w:rStyle w:val="Hyperlink"/>
                <w:rFonts w:cs="Arial"/>
                <w:b/>
                <w:bCs/>
                <w:color w:val="000000" w:themeColor="text1"/>
                <w:sz w:val="16"/>
                <w:szCs w:val="16"/>
              </w:rPr>
            </w:pPr>
            <w:r w:rsidRPr="00F8552A">
              <w:rPr>
                <w:rStyle w:val="Hyperlink"/>
                <w:rFonts w:cs="Arial"/>
                <w:b/>
                <w:bCs/>
                <w:color w:val="000000" w:themeColor="text1"/>
                <w:sz w:val="16"/>
                <w:szCs w:val="16"/>
              </w:rPr>
              <w:t>Internally and externally managed assets</w:t>
            </w:r>
          </w:p>
          <w:p w14:paraId="09B07A40" w14:textId="18B16096" w:rsidR="00FA4166" w:rsidRPr="00F8552A" w:rsidRDefault="007B6995" w:rsidP="007A46F3">
            <w:pPr>
              <w:rPr>
                <w:rStyle w:val="Hyperlink"/>
                <w:rFonts w:cs="Arial"/>
                <w:color w:val="000000" w:themeColor="text1"/>
                <w:sz w:val="16"/>
                <w:szCs w:val="16"/>
              </w:rPr>
            </w:pPr>
            <w:r w:rsidRPr="00F8552A">
              <w:rPr>
                <w:rStyle w:val="Hyperlink"/>
                <w:rFonts w:cs="Arial"/>
                <w:color w:val="000000" w:themeColor="text1"/>
                <w:sz w:val="16"/>
                <w:szCs w:val="16"/>
              </w:rPr>
              <w:t>‘</w:t>
            </w:r>
            <w:r w:rsidR="007A46F3" w:rsidRPr="00F8552A">
              <w:rPr>
                <w:rStyle w:val="Hyperlink"/>
                <w:rFonts w:cs="Arial"/>
                <w:color w:val="000000" w:themeColor="text1"/>
                <w:sz w:val="16"/>
                <w:szCs w:val="16"/>
              </w:rPr>
              <w:t>Internally managed assets</w:t>
            </w:r>
            <w:r w:rsidRPr="00F8552A">
              <w:rPr>
                <w:rStyle w:val="Hyperlink"/>
                <w:rFonts w:cs="Arial"/>
                <w:color w:val="000000" w:themeColor="text1"/>
                <w:sz w:val="16"/>
                <w:szCs w:val="16"/>
              </w:rPr>
              <w:t>’</w:t>
            </w:r>
            <w:r w:rsidR="007A46F3" w:rsidRPr="00F8552A">
              <w:rPr>
                <w:rStyle w:val="Hyperlink"/>
                <w:rFonts w:cs="Arial"/>
                <w:color w:val="000000" w:themeColor="text1"/>
                <w:sz w:val="16"/>
                <w:szCs w:val="16"/>
              </w:rPr>
              <w:t xml:space="preserve"> are those for</w:t>
            </w:r>
            <w:r w:rsidR="005F78BB" w:rsidRPr="00F8552A">
              <w:rPr>
                <w:rStyle w:val="Hyperlink"/>
                <w:rFonts w:cs="Arial"/>
                <w:color w:val="000000" w:themeColor="text1"/>
                <w:sz w:val="16"/>
                <w:szCs w:val="16"/>
              </w:rPr>
              <w:t xml:space="preserve"> which investment decisions at a security, asset, or financial instrument level are made in-house by the signatory. This should include consolidated and wholly owned subsidiaries of the signatory. Signatories that perform internal research that supports investment decisions and/or provides lists of eligible (or ineligible) securities, assets, or financial instruments to sub-advisor(s) should list their assets as internally managed.</w:t>
            </w:r>
          </w:p>
          <w:p w14:paraId="5AE33E9C" w14:textId="77777777" w:rsidR="005F78BB" w:rsidRPr="00F8552A" w:rsidRDefault="005F78BB" w:rsidP="007A46F3">
            <w:pPr>
              <w:rPr>
                <w:rStyle w:val="Hyperlink"/>
                <w:rFonts w:cs="Arial"/>
                <w:color w:val="000000" w:themeColor="text1"/>
                <w:sz w:val="16"/>
                <w:szCs w:val="16"/>
              </w:rPr>
            </w:pPr>
          </w:p>
          <w:p w14:paraId="2D9FF494" w14:textId="79114816" w:rsidR="00FA4166" w:rsidRPr="00F8552A" w:rsidRDefault="007B6995" w:rsidP="007A46F3">
            <w:pPr>
              <w:rPr>
                <w:rStyle w:val="Hyperlink"/>
                <w:rFonts w:cs="Arial"/>
                <w:color w:val="000000" w:themeColor="text1"/>
                <w:sz w:val="16"/>
                <w:szCs w:val="16"/>
              </w:rPr>
            </w:pPr>
            <w:r w:rsidRPr="00F8552A">
              <w:rPr>
                <w:rStyle w:val="Hyperlink"/>
                <w:rFonts w:cs="Arial"/>
                <w:color w:val="000000" w:themeColor="text1"/>
                <w:sz w:val="16"/>
                <w:szCs w:val="16"/>
              </w:rPr>
              <w:t>‘</w:t>
            </w:r>
            <w:r w:rsidR="007A46F3" w:rsidRPr="00F8552A">
              <w:rPr>
                <w:rStyle w:val="Hyperlink"/>
                <w:rFonts w:cs="Arial"/>
                <w:color w:val="000000" w:themeColor="text1"/>
                <w:sz w:val="16"/>
                <w:szCs w:val="16"/>
              </w:rPr>
              <w:t>Externally managed assets</w:t>
            </w:r>
            <w:r w:rsidRPr="00F8552A">
              <w:rPr>
                <w:rStyle w:val="Hyperlink"/>
                <w:rFonts w:cs="Arial"/>
                <w:color w:val="000000" w:themeColor="text1"/>
                <w:sz w:val="16"/>
                <w:szCs w:val="16"/>
              </w:rPr>
              <w:t>’</w:t>
            </w:r>
            <w:r w:rsidR="007A46F3" w:rsidRPr="00F8552A">
              <w:rPr>
                <w:rStyle w:val="Hyperlink"/>
                <w:rFonts w:cs="Arial"/>
                <w:color w:val="000000" w:themeColor="text1"/>
                <w:sz w:val="16"/>
                <w:szCs w:val="16"/>
              </w:rPr>
              <w:t xml:space="preserve"> are those for </w:t>
            </w:r>
            <w:r w:rsidR="00614FAF" w:rsidRPr="00F8552A">
              <w:rPr>
                <w:rStyle w:val="Hyperlink"/>
                <w:rFonts w:cs="Arial"/>
                <w:color w:val="000000" w:themeColor="text1"/>
                <w:sz w:val="16"/>
                <w:szCs w:val="16"/>
              </w:rPr>
              <w:t>which investment decisions at a security, asset, or financial instrument level are made on an organisation's behalf by an external investment manager or similar third party. Fund of funds managers should report their assets as externally managed where the above applies.</w:t>
            </w:r>
          </w:p>
          <w:p w14:paraId="298378BD" w14:textId="77777777" w:rsidR="00614FAF" w:rsidRPr="00F8552A" w:rsidRDefault="00614FAF" w:rsidP="007A46F3">
            <w:pPr>
              <w:rPr>
                <w:rStyle w:val="Hyperlink"/>
                <w:rFonts w:cs="Arial"/>
                <w:color w:val="000000" w:themeColor="text1"/>
                <w:sz w:val="16"/>
                <w:szCs w:val="16"/>
              </w:rPr>
            </w:pPr>
          </w:p>
          <w:p w14:paraId="1CA1B0C7" w14:textId="27076656" w:rsidR="007A46F3" w:rsidRPr="00F8552A" w:rsidRDefault="007A46F3" w:rsidP="007A46F3">
            <w:pPr>
              <w:rPr>
                <w:rStyle w:val="Hyperlink"/>
                <w:rFonts w:cs="Arial"/>
                <w:color w:val="000000" w:themeColor="text1"/>
                <w:sz w:val="16"/>
                <w:szCs w:val="16"/>
              </w:rPr>
            </w:pPr>
            <w:r w:rsidRPr="00F8552A">
              <w:rPr>
                <w:rStyle w:val="Hyperlink"/>
                <w:rFonts w:cs="Arial"/>
                <w:color w:val="000000" w:themeColor="text1"/>
                <w:sz w:val="16"/>
                <w:szCs w:val="16"/>
              </w:rPr>
              <w:t>Investment managers that primarily perform investment research internally and provide lists of eligible securities (or ineligible securities) to sub-advisor(s) should list their assets as internally managed. Funds of funds</w:t>
            </w:r>
            <w:r w:rsidR="006C511E" w:rsidRPr="00F8552A">
              <w:rPr>
                <w:rStyle w:val="Hyperlink"/>
                <w:rFonts w:cs="Arial"/>
                <w:color w:val="000000" w:themeColor="text1"/>
                <w:sz w:val="16"/>
                <w:szCs w:val="16"/>
              </w:rPr>
              <w:t xml:space="preserve"> (including fund</w:t>
            </w:r>
            <w:r w:rsidR="00181662" w:rsidRPr="00F8552A">
              <w:rPr>
                <w:rStyle w:val="Hyperlink"/>
                <w:rFonts w:cs="Arial"/>
                <w:color w:val="000000" w:themeColor="text1"/>
                <w:sz w:val="16"/>
                <w:szCs w:val="16"/>
              </w:rPr>
              <w:t>s</w:t>
            </w:r>
            <w:r w:rsidR="006C511E" w:rsidRPr="00F8552A">
              <w:rPr>
                <w:rStyle w:val="Hyperlink"/>
                <w:rFonts w:cs="Arial"/>
                <w:color w:val="000000" w:themeColor="text1"/>
                <w:sz w:val="16"/>
                <w:szCs w:val="16"/>
              </w:rPr>
              <w:t xml:space="preserve"> of hedge funds)</w:t>
            </w:r>
            <w:r w:rsidRPr="00F8552A">
              <w:rPr>
                <w:rStyle w:val="Hyperlink"/>
                <w:rFonts w:cs="Arial"/>
                <w:color w:val="000000" w:themeColor="text1"/>
                <w:sz w:val="16"/>
                <w:szCs w:val="16"/>
              </w:rPr>
              <w:t xml:space="preserve"> and managers of managers whose investment decisions (</w:t>
            </w:r>
            <w:r w:rsidR="00FA4166" w:rsidRPr="00F8552A">
              <w:rPr>
                <w:rStyle w:val="Hyperlink"/>
                <w:rFonts w:cs="Arial"/>
                <w:color w:val="000000" w:themeColor="text1"/>
                <w:sz w:val="16"/>
                <w:szCs w:val="16"/>
              </w:rPr>
              <w:t xml:space="preserve">e.g. </w:t>
            </w:r>
            <w:r w:rsidRPr="00F8552A">
              <w:rPr>
                <w:rStyle w:val="Hyperlink"/>
                <w:rFonts w:cs="Arial"/>
                <w:color w:val="000000" w:themeColor="text1"/>
                <w:sz w:val="16"/>
                <w:szCs w:val="16"/>
              </w:rPr>
              <w:t xml:space="preserve">buy/sell/hold) for the underlying assets are made by third parties should list their assets as externally managed. </w:t>
            </w:r>
          </w:p>
          <w:p w14:paraId="1E6E98D2" w14:textId="77777777" w:rsidR="00FA4166" w:rsidRPr="00F8552A" w:rsidRDefault="00FA4166" w:rsidP="007A46F3">
            <w:pPr>
              <w:rPr>
                <w:rStyle w:val="Hyperlink"/>
                <w:rFonts w:cs="Arial"/>
                <w:color w:val="000000" w:themeColor="text1"/>
                <w:sz w:val="16"/>
                <w:szCs w:val="16"/>
              </w:rPr>
            </w:pPr>
          </w:p>
          <w:p w14:paraId="03496672" w14:textId="77777777" w:rsidR="007A46F3" w:rsidRPr="00F8552A" w:rsidRDefault="007A46F3" w:rsidP="007A46F3">
            <w:pPr>
              <w:rPr>
                <w:rStyle w:val="Hyperlink"/>
                <w:rFonts w:cs="Arial"/>
                <w:b/>
                <w:color w:val="000000" w:themeColor="text1"/>
                <w:sz w:val="16"/>
                <w:szCs w:val="16"/>
              </w:rPr>
            </w:pPr>
            <w:r w:rsidRPr="00F8552A">
              <w:rPr>
                <w:rStyle w:val="Hyperlink"/>
                <w:rFonts w:cs="Arial"/>
                <w:b/>
                <w:color w:val="000000" w:themeColor="text1"/>
                <w:sz w:val="16"/>
                <w:szCs w:val="16"/>
              </w:rPr>
              <w:t>Fixed income and private debt</w:t>
            </w:r>
          </w:p>
          <w:p w14:paraId="36B48051" w14:textId="77777777" w:rsidR="00EE5AAC" w:rsidRPr="00F8552A" w:rsidRDefault="007A46F3" w:rsidP="007A46F3">
            <w:pPr>
              <w:rPr>
                <w:rStyle w:val="Hyperlink"/>
                <w:rFonts w:cs="Arial"/>
                <w:color w:val="000000" w:themeColor="text1"/>
                <w:sz w:val="16"/>
                <w:szCs w:val="16"/>
              </w:rPr>
            </w:pPr>
            <w:r w:rsidRPr="00F8552A">
              <w:rPr>
                <w:rStyle w:val="Hyperlink"/>
                <w:rFonts w:cs="Arial"/>
                <w:color w:val="000000" w:themeColor="text1"/>
                <w:sz w:val="16"/>
                <w:szCs w:val="16"/>
              </w:rPr>
              <w:t>For the purposes of the PRI Reporting Framework, private debt should be reported under fixed income.</w:t>
            </w:r>
            <w:r w:rsidR="00EC17AD" w:rsidRPr="00F8552A">
              <w:rPr>
                <w:rStyle w:val="Hyperlink"/>
                <w:rFonts w:cs="Arial"/>
                <w:color w:val="000000" w:themeColor="text1"/>
                <w:sz w:val="16"/>
                <w:szCs w:val="16"/>
              </w:rPr>
              <w:t xml:space="preserve"> </w:t>
            </w:r>
            <w:r w:rsidR="008C7DA0" w:rsidRPr="00F8552A">
              <w:rPr>
                <w:rStyle w:val="Hyperlink"/>
                <w:rFonts w:cs="Arial"/>
                <w:color w:val="000000" w:themeColor="text1"/>
                <w:sz w:val="16"/>
                <w:szCs w:val="16"/>
              </w:rPr>
              <w:t>Refer to</w:t>
            </w:r>
            <w:r w:rsidR="00EC17AD" w:rsidRPr="00F8552A">
              <w:rPr>
                <w:rStyle w:val="Hyperlink"/>
                <w:rFonts w:cs="Arial"/>
                <w:color w:val="000000" w:themeColor="text1"/>
                <w:sz w:val="16"/>
                <w:szCs w:val="16"/>
              </w:rPr>
              <w:t xml:space="preserve"> </w:t>
            </w:r>
            <w:hyperlink r:id="rId38" w:anchor="page=14" w:history="1">
              <w:r w:rsidR="00224097" w:rsidRPr="00F8552A">
                <w:rPr>
                  <w:rStyle w:val="Hyperlink"/>
                  <w:rFonts w:cs="Arial"/>
                  <w:sz w:val="16"/>
                  <w:szCs w:val="16"/>
                </w:rPr>
                <w:t>Spotlight on responsible investment in private debt</w:t>
              </w:r>
            </w:hyperlink>
            <w:r w:rsidR="0092743B" w:rsidRPr="00F8552A">
              <w:rPr>
                <w:rStyle w:val="Hyperlink"/>
                <w:rFonts w:cs="Arial"/>
                <w:color w:val="000000" w:themeColor="text1"/>
                <w:sz w:val="16"/>
                <w:szCs w:val="16"/>
              </w:rPr>
              <w:t xml:space="preserve"> for a list of </w:t>
            </w:r>
            <w:r w:rsidR="00224097" w:rsidRPr="00F8552A">
              <w:rPr>
                <w:rStyle w:val="Hyperlink"/>
                <w:rFonts w:cs="Arial"/>
                <w:color w:val="000000" w:themeColor="text1"/>
                <w:sz w:val="16"/>
                <w:szCs w:val="16"/>
              </w:rPr>
              <w:t>private debt strategies.</w:t>
            </w:r>
          </w:p>
          <w:p w14:paraId="3DCE0F74" w14:textId="77777777" w:rsidR="007A46F3" w:rsidRPr="00F8552A" w:rsidRDefault="007A46F3" w:rsidP="007A46F3">
            <w:pPr>
              <w:rPr>
                <w:rStyle w:val="Hyperlink"/>
                <w:rFonts w:cs="Arial"/>
                <w:color w:val="000000" w:themeColor="text1"/>
                <w:sz w:val="16"/>
                <w:szCs w:val="16"/>
              </w:rPr>
            </w:pPr>
          </w:p>
          <w:p w14:paraId="2533AE9B" w14:textId="1F430970" w:rsidR="007A46F3" w:rsidRPr="00F8552A" w:rsidRDefault="00545935" w:rsidP="007A46F3">
            <w:pPr>
              <w:rPr>
                <w:rStyle w:val="Hyperlink"/>
                <w:rFonts w:cs="Arial"/>
                <w:b/>
                <w:color w:val="000000" w:themeColor="text1"/>
                <w:sz w:val="16"/>
                <w:szCs w:val="16"/>
              </w:rPr>
            </w:pPr>
            <w:r w:rsidRPr="00F8552A">
              <w:rPr>
                <w:rStyle w:val="Hyperlink"/>
                <w:rFonts w:cs="Arial"/>
                <w:b/>
                <w:color w:val="000000" w:themeColor="text1"/>
                <w:sz w:val="16"/>
                <w:szCs w:val="16"/>
              </w:rPr>
              <w:lastRenderedPageBreak/>
              <w:t xml:space="preserve">Treatment of </w:t>
            </w:r>
            <w:r w:rsidR="007A46F3" w:rsidRPr="00F8552A">
              <w:rPr>
                <w:rStyle w:val="Hyperlink"/>
                <w:rFonts w:cs="Arial"/>
                <w:b/>
                <w:color w:val="000000" w:themeColor="text1"/>
                <w:sz w:val="16"/>
                <w:szCs w:val="16"/>
              </w:rPr>
              <w:t>REIT</w:t>
            </w:r>
            <w:r w:rsidR="006C7B84" w:rsidRPr="00F8552A">
              <w:rPr>
                <w:rStyle w:val="Hyperlink"/>
                <w:rFonts w:cs="Arial"/>
                <w:b/>
                <w:color w:val="000000" w:themeColor="text1"/>
                <w:sz w:val="16"/>
                <w:szCs w:val="16"/>
              </w:rPr>
              <w:t>s</w:t>
            </w:r>
          </w:p>
          <w:p w14:paraId="228EC97E" w14:textId="6C8915A9" w:rsidR="004E03E6" w:rsidRPr="00F8552A" w:rsidRDefault="004E03E6" w:rsidP="0003412F">
            <w:pPr>
              <w:rPr>
                <w:rFonts w:cs="Arial"/>
                <w:color w:val="000000" w:themeColor="text1"/>
                <w:sz w:val="16"/>
                <w:szCs w:val="16"/>
              </w:rPr>
            </w:pPr>
            <w:r w:rsidRPr="00F8552A">
              <w:rPr>
                <w:rFonts w:cs="Arial"/>
                <w:color w:val="000000" w:themeColor="text1"/>
                <w:sz w:val="16"/>
                <w:szCs w:val="16"/>
              </w:rPr>
              <w:t>If the fund manager invests in a range of listed assets and the fund holds shares in REITs, then the fund manager should report under the relevant LE strategy (active fundamental, active quantitative or passive).</w:t>
            </w:r>
          </w:p>
          <w:p w14:paraId="238E3696" w14:textId="77777777" w:rsidR="001470AA" w:rsidRPr="00F8552A" w:rsidRDefault="001470AA" w:rsidP="001D5E3B">
            <w:pPr>
              <w:rPr>
                <w:rFonts w:cs="Arial"/>
                <w:color w:val="000000" w:themeColor="text1"/>
                <w:sz w:val="16"/>
                <w:szCs w:val="16"/>
              </w:rPr>
            </w:pPr>
          </w:p>
          <w:p w14:paraId="5AD4A14B" w14:textId="53E10163" w:rsidR="004E03E6" w:rsidRPr="00F8552A" w:rsidRDefault="004E03E6" w:rsidP="001D5E3B">
            <w:pPr>
              <w:rPr>
                <w:rFonts w:cs="Arial"/>
                <w:color w:val="000000" w:themeColor="text1"/>
                <w:sz w:val="16"/>
                <w:szCs w:val="16"/>
              </w:rPr>
            </w:pPr>
            <w:r w:rsidRPr="00F8552A">
              <w:rPr>
                <w:rFonts w:cs="Arial"/>
                <w:color w:val="000000" w:themeColor="text1"/>
                <w:sz w:val="16"/>
                <w:szCs w:val="16"/>
              </w:rPr>
              <w:t xml:space="preserve">If the fund manager manages a REIT (or several REITs) as a direct property investment, deciding on which properties within the REIT to buy </w:t>
            </w:r>
            <w:r w:rsidR="000733E9" w:rsidRPr="00F8552A">
              <w:rPr>
                <w:rFonts w:cs="Arial"/>
                <w:color w:val="000000" w:themeColor="text1"/>
                <w:sz w:val="16"/>
                <w:szCs w:val="16"/>
              </w:rPr>
              <w:t>and</w:t>
            </w:r>
            <w:r w:rsidRPr="00F8552A">
              <w:rPr>
                <w:rFonts w:cs="Arial"/>
                <w:color w:val="000000" w:themeColor="text1"/>
                <w:sz w:val="16"/>
                <w:szCs w:val="16"/>
              </w:rPr>
              <w:t xml:space="preserve"> sell and possibly managing them, then that fund manager should report under the Real Estate module.</w:t>
            </w:r>
          </w:p>
          <w:p w14:paraId="007D2D80" w14:textId="77777777" w:rsidR="007A46F3" w:rsidRPr="00F8552A" w:rsidRDefault="007A46F3" w:rsidP="007A46F3">
            <w:pPr>
              <w:rPr>
                <w:rStyle w:val="Hyperlink"/>
                <w:rFonts w:cs="Arial"/>
                <w:color w:val="000000" w:themeColor="text1"/>
                <w:sz w:val="16"/>
                <w:szCs w:val="16"/>
              </w:rPr>
            </w:pPr>
          </w:p>
          <w:p w14:paraId="5D472D7D" w14:textId="4C5FCCF2" w:rsidR="007A46F3" w:rsidRPr="00F8552A" w:rsidRDefault="001F106F" w:rsidP="007A46F3">
            <w:pPr>
              <w:rPr>
                <w:rStyle w:val="Hyperlink"/>
                <w:rFonts w:cs="Arial"/>
                <w:b/>
                <w:color w:val="000000" w:themeColor="text1"/>
                <w:sz w:val="16"/>
                <w:szCs w:val="16"/>
              </w:rPr>
            </w:pPr>
            <w:r w:rsidRPr="00F8552A">
              <w:rPr>
                <w:rStyle w:val="Hyperlink"/>
                <w:rFonts w:cs="Arial"/>
                <w:b/>
                <w:color w:val="000000" w:themeColor="text1"/>
                <w:sz w:val="16"/>
                <w:szCs w:val="16"/>
              </w:rPr>
              <w:t>Private equity, r</w:t>
            </w:r>
            <w:r w:rsidR="007A46F3" w:rsidRPr="00F8552A">
              <w:rPr>
                <w:rStyle w:val="Hyperlink"/>
                <w:rFonts w:cs="Arial"/>
                <w:b/>
                <w:color w:val="000000" w:themeColor="text1"/>
                <w:sz w:val="16"/>
                <w:szCs w:val="16"/>
              </w:rPr>
              <w:t>eal estate</w:t>
            </w:r>
            <w:r w:rsidRPr="00F8552A">
              <w:rPr>
                <w:rStyle w:val="Hyperlink"/>
                <w:rFonts w:cs="Arial"/>
                <w:b/>
                <w:color w:val="000000" w:themeColor="text1"/>
                <w:sz w:val="16"/>
                <w:szCs w:val="16"/>
              </w:rPr>
              <w:t xml:space="preserve"> and </w:t>
            </w:r>
            <w:r w:rsidR="007A46F3" w:rsidRPr="00F8552A">
              <w:rPr>
                <w:rStyle w:val="Hyperlink"/>
                <w:rFonts w:cs="Arial"/>
                <w:b/>
                <w:color w:val="000000" w:themeColor="text1"/>
                <w:sz w:val="16"/>
                <w:szCs w:val="16"/>
              </w:rPr>
              <w:t>infrastructure</w:t>
            </w:r>
            <w:r w:rsidR="00F43B13" w:rsidRPr="00F8552A">
              <w:rPr>
                <w:rStyle w:val="Hyperlink"/>
                <w:rFonts w:cs="Arial"/>
                <w:b/>
                <w:color w:val="000000" w:themeColor="text1"/>
                <w:sz w:val="16"/>
                <w:szCs w:val="16"/>
              </w:rPr>
              <w:t xml:space="preserve"> </w:t>
            </w:r>
          </w:p>
          <w:p w14:paraId="1059589F" w14:textId="79FF24C7" w:rsidR="00ED13F0" w:rsidRPr="00F8552A" w:rsidRDefault="007A46F3" w:rsidP="007A46F3">
            <w:pPr>
              <w:rPr>
                <w:rStyle w:val="Hyperlink"/>
                <w:rFonts w:cs="Arial"/>
                <w:color w:val="000000" w:themeColor="text1"/>
                <w:sz w:val="16"/>
                <w:szCs w:val="16"/>
              </w:rPr>
            </w:pPr>
            <w:r w:rsidRPr="00F8552A">
              <w:rPr>
                <w:rStyle w:val="Hyperlink"/>
                <w:rFonts w:cs="Arial"/>
                <w:color w:val="000000" w:themeColor="text1"/>
                <w:sz w:val="16"/>
                <w:szCs w:val="16"/>
              </w:rPr>
              <w:t>Infrastructure and real estate are treated as separate reporting categories due to the different characteristics of</w:t>
            </w:r>
            <w:r w:rsidR="009C2B25" w:rsidRPr="00F8552A">
              <w:rPr>
                <w:rStyle w:val="Hyperlink"/>
                <w:rFonts w:cs="Arial"/>
                <w:color w:val="000000" w:themeColor="text1"/>
                <w:sz w:val="16"/>
                <w:szCs w:val="16"/>
              </w:rPr>
              <w:t xml:space="preserve"> the</w:t>
            </w:r>
            <w:r w:rsidRPr="00F8552A">
              <w:rPr>
                <w:rStyle w:val="Hyperlink"/>
                <w:rFonts w:cs="Arial"/>
                <w:color w:val="000000" w:themeColor="text1"/>
                <w:sz w:val="16"/>
                <w:szCs w:val="16"/>
              </w:rPr>
              <w:t xml:space="preserve"> investment</w:t>
            </w:r>
            <w:r w:rsidR="00975912" w:rsidRPr="00F8552A">
              <w:rPr>
                <w:rStyle w:val="Hyperlink"/>
                <w:rFonts w:cs="Arial"/>
                <w:color w:val="000000" w:themeColor="text1"/>
                <w:sz w:val="16"/>
                <w:szCs w:val="16"/>
              </w:rPr>
              <w:t>s</w:t>
            </w:r>
            <w:r w:rsidRPr="00F8552A">
              <w:rPr>
                <w:rStyle w:val="Hyperlink"/>
                <w:rFonts w:cs="Arial"/>
                <w:color w:val="000000" w:themeColor="text1"/>
                <w:sz w:val="16"/>
                <w:szCs w:val="16"/>
              </w:rPr>
              <w:t xml:space="preserve"> in these sectors. When possible, </w:t>
            </w:r>
            <w:r w:rsidR="00975912" w:rsidRPr="00F8552A">
              <w:rPr>
                <w:rStyle w:val="Hyperlink"/>
                <w:rFonts w:cs="Arial"/>
                <w:color w:val="000000" w:themeColor="text1"/>
                <w:sz w:val="16"/>
                <w:szCs w:val="16"/>
              </w:rPr>
              <w:t xml:space="preserve">non-listed equity </w:t>
            </w:r>
            <w:r w:rsidRPr="00F8552A">
              <w:rPr>
                <w:rStyle w:val="Hyperlink"/>
                <w:rFonts w:cs="Arial"/>
                <w:color w:val="000000" w:themeColor="text1"/>
                <w:sz w:val="16"/>
                <w:szCs w:val="16"/>
              </w:rPr>
              <w:t>investments in infrastructure and real</w:t>
            </w:r>
            <w:r w:rsidR="00A81475" w:rsidRPr="00F8552A">
              <w:rPr>
                <w:rStyle w:val="Hyperlink"/>
                <w:rFonts w:cs="Arial"/>
                <w:color w:val="000000" w:themeColor="text1"/>
                <w:sz w:val="16"/>
                <w:szCs w:val="16"/>
              </w:rPr>
              <w:t xml:space="preserve"> estate</w:t>
            </w:r>
            <w:r w:rsidRPr="00F8552A">
              <w:rPr>
                <w:rStyle w:val="Hyperlink"/>
                <w:rFonts w:cs="Arial"/>
                <w:color w:val="000000" w:themeColor="text1"/>
                <w:sz w:val="16"/>
                <w:szCs w:val="16"/>
              </w:rPr>
              <w:t xml:space="preserve"> should be reported in those categories rather than as private equity. </w:t>
            </w:r>
          </w:p>
          <w:p w14:paraId="5AF87100" w14:textId="77777777" w:rsidR="00ED13F0" w:rsidRPr="00F8552A" w:rsidRDefault="00ED13F0" w:rsidP="007A46F3">
            <w:pPr>
              <w:rPr>
                <w:rStyle w:val="Hyperlink"/>
                <w:rFonts w:cs="Arial"/>
                <w:color w:val="000000" w:themeColor="text1"/>
                <w:sz w:val="16"/>
                <w:szCs w:val="16"/>
              </w:rPr>
            </w:pPr>
          </w:p>
          <w:p w14:paraId="0EA8F1C6" w14:textId="3481C7EE" w:rsidR="007A46F3" w:rsidRPr="00F8552A" w:rsidRDefault="007A46F3" w:rsidP="007A46F3">
            <w:pPr>
              <w:rPr>
                <w:rStyle w:val="Hyperlink"/>
                <w:rFonts w:cs="Arial"/>
                <w:color w:val="000000" w:themeColor="text1"/>
                <w:sz w:val="16"/>
                <w:szCs w:val="16"/>
              </w:rPr>
            </w:pPr>
            <w:r w:rsidRPr="00F8552A">
              <w:rPr>
                <w:rStyle w:val="Hyperlink"/>
                <w:rFonts w:cs="Arial"/>
                <w:color w:val="000000" w:themeColor="text1"/>
                <w:sz w:val="16"/>
                <w:szCs w:val="16"/>
              </w:rPr>
              <w:t xml:space="preserve">Secondary interests in limited partnership investment funds should be </w:t>
            </w:r>
            <w:r w:rsidR="001A4085" w:rsidRPr="00F8552A">
              <w:rPr>
                <w:rStyle w:val="Hyperlink"/>
                <w:rFonts w:cs="Arial"/>
                <w:color w:val="000000" w:themeColor="text1"/>
                <w:sz w:val="16"/>
                <w:szCs w:val="16"/>
              </w:rPr>
              <w:t>listed as externally managed</w:t>
            </w:r>
            <w:r w:rsidRPr="00F8552A">
              <w:rPr>
                <w:rStyle w:val="Hyperlink"/>
                <w:rFonts w:cs="Arial"/>
                <w:color w:val="000000" w:themeColor="text1"/>
                <w:sz w:val="16"/>
                <w:szCs w:val="16"/>
              </w:rPr>
              <w:t>.</w:t>
            </w:r>
          </w:p>
          <w:p w14:paraId="02500450" w14:textId="77777777" w:rsidR="007A46F3" w:rsidRPr="00F8552A" w:rsidRDefault="007A46F3" w:rsidP="007A46F3">
            <w:pPr>
              <w:rPr>
                <w:rStyle w:val="Hyperlink"/>
                <w:rFonts w:cs="Arial"/>
                <w:color w:val="000000" w:themeColor="text1"/>
                <w:sz w:val="16"/>
                <w:szCs w:val="16"/>
              </w:rPr>
            </w:pPr>
          </w:p>
          <w:p w14:paraId="52C21A33" w14:textId="71B4308A" w:rsidR="007A46F3" w:rsidRPr="00F8552A" w:rsidRDefault="007A46F3" w:rsidP="007A46F3">
            <w:pPr>
              <w:rPr>
                <w:rStyle w:val="Hyperlink"/>
                <w:rFonts w:cs="Arial"/>
                <w:b/>
                <w:color w:val="000000" w:themeColor="text1"/>
                <w:sz w:val="16"/>
                <w:szCs w:val="16"/>
              </w:rPr>
            </w:pPr>
            <w:r w:rsidRPr="00F8552A">
              <w:rPr>
                <w:rStyle w:val="Hyperlink"/>
                <w:rFonts w:cs="Arial"/>
                <w:b/>
                <w:color w:val="000000" w:themeColor="text1"/>
                <w:sz w:val="16"/>
                <w:szCs w:val="16"/>
              </w:rPr>
              <w:t>Hedge funds</w:t>
            </w:r>
          </w:p>
          <w:p w14:paraId="7B73E5A7" w14:textId="4C32E320" w:rsidR="007A46F3" w:rsidRPr="00F8552A" w:rsidRDefault="007A46F3" w:rsidP="007A46F3">
            <w:pPr>
              <w:rPr>
                <w:rStyle w:val="Hyperlink"/>
                <w:rFonts w:cs="Arial"/>
                <w:color w:val="000000" w:themeColor="text1"/>
                <w:sz w:val="16"/>
                <w:szCs w:val="16"/>
              </w:rPr>
            </w:pPr>
            <w:r w:rsidRPr="00F8552A">
              <w:rPr>
                <w:rStyle w:val="Hyperlink"/>
                <w:rFonts w:cs="Arial"/>
                <w:color w:val="000000" w:themeColor="text1"/>
                <w:sz w:val="16"/>
                <w:szCs w:val="16"/>
              </w:rPr>
              <w:t xml:space="preserve">Investments in private or public companies through hedge fund structures should be reported </w:t>
            </w:r>
            <w:r w:rsidR="00C45468" w:rsidRPr="00F8552A">
              <w:rPr>
                <w:rStyle w:val="Hyperlink"/>
                <w:rFonts w:cs="Arial"/>
                <w:color w:val="000000" w:themeColor="text1"/>
                <w:sz w:val="16"/>
                <w:szCs w:val="16"/>
              </w:rPr>
              <w:t xml:space="preserve">as </w:t>
            </w:r>
            <w:r w:rsidR="00006E9B" w:rsidRPr="00F8552A">
              <w:rPr>
                <w:rStyle w:val="Hyperlink"/>
                <w:rFonts w:cs="Arial"/>
                <w:color w:val="000000" w:themeColor="text1"/>
                <w:sz w:val="16"/>
                <w:szCs w:val="16"/>
              </w:rPr>
              <w:t>hedge funds only</w:t>
            </w:r>
            <w:r w:rsidR="00C45468" w:rsidRPr="00F8552A">
              <w:rPr>
                <w:rStyle w:val="Hyperlink"/>
                <w:rFonts w:cs="Arial"/>
                <w:color w:val="000000" w:themeColor="text1"/>
                <w:sz w:val="16"/>
                <w:szCs w:val="16"/>
              </w:rPr>
              <w:t xml:space="preserve"> </w:t>
            </w:r>
            <w:r w:rsidR="009C2B25" w:rsidRPr="00F8552A">
              <w:rPr>
                <w:rStyle w:val="Hyperlink"/>
                <w:rFonts w:cs="Arial"/>
                <w:color w:val="000000" w:themeColor="text1"/>
                <w:sz w:val="16"/>
                <w:szCs w:val="16"/>
              </w:rPr>
              <w:t>to avoid being</w:t>
            </w:r>
            <w:r w:rsidRPr="00F8552A">
              <w:rPr>
                <w:rStyle w:val="Hyperlink"/>
                <w:rFonts w:cs="Arial"/>
                <w:color w:val="000000" w:themeColor="text1"/>
                <w:sz w:val="16"/>
                <w:szCs w:val="16"/>
              </w:rPr>
              <w:t xml:space="preserve"> double counted (for example, listed equity held in hedge fund structures should not also be reported under listed equity).</w:t>
            </w:r>
            <w:r w:rsidR="00460707" w:rsidRPr="00F8552A">
              <w:rPr>
                <w:rStyle w:val="Hyperlink"/>
                <w:rFonts w:cs="Arial"/>
                <w:color w:val="000000" w:themeColor="text1"/>
                <w:sz w:val="16"/>
                <w:szCs w:val="16"/>
              </w:rPr>
              <w:t xml:space="preserve"> </w:t>
            </w:r>
          </w:p>
          <w:p w14:paraId="02FF2DD7" w14:textId="77777777" w:rsidR="00500B3C" w:rsidRPr="00F8552A" w:rsidRDefault="00500B3C" w:rsidP="007A46F3">
            <w:pPr>
              <w:rPr>
                <w:rStyle w:val="Hyperlink"/>
                <w:rFonts w:cs="Arial"/>
                <w:color w:val="000000" w:themeColor="text1"/>
                <w:sz w:val="16"/>
                <w:szCs w:val="16"/>
              </w:rPr>
            </w:pPr>
          </w:p>
          <w:p w14:paraId="7290FEC2" w14:textId="57400DC7" w:rsidR="007A46F3" w:rsidRPr="00F8552A" w:rsidRDefault="00E36C57" w:rsidP="007A46F3">
            <w:pPr>
              <w:rPr>
                <w:rStyle w:val="Hyperlink"/>
                <w:rFonts w:cs="Arial"/>
                <w:b/>
                <w:color w:val="000000" w:themeColor="text1"/>
                <w:sz w:val="16"/>
                <w:szCs w:val="16"/>
              </w:rPr>
            </w:pPr>
            <w:r w:rsidRPr="00F8552A">
              <w:rPr>
                <w:rStyle w:val="Hyperlink"/>
                <w:rFonts w:cs="Arial"/>
                <w:b/>
                <w:bCs/>
                <w:color w:val="000000" w:themeColor="text1"/>
                <w:sz w:val="16"/>
                <w:szCs w:val="16"/>
              </w:rPr>
              <w:t xml:space="preserve">Cash </w:t>
            </w:r>
            <w:r w:rsidR="00F77DF1" w:rsidRPr="00F8552A">
              <w:rPr>
                <w:rStyle w:val="Hyperlink"/>
                <w:rFonts w:cs="Arial"/>
                <w:b/>
                <w:bCs/>
                <w:color w:val="000000" w:themeColor="text1"/>
                <w:sz w:val="16"/>
                <w:szCs w:val="16"/>
              </w:rPr>
              <w:t>and</w:t>
            </w:r>
            <w:r w:rsidRPr="00F8552A">
              <w:rPr>
                <w:rStyle w:val="Hyperlink"/>
                <w:rFonts w:cs="Arial"/>
                <w:b/>
                <w:bCs/>
                <w:color w:val="000000" w:themeColor="text1"/>
                <w:sz w:val="16"/>
                <w:szCs w:val="16"/>
              </w:rPr>
              <w:t xml:space="preserve"> money market instruments</w:t>
            </w:r>
          </w:p>
          <w:p w14:paraId="5BD1672C" w14:textId="065A8888" w:rsidR="00D71B9B" w:rsidRPr="00F8552A" w:rsidRDefault="00D71B9B" w:rsidP="007A46F3">
            <w:pPr>
              <w:rPr>
                <w:rStyle w:val="Hyperlink"/>
                <w:rFonts w:cs="Arial"/>
                <w:color w:val="000000" w:themeColor="text1"/>
                <w:sz w:val="16"/>
                <w:szCs w:val="16"/>
              </w:rPr>
            </w:pPr>
            <w:r w:rsidRPr="00F8552A">
              <w:rPr>
                <w:rStyle w:val="Hyperlink"/>
                <w:rFonts w:cs="Arial"/>
                <w:color w:val="000000" w:themeColor="text1"/>
                <w:sz w:val="16"/>
                <w:szCs w:val="16"/>
              </w:rPr>
              <w:t xml:space="preserve">Cash, cash equivalents and/or overlays and money market assets should be reported as </w:t>
            </w:r>
            <w:r w:rsidR="007B6995" w:rsidRPr="00F8552A">
              <w:rPr>
                <w:rStyle w:val="Hyperlink"/>
                <w:rFonts w:cs="Arial"/>
                <w:color w:val="000000" w:themeColor="text1"/>
                <w:sz w:val="16"/>
                <w:szCs w:val="16"/>
              </w:rPr>
              <w:t>‘</w:t>
            </w:r>
            <w:r w:rsidRPr="00F8552A">
              <w:rPr>
                <w:rStyle w:val="Hyperlink"/>
                <w:rFonts w:cs="Arial"/>
                <w:color w:val="000000" w:themeColor="text1"/>
                <w:sz w:val="16"/>
                <w:szCs w:val="16"/>
              </w:rPr>
              <w:t>Other</w:t>
            </w:r>
            <w:r w:rsidR="007B6995" w:rsidRPr="00F8552A">
              <w:rPr>
                <w:rStyle w:val="Hyperlink"/>
                <w:rFonts w:cs="Arial"/>
                <w:color w:val="000000" w:themeColor="text1"/>
                <w:sz w:val="16"/>
                <w:szCs w:val="16"/>
              </w:rPr>
              <w:t>’</w:t>
            </w:r>
            <w:r w:rsidRPr="00F8552A">
              <w:rPr>
                <w:rStyle w:val="Hyperlink"/>
                <w:rFonts w:cs="Arial"/>
                <w:color w:val="000000" w:themeColor="text1"/>
                <w:sz w:val="16"/>
                <w:szCs w:val="16"/>
              </w:rPr>
              <w:t xml:space="preserve">. If these assets are off-balance sheet, they should be reported as </w:t>
            </w:r>
            <w:r w:rsidR="007B6995" w:rsidRPr="00F8552A">
              <w:rPr>
                <w:rStyle w:val="Hyperlink"/>
                <w:rFonts w:cs="Arial"/>
                <w:color w:val="000000" w:themeColor="text1"/>
                <w:sz w:val="16"/>
                <w:szCs w:val="16"/>
              </w:rPr>
              <w:t>‘</w:t>
            </w:r>
            <w:r w:rsidRPr="00F8552A">
              <w:rPr>
                <w:rStyle w:val="Hyperlink"/>
                <w:rFonts w:cs="Arial"/>
                <w:color w:val="000000" w:themeColor="text1"/>
                <w:sz w:val="16"/>
                <w:szCs w:val="16"/>
              </w:rPr>
              <w:t>Off-balance sheet</w:t>
            </w:r>
            <w:r w:rsidR="007B6995" w:rsidRPr="00F8552A">
              <w:rPr>
                <w:rStyle w:val="Hyperlink"/>
                <w:rFonts w:cs="Arial"/>
                <w:color w:val="000000" w:themeColor="text1"/>
                <w:sz w:val="16"/>
                <w:szCs w:val="16"/>
              </w:rPr>
              <w:t>’</w:t>
            </w:r>
            <w:r w:rsidRPr="00F8552A">
              <w:rPr>
                <w:rStyle w:val="Hyperlink"/>
                <w:rFonts w:cs="Arial"/>
                <w:color w:val="000000" w:themeColor="text1"/>
                <w:sz w:val="16"/>
                <w:szCs w:val="16"/>
              </w:rPr>
              <w:t xml:space="preserve">. </w:t>
            </w:r>
          </w:p>
          <w:p w14:paraId="5ECD6CEF" w14:textId="09D8EE89" w:rsidR="00D71B9B" w:rsidRPr="00F8552A" w:rsidRDefault="00D71B9B" w:rsidP="007A46F3">
            <w:pPr>
              <w:rPr>
                <w:rStyle w:val="Hyperlink"/>
                <w:rFonts w:cs="Arial"/>
                <w:color w:val="000000" w:themeColor="text1"/>
                <w:sz w:val="16"/>
                <w:szCs w:val="16"/>
              </w:rPr>
            </w:pPr>
          </w:p>
          <w:p w14:paraId="6243ABD9" w14:textId="27407F11" w:rsidR="00D71B9B" w:rsidRPr="00F8552A" w:rsidRDefault="00D71B9B" w:rsidP="007A46F3">
            <w:pPr>
              <w:rPr>
                <w:rStyle w:val="Hyperlink"/>
                <w:rFonts w:cs="Arial"/>
                <w:b/>
                <w:color w:val="000000" w:themeColor="text1"/>
                <w:sz w:val="16"/>
                <w:szCs w:val="16"/>
              </w:rPr>
            </w:pPr>
            <w:r w:rsidRPr="00F8552A">
              <w:rPr>
                <w:rStyle w:val="Hyperlink"/>
                <w:rFonts w:cs="Arial"/>
                <w:b/>
                <w:color w:val="000000" w:themeColor="text1"/>
                <w:sz w:val="16"/>
                <w:szCs w:val="16"/>
              </w:rPr>
              <w:t>Other</w:t>
            </w:r>
          </w:p>
          <w:p w14:paraId="3F8A4C9E" w14:textId="2A266198" w:rsidR="007A46F3" w:rsidRPr="00F8552A" w:rsidRDefault="00E202FA" w:rsidP="007A46F3">
            <w:pPr>
              <w:rPr>
                <w:rStyle w:val="Hyperlink"/>
                <w:rFonts w:cs="Arial"/>
                <w:color w:val="000000" w:themeColor="text1"/>
                <w:sz w:val="16"/>
                <w:szCs w:val="16"/>
              </w:rPr>
            </w:pPr>
            <w:r w:rsidRPr="00F8552A">
              <w:rPr>
                <w:rStyle w:val="Hyperlink"/>
                <w:rFonts w:cs="Arial"/>
                <w:color w:val="000000" w:themeColor="text1"/>
                <w:sz w:val="16"/>
                <w:szCs w:val="16"/>
              </w:rPr>
              <w:t xml:space="preserve">This category includes assets that do not fit any of the above categories. </w:t>
            </w:r>
            <w:r w:rsidR="007A46F3" w:rsidRPr="00F8552A">
              <w:rPr>
                <w:rStyle w:val="Hyperlink"/>
                <w:rFonts w:cs="Arial"/>
                <w:color w:val="000000" w:themeColor="text1"/>
                <w:sz w:val="16"/>
                <w:szCs w:val="16"/>
              </w:rPr>
              <w:t xml:space="preserve">Trade finance should be reported under </w:t>
            </w:r>
            <w:r w:rsidR="007B6995" w:rsidRPr="00F8552A">
              <w:rPr>
                <w:rStyle w:val="Hyperlink"/>
                <w:rFonts w:cs="Arial"/>
                <w:color w:val="000000" w:themeColor="text1"/>
                <w:sz w:val="16"/>
                <w:szCs w:val="16"/>
              </w:rPr>
              <w:t>‘</w:t>
            </w:r>
            <w:r w:rsidR="007A46F3" w:rsidRPr="00F8552A">
              <w:rPr>
                <w:rStyle w:val="Hyperlink"/>
                <w:rFonts w:cs="Arial"/>
                <w:color w:val="000000" w:themeColor="text1"/>
                <w:sz w:val="16"/>
                <w:szCs w:val="16"/>
              </w:rPr>
              <w:t>Other</w:t>
            </w:r>
            <w:r w:rsidR="007B6995" w:rsidRPr="00F8552A">
              <w:rPr>
                <w:rStyle w:val="Hyperlink"/>
                <w:rFonts w:cs="Arial"/>
                <w:color w:val="000000" w:themeColor="text1"/>
                <w:sz w:val="16"/>
                <w:szCs w:val="16"/>
              </w:rPr>
              <w:t>’</w:t>
            </w:r>
            <w:r w:rsidR="007A46F3" w:rsidRPr="00F8552A">
              <w:rPr>
                <w:rStyle w:val="Hyperlink"/>
                <w:rFonts w:cs="Arial"/>
                <w:color w:val="000000" w:themeColor="text1"/>
                <w:sz w:val="16"/>
                <w:szCs w:val="16"/>
              </w:rPr>
              <w:t>.</w:t>
            </w:r>
          </w:p>
          <w:p w14:paraId="62013AA6" w14:textId="77777777" w:rsidR="00905D81" w:rsidRPr="00F8552A" w:rsidRDefault="00905D81" w:rsidP="00905D81">
            <w:pPr>
              <w:rPr>
                <w:rStyle w:val="Hyperlink"/>
                <w:rFonts w:cs="Arial"/>
                <w:color w:val="000000" w:themeColor="text1"/>
                <w:sz w:val="16"/>
                <w:szCs w:val="16"/>
              </w:rPr>
            </w:pPr>
          </w:p>
          <w:p w14:paraId="1E261EC5" w14:textId="610E2799" w:rsidR="00905D81" w:rsidRPr="00F8552A" w:rsidRDefault="00905D81" w:rsidP="00905D81">
            <w:pPr>
              <w:rPr>
                <w:rStyle w:val="Hyperlink"/>
                <w:rFonts w:cs="Arial"/>
                <w:color w:val="000000" w:themeColor="text1"/>
                <w:sz w:val="16"/>
                <w:szCs w:val="16"/>
              </w:rPr>
            </w:pPr>
            <w:r w:rsidRPr="00F8552A">
              <w:rPr>
                <w:rStyle w:val="Hyperlink"/>
                <w:rFonts w:cs="Arial"/>
                <w:color w:val="000000" w:themeColor="text1"/>
                <w:sz w:val="16"/>
                <w:szCs w:val="16"/>
              </w:rPr>
              <w:t xml:space="preserve">Signatories should report their derivative securities related to each asset class as </w:t>
            </w:r>
            <w:r w:rsidR="007B6995" w:rsidRPr="00F8552A">
              <w:rPr>
                <w:rStyle w:val="Hyperlink"/>
                <w:rFonts w:cs="Arial"/>
                <w:color w:val="000000" w:themeColor="text1"/>
                <w:sz w:val="16"/>
                <w:szCs w:val="16"/>
              </w:rPr>
              <w:t>‘</w:t>
            </w:r>
            <w:r w:rsidRPr="00F8552A">
              <w:rPr>
                <w:rStyle w:val="Hyperlink"/>
                <w:rFonts w:cs="Arial"/>
                <w:color w:val="000000" w:themeColor="text1"/>
                <w:sz w:val="16"/>
                <w:szCs w:val="16"/>
              </w:rPr>
              <w:t>O</w:t>
            </w:r>
            <w:r w:rsidR="005A3327" w:rsidRPr="00F8552A">
              <w:rPr>
                <w:rStyle w:val="Hyperlink"/>
                <w:rFonts w:cs="Arial"/>
                <w:color w:val="000000" w:themeColor="text1"/>
                <w:sz w:val="16"/>
                <w:szCs w:val="16"/>
              </w:rPr>
              <w:t>ther</w:t>
            </w:r>
            <w:r w:rsidR="007B6995" w:rsidRPr="00F8552A">
              <w:rPr>
                <w:rStyle w:val="Hyperlink"/>
                <w:rFonts w:cs="Arial"/>
                <w:color w:val="000000" w:themeColor="text1"/>
                <w:sz w:val="16"/>
                <w:szCs w:val="16"/>
              </w:rPr>
              <w:t>’</w:t>
            </w:r>
            <w:r w:rsidRPr="00F8552A">
              <w:rPr>
                <w:rStyle w:val="Hyperlink"/>
                <w:rFonts w:cs="Arial"/>
                <w:color w:val="000000" w:themeColor="text1"/>
                <w:sz w:val="16"/>
                <w:szCs w:val="16"/>
              </w:rPr>
              <w:t xml:space="preserve"> and not in the asset class.</w:t>
            </w:r>
            <w:r w:rsidR="00B35EE7" w:rsidRPr="00F8552A">
              <w:rPr>
                <w:rStyle w:val="Hyperlink"/>
                <w:rFonts w:cs="Arial"/>
                <w:color w:val="000000" w:themeColor="text1"/>
                <w:sz w:val="16"/>
                <w:szCs w:val="16"/>
              </w:rPr>
              <w:t xml:space="preserve"> </w:t>
            </w:r>
            <w:r w:rsidRPr="00F8552A">
              <w:rPr>
                <w:rStyle w:val="Hyperlink"/>
                <w:rFonts w:cs="Arial"/>
                <w:color w:val="000000" w:themeColor="text1"/>
                <w:sz w:val="16"/>
                <w:szCs w:val="16"/>
              </w:rPr>
              <w:t>Examples of derivatives include futures (</w:t>
            </w:r>
            <w:r w:rsidR="009C2B25" w:rsidRPr="00F8552A">
              <w:rPr>
                <w:rStyle w:val="Hyperlink"/>
                <w:rFonts w:cs="Arial"/>
                <w:color w:val="000000" w:themeColor="text1"/>
                <w:sz w:val="16"/>
                <w:szCs w:val="16"/>
              </w:rPr>
              <w:t xml:space="preserve">e.g. </w:t>
            </w:r>
            <w:r w:rsidRPr="00F8552A">
              <w:rPr>
                <w:rStyle w:val="Hyperlink"/>
                <w:rFonts w:cs="Arial"/>
                <w:color w:val="000000" w:themeColor="text1"/>
                <w:sz w:val="16"/>
                <w:szCs w:val="16"/>
              </w:rPr>
              <w:t>commodity future, currency futures, dividend futures), forwards, swaps (</w:t>
            </w:r>
            <w:r w:rsidR="009C2B25" w:rsidRPr="00F8552A">
              <w:rPr>
                <w:rStyle w:val="Hyperlink"/>
                <w:rFonts w:cs="Arial"/>
                <w:color w:val="000000" w:themeColor="text1"/>
                <w:sz w:val="16"/>
                <w:szCs w:val="16"/>
              </w:rPr>
              <w:t xml:space="preserve">e.g. </w:t>
            </w:r>
            <w:r w:rsidRPr="00F8552A">
              <w:rPr>
                <w:rStyle w:val="Hyperlink"/>
                <w:rFonts w:cs="Arial"/>
                <w:color w:val="000000" w:themeColor="text1"/>
                <w:sz w:val="16"/>
                <w:szCs w:val="16"/>
              </w:rPr>
              <w:t>interest-rate, currency, index-return, Constant Maturity swaps, Total return Swap), exotic derivatives (</w:t>
            </w:r>
            <w:r w:rsidR="009C2B25" w:rsidRPr="00F8552A">
              <w:rPr>
                <w:rStyle w:val="Hyperlink"/>
                <w:rFonts w:cs="Arial"/>
                <w:color w:val="000000" w:themeColor="text1"/>
                <w:sz w:val="16"/>
                <w:szCs w:val="16"/>
              </w:rPr>
              <w:t xml:space="preserve">e.g. </w:t>
            </w:r>
            <w:r w:rsidRPr="00F8552A">
              <w:rPr>
                <w:rStyle w:val="Hyperlink"/>
                <w:rFonts w:cs="Arial"/>
                <w:color w:val="000000" w:themeColor="text1"/>
                <w:sz w:val="16"/>
                <w:szCs w:val="16"/>
              </w:rPr>
              <w:t>inflation derivatives, weather derivatives, credit-linked note, credit derivatives, equity-linked note)</w:t>
            </w:r>
            <w:r w:rsidR="0003412F" w:rsidRPr="00F8552A">
              <w:rPr>
                <w:rStyle w:val="Hyperlink"/>
                <w:rFonts w:cs="Arial"/>
                <w:color w:val="000000" w:themeColor="text1"/>
                <w:sz w:val="16"/>
                <w:szCs w:val="16"/>
              </w:rPr>
              <w:t>,</w:t>
            </w:r>
            <w:r w:rsidRPr="00F8552A">
              <w:rPr>
                <w:rStyle w:val="Hyperlink"/>
                <w:rFonts w:cs="Arial"/>
                <w:color w:val="000000" w:themeColor="text1"/>
                <w:sz w:val="16"/>
                <w:szCs w:val="16"/>
              </w:rPr>
              <w:t xml:space="preserve"> interest-rate derivatives (</w:t>
            </w:r>
            <w:r w:rsidR="009C2B25" w:rsidRPr="00F8552A">
              <w:rPr>
                <w:rStyle w:val="Hyperlink"/>
                <w:rFonts w:cs="Arial"/>
                <w:color w:val="000000" w:themeColor="text1"/>
                <w:sz w:val="16"/>
                <w:szCs w:val="16"/>
              </w:rPr>
              <w:t xml:space="preserve">e.g. </w:t>
            </w:r>
            <w:r w:rsidRPr="00F8552A">
              <w:rPr>
                <w:rStyle w:val="Hyperlink"/>
                <w:rFonts w:cs="Arial"/>
                <w:color w:val="000000" w:themeColor="text1"/>
                <w:sz w:val="16"/>
                <w:szCs w:val="16"/>
              </w:rPr>
              <w:t>caps, floors, swaptions, IRS), equity derivatives (</w:t>
            </w:r>
            <w:r w:rsidR="009C2B25" w:rsidRPr="00F8552A">
              <w:rPr>
                <w:rStyle w:val="Hyperlink"/>
                <w:rFonts w:cs="Arial"/>
                <w:color w:val="000000" w:themeColor="text1"/>
                <w:sz w:val="16"/>
                <w:szCs w:val="16"/>
              </w:rPr>
              <w:t xml:space="preserve">e.g. </w:t>
            </w:r>
            <w:r w:rsidRPr="00F8552A">
              <w:rPr>
                <w:rStyle w:val="Hyperlink"/>
                <w:rFonts w:cs="Arial"/>
                <w:color w:val="000000" w:themeColor="text1"/>
                <w:sz w:val="16"/>
                <w:szCs w:val="16"/>
              </w:rPr>
              <w:t>options, warrants, convertible bonds, single-stock futures).</w:t>
            </w:r>
          </w:p>
          <w:p w14:paraId="01B0B4EE" w14:textId="77777777" w:rsidR="002A0D0D" w:rsidRPr="00F8552A" w:rsidRDefault="002A0D0D" w:rsidP="007A46F3">
            <w:pPr>
              <w:rPr>
                <w:rStyle w:val="Hyperlink"/>
                <w:rFonts w:cs="Arial"/>
                <w:color w:val="000000" w:themeColor="text1"/>
                <w:sz w:val="16"/>
                <w:szCs w:val="16"/>
              </w:rPr>
            </w:pPr>
          </w:p>
          <w:p w14:paraId="232A8379" w14:textId="77777777" w:rsidR="002A0D0D" w:rsidRPr="00F8552A" w:rsidRDefault="002A0D0D" w:rsidP="002A0D0D">
            <w:pPr>
              <w:rPr>
                <w:rStyle w:val="Hyperlink"/>
                <w:rFonts w:cs="Arial"/>
                <w:b/>
                <w:color w:val="000000" w:themeColor="text1"/>
                <w:sz w:val="16"/>
                <w:szCs w:val="16"/>
              </w:rPr>
            </w:pPr>
            <w:r w:rsidRPr="00F8552A">
              <w:rPr>
                <w:rStyle w:val="Hyperlink"/>
                <w:rFonts w:cs="Arial"/>
                <w:b/>
                <w:color w:val="000000" w:themeColor="text1"/>
                <w:sz w:val="16"/>
                <w:szCs w:val="16"/>
              </w:rPr>
              <w:t>Off-balance sheet</w:t>
            </w:r>
          </w:p>
          <w:p w14:paraId="31027ECB" w14:textId="7094DEC7" w:rsidR="002A0D0D" w:rsidRPr="00F8552A" w:rsidRDefault="00860392" w:rsidP="002A0D0D">
            <w:pPr>
              <w:rPr>
                <w:rStyle w:val="Hyperlink"/>
                <w:rFonts w:cs="Arial"/>
                <w:color w:val="000000" w:themeColor="text1"/>
                <w:sz w:val="16"/>
                <w:szCs w:val="16"/>
              </w:rPr>
            </w:pPr>
            <w:r w:rsidRPr="00F8552A">
              <w:rPr>
                <w:rStyle w:val="Hyperlink"/>
                <w:rFonts w:cs="Arial"/>
                <w:color w:val="000000" w:themeColor="text1"/>
                <w:sz w:val="16"/>
                <w:szCs w:val="16"/>
              </w:rPr>
              <w:t xml:space="preserve">Any off-balance sheet </w:t>
            </w:r>
            <w:r w:rsidR="009C2B25" w:rsidRPr="00F8552A">
              <w:rPr>
                <w:rStyle w:val="Hyperlink"/>
                <w:rFonts w:cs="Arial"/>
                <w:color w:val="000000" w:themeColor="text1"/>
                <w:sz w:val="16"/>
                <w:szCs w:val="16"/>
              </w:rPr>
              <w:t xml:space="preserve">should </w:t>
            </w:r>
            <w:r w:rsidRPr="00F8552A">
              <w:rPr>
                <w:rStyle w:val="Hyperlink"/>
                <w:rFonts w:cs="Arial"/>
                <w:color w:val="000000" w:themeColor="text1"/>
                <w:sz w:val="16"/>
                <w:szCs w:val="16"/>
              </w:rPr>
              <w:t xml:space="preserve">be </w:t>
            </w:r>
            <w:r w:rsidR="009C2B25" w:rsidRPr="00F8552A">
              <w:rPr>
                <w:rStyle w:val="Hyperlink"/>
                <w:rFonts w:cs="Arial"/>
                <w:color w:val="000000" w:themeColor="text1"/>
                <w:sz w:val="16"/>
                <w:szCs w:val="16"/>
              </w:rPr>
              <w:t xml:space="preserve">indicated </w:t>
            </w:r>
            <w:r w:rsidRPr="00F8552A">
              <w:rPr>
                <w:rStyle w:val="Hyperlink"/>
                <w:rFonts w:cs="Arial"/>
                <w:color w:val="000000" w:themeColor="text1"/>
                <w:sz w:val="16"/>
                <w:szCs w:val="16"/>
              </w:rPr>
              <w:t xml:space="preserve">here, </w:t>
            </w:r>
            <w:r w:rsidR="00BA2D56" w:rsidRPr="00F8552A">
              <w:rPr>
                <w:rStyle w:val="Hyperlink"/>
                <w:rFonts w:cs="Arial"/>
                <w:color w:val="000000" w:themeColor="text1"/>
                <w:sz w:val="16"/>
                <w:szCs w:val="16"/>
              </w:rPr>
              <w:t>e.g.</w:t>
            </w:r>
            <w:r w:rsidRPr="00F8552A">
              <w:rPr>
                <w:rStyle w:val="Hyperlink"/>
                <w:rFonts w:cs="Arial"/>
                <w:color w:val="000000" w:themeColor="text1"/>
                <w:sz w:val="16"/>
                <w:szCs w:val="16"/>
              </w:rPr>
              <w:t xml:space="preserve"> cash, cash equivalents and/or overlays and money market assets.</w:t>
            </w:r>
            <w:r w:rsidR="0090175C" w:rsidRPr="00F8552A">
              <w:rPr>
                <w:rStyle w:val="Hyperlink"/>
                <w:rFonts w:cs="Arial"/>
                <w:color w:val="000000" w:themeColor="text1"/>
                <w:sz w:val="16"/>
                <w:szCs w:val="16"/>
              </w:rPr>
              <w:t xml:space="preserve"> </w:t>
            </w:r>
          </w:p>
          <w:p w14:paraId="110EF66F" w14:textId="77777777" w:rsidR="002A0D0D" w:rsidRPr="00F8552A" w:rsidRDefault="002A0D0D" w:rsidP="002A0D0D">
            <w:pPr>
              <w:rPr>
                <w:rStyle w:val="Hyperlink"/>
                <w:rFonts w:cs="Arial"/>
                <w:color w:val="000000" w:themeColor="text1"/>
                <w:sz w:val="16"/>
                <w:szCs w:val="16"/>
              </w:rPr>
            </w:pPr>
          </w:p>
          <w:p w14:paraId="127BCAD7" w14:textId="77777777" w:rsidR="007A46F3" w:rsidRPr="00F8552A" w:rsidRDefault="007A46F3" w:rsidP="007A46F3">
            <w:pPr>
              <w:rPr>
                <w:rStyle w:val="Hyperlink"/>
                <w:rFonts w:cs="Arial"/>
                <w:b/>
                <w:color w:val="000000" w:themeColor="text1"/>
                <w:sz w:val="16"/>
                <w:szCs w:val="16"/>
              </w:rPr>
            </w:pPr>
            <w:r w:rsidRPr="00F8552A">
              <w:rPr>
                <w:rStyle w:val="Hyperlink"/>
                <w:rFonts w:cs="Arial"/>
                <w:b/>
                <w:color w:val="000000" w:themeColor="text1"/>
                <w:sz w:val="16"/>
                <w:szCs w:val="16"/>
              </w:rPr>
              <w:t xml:space="preserve">Committed </w:t>
            </w:r>
            <w:proofErr w:type="gramStart"/>
            <w:r w:rsidRPr="00F8552A">
              <w:rPr>
                <w:rStyle w:val="Hyperlink"/>
                <w:rFonts w:cs="Arial"/>
                <w:b/>
                <w:color w:val="000000" w:themeColor="text1"/>
                <w:sz w:val="16"/>
                <w:szCs w:val="16"/>
              </w:rPr>
              <w:t>funds</w:t>
            </w:r>
            <w:proofErr w:type="gramEnd"/>
          </w:p>
          <w:p w14:paraId="23768E18" w14:textId="16B12EA3" w:rsidR="006448FD" w:rsidRPr="00F8552A" w:rsidRDefault="007A46F3" w:rsidP="006448FD">
            <w:pPr>
              <w:rPr>
                <w:rStyle w:val="Hyperlink"/>
                <w:rFonts w:cs="Arial"/>
                <w:color w:val="000000" w:themeColor="text1"/>
                <w:sz w:val="16"/>
                <w:szCs w:val="16"/>
              </w:rPr>
            </w:pPr>
            <w:r w:rsidRPr="00F8552A">
              <w:rPr>
                <w:rStyle w:val="Hyperlink"/>
                <w:rFonts w:cs="Arial"/>
                <w:color w:val="000000" w:themeColor="text1"/>
                <w:sz w:val="16"/>
                <w:szCs w:val="16"/>
              </w:rPr>
              <w:t>Ideally, signatorie</w:t>
            </w:r>
            <w:r w:rsidR="00813D5C" w:rsidRPr="00F8552A">
              <w:rPr>
                <w:rStyle w:val="Hyperlink"/>
                <w:rFonts w:cs="Arial"/>
                <w:color w:val="000000" w:themeColor="text1"/>
                <w:sz w:val="16"/>
                <w:szCs w:val="16"/>
              </w:rPr>
              <w:t>s’</w:t>
            </w:r>
            <w:r w:rsidRPr="00F8552A">
              <w:rPr>
                <w:rStyle w:val="Hyperlink"/>
                <w:rFonts w:cs="Arial"/>
                <w:color w:val="000000" w:themeColor="text1"/>
                <w:sz w:val="16"/>
                <w:szCs w:val="16"/>
              </w:rPr>
              <w:t xml:space="preserve"> asset class mix should include all uncalled commitments and committed funds (e.g. in private equity or infrastructure). However, if a signatory classifies these differently (e.g. if the</w:t>
            </w:r>
            <w:r w:rsidR="00A81475" w:rsidRPr="00F8552A">
              <w:rPr>
                <w:rStyle w:val="Hyperlink"/>
                <w:rFonts w:cs="Arial"/>
                <w:color w:val="000000" w:themeColor="text1"/>
                <w:sz w:val="16"/>
                <w:szCs w:val="16"/>
              </w:rPr>
              <w:t>y</w:t>
            </w:r>
            <w:r w:rsidRPr="00F8552A">
              <w:rPr>
                <w:rStyle w:val="Hyperlink"/>
                <w:rFonts w:cs="Arial"/>
                <w:color w:val="000000" w:themeColor="text1"/>
                <w:sz w:val="16"/>
                <w:szCs w:val="16"/>
              </w:rPr>
              <w:t xml:space="preserve"> are only able to provide a breakdown for invested capital), then it should be reported in that way.</w:t>
            </w:r>
            <w:r w:rsidR="00A81475" w:rsidRPr="00F8552A">
              <w:rPr>
                <w:rStyle w:val="Hyperlink"/>
                <w:rFonts w:cs="Arial"/>
                <w:color w:val="000000" w:themeColor="text1"/>
                <w:sz w:val="16"/>
                <w:szCs w:val="16"/>
              </w:rPr>
              <w:t xml:space="preserve"> </w:t>
            </w:r>
            <w:r w:rsidRPr="00F8552A">
              <w:rPr>
                <w:rStyle w:val="Hyperlink"/>
                <w:rFonts w:cs="Arial"/>
                <w:color w:val="000000" w:themeColor="text1"/>
                <w:sz w:val="16"/>
                <w:szCs w:val="16"/>
              </w:rPr>
              <w:t xml:space="preserve">Signatories </w:t>
            </w:r>
            <w:r w:rsidR="00B25240" w:rsidRPr="00F8552A">
              <w:rPr>
                <w:rStyle w:val="Hyperlink"/>
                <w:rFonts w:cs="Arial"/>
                <w:color w:val="000000" w:themeColor="text1"/>
                <w:sz w:val="16"/>
                <w:szCs w:val="16"/>
              </w:rPr>
              <w:t xml:space="preserve">with </w:t>
            </w:r>
            <w:r w:rsidRPr="00F8552A">
              <w:rPr>
                <w:rStyle w:val="Hyperlink"/>
                <w:rFonts w:cs="Arial"/>
                <w:color w:val="000000" w:themeColor="text1"/>
                <w:sz w:val="16"/>
                <w:szCs w:val="16"/>
              </w:rPr>
              <w:t xml:space="preserve">AUM </w:t>
            </w:r>
            <w:r w:rsidR="00B25240" w:rsidRPr="00F8552A">
              <w:rPr>
                <w:rStyle w:val="Hyperlink"/>
                <w:rFonts w:cs="Arial"/>
                <w:color w:val="000000" w:themeColor="text1"/>
                <w:sz w:val="16"/>
                <w:szCs w:val="16"/>
              </w:rPr>
              <w:t xml:space="preserve">that </w:t>
            </w:r>
            <w:r w:rsidRPr="00F8552A">
              <w:rPr>
                <w:rStyle w:val="Hyperlink"/>
                <w:rFonts w:cs="Arial"/>
                <w:color w:val="000000" w:themeColor="text1"/>
                <w:sz w:val="16"/>
                <w:szCs w:val="16"/>
              </w:rPr>
              <w:t xml:space="preserve">consist </w:t>
            </w:r>
            <w:r w:rsidR="00B25240" w:rsidRPr="00F8552A">
              <w:rPr>
                <w:rStyle w:val="Hyperlink"/>
                <w:rFonts w:cs="Arial"/>
                <w:color w:val="000000" w:themeColor="text1"/>
                <w:sz w:val="16"/>
                <w:szCs w:val="16"/>
              </w:rPr>
              <w:t xml:space="preserve">entirely </w:t>
            </w:r>
            <w:r w:rsidRPr="00F8552A">
              <w:rPr>
                <w:rStyle w:val="Hyperlink"/>
                <w:rFonts w:cs="Arial"/>
                <w:color w:val="000000" w:themeColor="text1"/>
                <w:sz w:val="16"/>
                <w:szCs w:val="16"/>
              </w:rPr>
              <w:t xml:space="preserve">of uncalled commitments (i.e. signatories who are still </w:t>
            </w:r>
            <w:r w:rsidR="00B25240" w:rsidRPr="00F8552A">
              <w:rPr>
                <w:rStyle w:val="Hyperlink"/>
                <w:rFonts w:cs="Arial"/>
                <w:color w:val="000000" w:themeColor="text1"/>
                <w:sz w:val="16"/>
                <w:szCs w:val="16"/>
              </w:rPr>
              <w:t>raising funds</w:t>
            </w:r>
            <w:r w:rsidRPr="00F8552A">
              <w:rPr>
                <w:rStyle w:val="Hyperlink"/>
                <w:rFonts w:cs="Arial"/>
                <w:color w:val="000000" w:themeColor="text1"/>
                <w:sz w:val="16"/>
                <w:szCs w:val="16"/>
              </w:rPr>
              <w:t xml:space="preserve">) should indicate this in [OO </w:t>
            </w:r>
            <w:r w:rsidR="002D4112" w:rsidRPr="00F8552A">
              <w:rPr>
                <w:rStyle w:val="Hyperlink"/>
                <w:rFonts w:cs="Arial"/>
                <w:color w:val="000000" w:themeColor="text1"/>
                <w:sz w:val="16"/>
                <w:szCs w:val="16"/>
              </w:rPr>
              <w:t>3</w:t>
            </w:r>
            <w:r w:rsidRPr="00F8552A">
              <w:rPr>
                <w:rStyle w:val="Hyperlink"/>
                <w:rFonts w:cs="Arial"/>
                <w:color w:val="000000" w:themeColor="text1"/>
                <w:sz w:val="16"/>
                <w:szCs w:val="16"/>
              </w:rPr>
              <w:t>].</w:t>
            </w:r>
          </w:p>
        </w:tc>
      </w:tr>
      <w:tr w:rsidR="007A46F3" w:rsidRPr="00D1505C" w14:paraId="0D8D363F" w14:textId="77777777" w:rsidTr="003A6B58">
        <w:trPr>
          <w:trHeight w:val="300"/>
        </w:trPr>
        <w:tc>
          <w:tcPr>
            <w:tcW w:w="1488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E0FC1DF" w14:textId="77777777" w:rsidR="007A46F3" w:rsidRPr="00D1505C" w:rsidRDefault="007A46F3" w:rsidP="003E7694">
            <w:pPr>
              <w:rPr>
                <w:color w:val="FFFFFF" w:themeColor="background1"/>
                <w:sz w:val="16"/>
                <w:szCs w:val="16"/>
              </w:rPr>
            </w:pPr>
            <w:r w:rsidRPr="00D1505C">
              <w:rPr>
                <w:rFonts w:eastAsia="Times New Roman" w:cs="Arial"/>
                <w:b/>
                <w:bCs/>
                <w:color w:val="FFFFFF" w:themeColor="background1"/>
                <w:sz w:val="18"/>
                <w:szCs w:val="18"/>
                <w:lang w:eastAsia="en-GB"/>
              </w:rPr>
              <w:lastRenderedPageBreak/>
              <w:t>Logic</w:t>
            </w:r>
          </w:p>
        </w:tc>
      </w:tr>
      <w:tr w:rsidR="00B84E63" w:rsidRPr="00D1505C" w14:paraId="6D921EEC" w14:textId="77777777" w:rsidTr="003A6B58">
        <w:trPr>
          <w:trHeight w:val="300"/>
        </w:trPr>
        <w:tc>
          <w:tcPr>
            <w:tcW w:w="1845" w:type="dxa"/>
            <w:shd w:val="clear" w:color="auto" w:fill="auto"/>
            <w:vAlign w:val="center"/>
          </w:tcPr>
          <w:p w14:paraId="7D66C522" w14:textId="77777777" w:rsidR="007A46F3" w:rsidRPr="00D1505C" w:rsidRDefault="007A46F3" w:rsidP="003E7694">
            <w:pPr>
              <w:rPr>
                <w:b/>
                <w:bCs/>
                <w:sz w:val="16"/>
                <w:szCs w:val="16"/>
              </w:rPr>
            </w:pPr>
            <w:r w:rsidRPr="00D1505C">
              <w:rPr>
                <w:b/>
                <w:bCs/>
                <w:sz w:val="16"/>
                <w:szCs w:val="16"/>
              </w:rPr>
              <w:t>Dependent on</w:t>
            </w:r>
          </w:p>
        </w:tc>
        <w:tc>
          <w:tcPr>
            <w:tcW w:w="13036" w:type="dxa"/>
            <w:gridSpan w:val="6"/>
            <w:shd w:val="clear" w:color="auto" w:fill="auto"/>
            <w:vAlign w:val="center"/>
          </w:tcPr>
          <w:p w14:paraId="6AA596AB" w14:textId="4007E9C2" w:rsidR="007A46F3" w:rsidRPr="00D1505C" w:rsidRDefault="009C4697" w:rsidP="003E7694">
            <w:pPr>
              <w:rPr>
                <w:color w:val="000000" w:themeColor="text1"/>
                <w:sz w:val="16"/>
                <w:szCs w:val="16"/>
              </w:rPr>
            </w:pPr>
            <w:r w:rsidRPr="00D1505C">
              <w:rPr>
                <w:color w:val="000000" w:themeColor="text1"/>
                <w:sz w:val="16"/>
                <w:szCs w:val="16"/>
              </w:rPr>
              <w:t xml:space="preserve">[OO </w:t>
            </w:r>
            <w:r w:rsidR="006A0F41" w:rsidRPr="00D1505C">
              <w:rPr>
                <w:color w:val="000000" w:themeColor="text1"/>
                <w:sz w:val="16"/>
                <w:szCs w:val="16"/>
              </w:rPr>
              <w:t>3</w:t>
            </w:r>
            <w:r w:rsidRPr="00D1505C">
              <w:rPr>
                <w:color w:val="000000" w:themeColor="text1"/>
                <w:sz w:val="16"/>
                <w:szCs w:val="16"/>
              </w:rPr>
              <w:t>]</w:t>
            </w:r>
          </w:p>
        </w:tc>
      </w:tr>
      <w:tr w:rsidR="00B84E63" w:rsidRPr="00D1505C" w14:paraId="1E89EC96" w14:textId="77777777" w:rsidTr="003A6B58">
        <w:trPr>
          <w:trHeight w:val="300"/>
        </w:trPr>
        <w:tc>
          <w:tcPr>
            <w:tcW w:w="1845" w:type="dxa"/>
            <w:shd w:val="clear" w:color="auto" w:fill="auto"/>
            <w:vAlign w:val="center"/>
          </w:tcPr>
          <w:p w14:paraId="19B926CB" w14:textId="77777777" w:rsidR="007A46F3" w:rsidRPr="00D1505C" w:rsidRDefault="007A46F3" w:rsidP="003E7694">
            <w:pPr>
              <w:rPr>
                <w:b/>
                <w:bCs/>
                <w:sz w:val="16"/>
                <w:szCs w:val="16"/>
              </w:rPr>
            </w:pPr>
            <w:r w:rsidRPr="00D1505C">
              <w:rPr>
                <w:b/>
                <w:bCs/>
                <w:sz w:val="16"/>
                <w:szCs w:val="16"/>
              </w:rPr>
              <w:t>Gateway to</w:t>
            </w:r>
          </w:p>
        </w:tc>
        <w:tc>
          <w:tcPr>
            <w:tcW w:w="13036" w:type="dxa"/>
            <w:gridSpan w:val="6"/>
            <w:shd w:val="clear" w:color="auto" w:fill="auto"/>
            <w:vAlign w:val="center"/>
          </w:tcPr>
          <w:p w14:paraId="4E665886" w14:textId="3171D893" w:rsidR="00E729C8" w:rsidRPr="00D1505C" w:rsidRDefault="00E729C8">
            <w:pPr>
              <w:rPr>
                <w:color w:val="000000" w:themeColor="text1"/>
                <w:sz w:val="16"/>
                <w:szCs w:val="16"/>
              </w:rPr>
            </w:pPr>
            <w:r w:rsidRPr="00D1505C">
              <w:rPr>
                <w:b/>
                <w:bCs/>
                <w:color w:val="000000" w:themeColor="text1"/>
                <w:sz w:val="16"/>
                <w:szCs w:val="16"/>
              </w:rPr>
              <w:t>OO module logic:</w:t>
            </w:r>
            <w:r w:rsidRPr="00D1505C">
              <w:rPr>
                <w:color w:val="000000" w:themeColor="text1"/>
                <w:sz w:val="16"/>
                <w:szCs w:val="16"/>
              </w:rPr>
              <w:t xml:space="preserve"> </w:t>
            </w:r>
            <w:r w:rsidR="001422C2" w:rsidRPr="00D1505C">
              <w:rPr>
                <w:color w:val="000000" w:themeColor="text1"/>
                <w:sz w:val="16"/>
                <w:szCs w:val="16"/>
              </w:rPr>
              <w:t>[OO 5</w:t>
            </w:r>
            <w:r w:rsidR="00057385" w:rsidRPr="00D1505C">
              <w:rPr>
                <w:color w:val="000000" w:themeColor="text1"/>
                <w:sz w:val="16"/>
                <w:szCs w:val="16"/>
              </w:rPr>
              <w:t>.1</w:t>
            </w:r>
            <w:r w:rsidR="001422C2" w:rsidRPr="00D1505C">
              <w:rPr>
                <w:color w:val="000000" w:themeColor="text1"/>
                <w:sz w:val="16"/>
                <w:szCs w:val="16"/>
              </w:rPr>
              <w:t>], [OO 5.</w:t>
            </w:r>
            <w:r w:rsidR="00057385" w:rsidRPr="00D1505C">
              <w:rPr>
                <w:color w:val="000000" w:themeColor="text1"/>
                <w:sz w:val="16"/>
                <w:szCs w:val="16"/>
              </w:rPr>
              <w:t>2</w:t>
            </w:r>
            <w:r w:rsidR="001422C2" w:rsidRPr="00D1505C">
              <w:rPr>
                <w:color w:val="000000" w:themeColor="text1"/>
                <w:sz w:val="16"/>
                <w:szCs w:val="16"/>
              </w:rPr>
              <w:t>], [OO 5.</w:t>
            </w:r>
            <w:r w:rsidR="00057385" w:rsidRPr="00D1505C">
              <w:rPr>
                <w:color w:val="000000" w:themeColor="text1"/>
                <w:sz w:val="16"/>
                <w:szCs w:val="16"/>
              </w:rPr>
              <w:t>3</w:t>
            </w:r>
            <w:r w:rsidR="001422C2" w:rsidRPr="00D1505C">
              <w:rPr>
                <w:color w:val="000000" w:themeColor="text1"/>
                <w:sz w:val="16"/>
                <w:szCs w:val="16"/>
              </w:rPr>
              <w:t xml:space="preserve"> LE], [OO 5.</w:t>
            </w:r>
            <w:r w:rsidR="00057385" w:rsidRPr="00D1505C">
              <w:rPr>
                <w:color w:val="000000" w:themeColor="text1"/>
                <w:sz w:val="16"/>
                <w:szCs w:val="16"/>
              </w:rPr>
              <w:t>3</w:t>
            </w:r>
            <w:r w:rsidR="001422C2" w:rsidRPr="00D1505C">
              <w:rPr>
                <w:color w:val="000000" w:themeColor="text1"/>
                <w:sz w:val="16"/>
                <w:szCs w:val="16"/>
              </w:rPr>
              <w:t xml:space="preserve"> FI], [OO 5.</w:t>
            </w:r>
            <w:r w:rsidR="00057385" w:rsidRPr="00D1505C">
              <w:rPr>
                <w:color w:val="000000" w:themeColor="text1"/>
                <w:sz w:val="16"/>
                <w:szCs w:val="16"/>
              </w:rPr>
              <w:t>3</w:t>
            </w:r>
            <w:r w:rsidR="001422C2" w:rsidRPr="00D1505C">
              <w:rPr>
                <w:color w:val="000000" w:themeColor="text1"/>
                <w:sz w:val="16"/>
                <w:szCs w:val="16"/>
              </w:rPr>
              <w:t xml:space="preserve"> PE], [OO 5.</w:t>
            </w:r>
            <w:r w:rsidR="00057385" w:rsidRPr="00D1505C">
              <w:rPr>
                <w:color w:val="000000" w:themeColor="text1"/>
                <w:sz w:val="16"/>
                <w:szCs w:val="16"/>
              </w:rPr>
              <w:t>3</w:t>
            </w:r>
            <w:r w:rsidR="001422C2" w:rsidRPr="00D1505C">
              <w:rPr>
                <w:color w:val="000000" w:themeColor="text1"/>
                <w:sz w:val="16"/>
                <w:szCs w:val="16"/>
              </w:rPr>
              <w:t xml:space="preserve"> RE], [OO 5.</w:t>
            </w:r>
            <w:r w:rsidR="00057385" w:rsidRPr="00D1505C">
              <w:rPr>
                <w:color w:val="000000" w:themeColor="text1"/>
                <w:sz w:val="16"/>
                <w:szCs w:val="16"/>
              </w:rPr>
              <w:t>3</w:t>
            </w:r>
            <w:r w:rsidR="001422C2" w:rsidRPr="00D1505C">
              <w:rPr>
                <w:color w:val="000000" w:themeColor="text1"/>
                <w:sz w:val="16"/>
                <w:szCs w:val="16"/>
              </w:rPr>
              <w:t xml:space="preserve"> INF], [OO 5.</w:t>
            </w:r>
            <w:r w:rsidR="00057385" w:rsidRPr="00D1505C">
              <w:rPr>
                <w:color w:val="000000" w:themeColor="text1"/>
                <w:sz w:val="16"/>
                <w:szCs w:val="16"/>
              </w:rPr>
              <w:t>3</w:t>
            </w:r>
            <w:r w:rsidR="001422C2" w:rsidRPr="00D1505C">
              <w:rPr>
                <w:color w:val="000000" w:themeColor="text1"/>
                <w:sz w:val="16"/>
                <w:szCs w:val="16"/>
              </w:rPr>
              <w:t xml:space="preserve"> HF],</w:t>
            </w:r>
            <w:r w:rsidR="00B6348D" w:rsidRPr="00D1505C">
              <w:rPr>
                <w:color w:val="000000" w:themeColor="text1"/>
                <w:sz w:val="16"/>
                <w:szCs w:val="16"/>
              </w:rPr>
              <w:t xml:space="preserve"> </w:t>
            </w:r>
            <w:r w:rsidR="00741D7F" w:rsidRPr="00D1505C">
              <w:rPr>
                <w:color w:val="000000" w:themeColor="text1"/>
                <w:sz w:val="16"/>
                <w:szCs w:val="16"/>
              </w:rPr>
              <w:t xml:space="preserve">[OO 6], [OO 7], </w:t>
            </w:r>
            <w:r w:rsidR="001422C2" w:rsidRPr="00D1505C">
              <w:rPr>
                <w:color w:val="000000" w:themeColor="text1"/>
                <w:sz w:val="16"/>
                <w:szCs w:val="16"/>
              </w:rPr>
              <w:t xml:space="preserve">[OO </w:t>
            </w:r>
            <w:r w:rsidR="00741EE6" w:rsidRPr="00D1505C">
              <w:rPr>
                <w:color w:val="000000" w:themeColor="text1"/>
                <w:sz w:val="16"/>
                <w:szCs w:val="16"/>
              </w:rPr>
              <w:t>8</w:t>
            </w:r>
            <w:r w:rsidR="001422C2" w:rsidRPr="00D1505C">
              <w:rPr>
                <w:color w:val="000000" w:themeColor="text1"/>
                <w:sz w:val="16"/>
                <w:szCs w:val="16"/>
              </w:rPr>
              <w:t>],</w:t>
            </w:r>
            <w:r w:rsidR="00D763F7" w:rsidRPr="00D1505C">
              <w:rPr>
                <w:color w:val="000000" w:themeColor="text1"/>
                <w:sz w:val="16"/>
                <w:szCs w:val="16"/>
              </w:rPr>
              <w:t xml:space="preserve"> [OO 9 HF], </w:t>
            </w:r>
            <w:r w:rsidR="001422C2" w:rsidRPr="00D1505C">
              <w:rPr>
                <w:color w:val="000000" w:themeColor="text1"/>
                <w:sz w:val="16"/>
                <w:szCs w:val="16"/>
              </w:rPr>
              <w:t>[OO 1</w:t>
            </w:r>
            <w:r w:rsidR="002229E3" w:rsidRPr="00D1505C">
              <w:rPr>
                <w:color w:val="000000" w:themeColor="text1"/>
                <w:sz w:val="16"/>
                <w:szCs w:val="16"/>
              </w:rPr>
              <w:t>1</w:t>
            </w:r>
            <w:r w:rsidR="001422C2" w:rsidRPr="00D1505C">
              <w:rPr>
                <w:color w:val="000000" w:themeColor="text1"/>
                <w:sz w:val="16"/>
                <w:szCs w:val="16"/>
              </w:rPr>
              <w:t>], [OO 1</w:t>
            </w:r>
            <w:r w:rsidR="002229E3" w:rsidRPr="00D1505C">
              <w:rPr>
                <w:color w:val="000000" w:themeColor="text1"/>
                <w:sz w:val="16"/>
                <w:szCs w:val="16"/>
              </w:rPr>
              <w:t>2</w:t>
            </w:r>
            <w:r w:rsidR="001422C2" w:rsidRPr="00D1505C">
              <w:rPr>
                <w:color w:val="000000" w:themeColor="text1"/>
                <w:sz w:val="16"/>
                <w:szCs w:val="16"/>
              </w:rPr>
              <w:t>], [OO 1</w:t>
            </w:r>
            <w:r w:rsidR="002229E3" w:rsidRPr="00D1505C">
              <w:rPr>
                <w:color w:val="000000" w:themeColor="text1"/>
                <w:sz w:val="16"/>
                <w:szCs w:val="16"/>
              </w:rPr>
              <w:t>3</w:t>
            </w:r>
            <w:r w:rsidR="001422C2" w:rsidRPr="00D1505C">
              <w:rPr>
                <w:color w:val="000000" w:themeColor="text1"/>
                <w:sz w:val="16"/>
                <w:szCs w:val="16"/>
              </w:rPr>
              <w:t>], [OO 1</w:t>
            </w:r>
            <w:r w:rsidR="002229E3" w:rsidRPr="00D1505C">
              <w:rPr>
                <w:color w:val="000000" w:themeColor="text1"/>
                <w:sz w:val="16"/>
                <w:szCs w:val="16"/>
              </w:rPr>
              <w:t>4</w:t>
            </w:r>
            <w:r w:rsidR="001422C2" w:rsidRPr="00D1505C">
              <w:rPr>
                <w:color w:val="000000" w:themeColor="text1"/>
                <w:sz w:val="16"/>
                <w:szCs w:val="16"/>
              </w:rPr>
              <w:t>]</w:t>
            </w:r>
            <w:r w:rsidR="000D511E" w:rsidRPr="00D1505C">
              <w:rPr>
                <w:color w:val="000000" w:themeColor="text1"/>
                <w:sz w:val="16"/>
                <w:szCs w:val="16"/>
              </w:rPr>
              <w:t>, [</w:t>
            </w:r>
            <w:r w:rsidR="001422C2" w:rsidRPr="00D1505C">
              <w:rPr>
                <w:color w:val="000000" w:themeColor="text1"/>
                <w:sz w:val="16"/>
                <w:szCs w:val="16"/>
              </w:rPr>
              <w:t xml:space="preserve">OO </w:t>
            </w:r>
            <w:r w:rsidR="00741D7F" w:rsidRPr="00D1505C">
              <w:rPr>
                <w:color w:val="000000" w:themeColor="text1"/>
                <w:sz w:val="16"/>
                <w:szCs w:val="16"/>
              </w:rPr>
              <w:t>2</w:t>
            </w:r>
            <w:r w:rsidR="002229E3" w:rsidRPr="00D1505C">
              <w:rPr>
                <w:color w:val="000000" w:themeColor="text1"/>
                <w:sz w:val="16"/>
                <w:szCs w:val="16"/>
              </w:rPr>
              <w:t>1</w:t>
            </w:r>
            <w:r w:rsidR="009B5250" w:rsidRPr="00D1505C">
              <w:rPr>
                <w:color w:val="000000" w:themeColor="text1"/>
                <w:sz w:val="16"/>
                <w:szCs w:val="16"/>
              </w:rPr>
              <w:t>]</w:t>
            </w:r>
          </w:p>
          <w:p w14:paraId="5DC315FA" w14:textId="77777777" w:rsidR="00E729C8" w:rsidRPr="00D1505C" w:rsidRDefault="00E729C8">
            <w:pPr>
              <w:rPr>
                <w:color w:val="000000" w:themeColor="text1"/>
                <w:sz w:val="16"/>
                <w:szCs w:val="16"/>
              </w:rPr>
            </w:pPr>
          </w:p>
          <w:p w14:paraId="4D1FD543" w14:textId="27C7FD01" w:rsidR="00E729C8" w:rsidRPr="00D1505C" w:rsidRDefault="00E729C8">
            <w:pPr>
              <w:rPr>
                <w:color w:val="000000" w:themeColor="text1"/>
                <w:sz w:val="16"/>
                <w:szCs w:val="16"/>
              </w:rPr>
            </w:pPr>
            <w:r w:rsidRPr="00D1505C">
              <w:rPr>
                <w:b/>
                <w:bCs/>
                <w:color w:val="000000" w:themeColor="text1"/>
                <w:sz w:val="16"/>
                <w:szCs w:val="16"/>
              </w:rPr>
              <w:t>PGS module logic:</w:t>
            </w:r>
            <w:r w:rsidRPr="00D1505C">
              <w:rPr>
                <w:color w:val="000000" w:themeColor="text1"/>
                <w:sz w:val="16"/>
                <w:szCs w:val="16"/>
              </w:rPr>
              <w:t xml:space="preserve"> [PGS 25]</w:t>
            </w:r>
          </w:p>
          <w:p w14:paraId="421B9BA2" w14:textId="77777777" w:rsidR="00E729C8" w:rsidRPr="00D1505C" w:rsidRDefault="00E729C8">
            <w:pPr>
              <w:rPr>
                <w:color w:val="000000" w:themeColor="text1"/>
                <w:sz w:val="16"/>
                <w:szCs w:val="16"/>
              </w:rPr>
            </w:pPr>
          </w:p>
          <w:p w14:paraId="6F11F250" w14:textId="05EF6F5B" w:rsidR="007A46F3" w:rsidRPr="00D1505C" w:rsidRDefault="00E729C8" w:rsidP="001D5E3B">
            <w:pPr>
              <w:rPr>
                <w:color w:val="000000" w:themeColor="text1"/>
                <w:sz w:val="16"/>
                <w:szCs w:val="16"/>
              </w:rPr>
            </w:pPr>
            <w:r w:rsidRPr="00D1505C">
              <w:rPr>
                <w:b/>
                <w:bCs/>
                <w:color w:val="000000" w:themeColor="text1"/>
                <w:sz w:val="16"/>
                <w:szCs w:val="16"/>
              </w:rPr>
              <w:t>SO module logic:</w:t>
            </w:r>
            <w:r w:rsidR="006552E4" w:rsidRPr="00D1505C">
              <w:rPr>
                <w:color w:val="000000" w:themeColor="text1"/>
                <w:sz w:val="16"/>
                <w:szCs w:val="16"/>
              </w:rPr>
              <w:t xml:space="preserve"> </w:t>
            </w:r>
            <w:r w:rsidR="00877004" w:rsidRPr="00D1505C">
              <w:rPr>
                <w:color w:val="000000" w:themeColor="text1"/>
                <w:sz w:val="16"/>
                <w:szCs w:val="16"/>
              </w:rPr>
              <w:t>[</w:t>
            </w:r>
            <w:r w:rsidR="006552E4" w:rsidRPr="00D1505C">
              <w:rPr>
                <w:color w:val="000000" w:themeColor="text1"/>
                <w:sz w:val="16"/>
                <w:szCs w:val="16"/>
              </w:rPr>
              <w:t>SO 1</w:t>
            </w:r>
            <w:r w:rsidR="0093604D" w:rsidRPr="00D1505C">
              <w:rPr>
                <w:color w:val="000000" w:themeColor="text1"/>
                <w:sz w:val="16"/>
                <w:szCs w:val="16"/>
              </w:rPr>
              <w:t>0</w:t>
            </w:r>
            <w:r w:rsidR="00877004" w:rsidRPr="00D1505C">
              <w:rPr>
                <w:color w:val="000000" w:themeColor="text1"/>
                <w:sz w:val="16"/>
                <w:szCs w:val="16"/>
              </w:rPr>
              <w:t>]</w:t>
            </w:r>
          </w:p>
        </w:tc>
      </w:tr>
      <w:tr w:rsidR="007A46F3" w:rsidRPr="00D1505C" w14:paraId="1521733F" w14:textId="77777777" w:rsidTr="003A6B58">
        <w:trPr>
          <w:trHeight w:val="300"/>
        </w:trPr>
        <w:tc>
          <w:tcPr>
            <w:tcW w:w="1488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C460458" w14:textId="77777777" w:rsidR="007A46F3" w:rsidRPr="00D1505C" w:rsidRDefault="007A46F3" w:rsidP="003E7694">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B84E63" w:rsidRPr="00D1505C" w14:paraId="7EB33C0D" w14:textId="77777777" w:rsidTr="003A6B58">
        <w:trPr>
          <w:trHeight w:val="354"/>
        </w:trPr>
        <w:tc>
          <w:tcPr>
            <w:tcW w:w="1845" w:type="dxa"/>
            <w:shd w:val="clear" w:color="auto" w:fill="auto"/>
            <w:vAlign w:val="center"/>
          </w:tcPr>
          <w:p w14:paraId="3F4EF21B" w14:textId="77777777" w:rsidR="007A46F3" w:rsidRPr="00D1505C" w:rsidRDefault="007A46F3" w:rsidP="003E7694">
            <w:pPr>
              <w:rPr>
                <w:b/>
                <w:sz w:val="16"/>
                <w:szCs w:val="16"/>
              </w:rPr>
            </w:pPr>
            <w:r w:rsidRPr="00D1505C">
              <w:rPr>
                <w:b/>
                <w:sz w:val="16"/>
                <w:szCs w:val="16"/>
              </w:rPr>
              <w:t>Assessment criteria</w:t>
            </w:r>
          </w:p>
        </w:tc>
        <w:tc>
          <w:tcPr>
            <w:tcW w:w="13036" w:type="dxa"/>
            <w:gridSpan w:val="6"/>
            <w:shd w:val="clear" w:color="auto" w:fill="auto"/>
            <w:vAlign w:val="center"/>
          </w:tcPr>
          <w:p w14:paraId="52AAD4D1" w14:textId="318DFC6F" w:rsidR="007A46F3" w:rsidRPr="00D1505C" w:rsidRDefault="007A46F3" w:rsidP="003E7694">
            <w:pPr>
              <w:rPr>
                <w:color w:val="000000" w:themeColor="text1"/>
                <w:sz w:val="16"/>
                <w:szCs w:val="16"/>
              </w:rPr>
            </w:pPr>
            <w:r w:rsidRPr="00D1505C">
              <w:rPr>
                <w:rStyle w:val="Hyperlink"/>
                <w:color w:val="000000" w:themeColor="text1"/>
                <w:sz w:val="16"/>
                <w:szCs w:val="16"/>
              </w:rPr>
              <w:t>Not assessed</w:t>
            </w:r>
          </w:p>
        </w:tc>
      </w:tr>
    </w:tbl>
    <w:p w14:paraId="17A6C5BA" w14:textId="4FA52907" w:rsidR="00D70E3C" w:rsidRPr="00D1505C" w:rsidRDefault="00D70E3C">
      <w:pPr>
        <w:spacing w:after="160" w:line="259" w:lineRule="auto"/>
      </w:pPr>
    </w:p>
    <w:p w14:paraId="74044B50" w14:textId="61913E41" w:rsidR="3D9E6127" w:rsidRPr="00D1505C" w:rsidRDefault="3D9E6127" w:rsidP="3D9E6127">
      <w:pPr>
        <w:spacing w:after="160" w:line="259" w:lineRule="auto"/>
      </w:pPr>
    </w:p>
    <w:p w14:paraId="0E23CDA2" w14:textId="463C11D8" w:rsidR="00D70E3C" w:rsidRPr="00D1505C" w:rsidRDefault="00D70E3C">
      <w:pPr>
        <w:spacing w:after="160" w:line="259" w:lineRule="auto"/>
      </w:pPr>
      <w:r w:rsidRPr="00D1505C">
        <w:br w:type="page"/>
      </w:r>
    </w:p>
    <w:p w14:paraId="098556DA" w14:textId="22A58B29" w:rsidR="009C7CCF" w:rsidRPr="00D1505C" w:rsidRDefault="009C7CCF">
      <w:pPr>
        <w:pStyle w:val="Heading2"/>
      </w:pPr>
      <w:bookmarkStart w:id="32" w:name="_Toc114210108"/>
      <w:bookmarkStart w:id="33" w:name="_Toc131156676"/>
      <w:r w:rsidRPr="00D1505C">
        <w:lastRenderedPageBreak/>
        <w:t>Asset breakdown: externally managed assets [OO 5</w:t>
      </w:r>
      <w:r w:rsidR="00A07E48" w:rsidRPr="00D1505C">
        <w:rPr>
          <w:caps w:val="0"/>
        </w:rPr>
        <w:t>.1</w:t>
      </w:r>
      <w:r w:rsidRPr="00D1505C">
        <w:t>, OO 5.</w:t>
      </w:r>
      <w:r w:rsidR="008C5952" w:rsidRPr="00D1505C">
        <w:t>2</w:t>
      </w:r>
      <w:r w:rsidRPr="00D1505C">
        <w:t>]</w:t>
      </w:r>
      <w:bookmarkEnd w:id="32"/>
      <w:bookmarkEnd w:id="33"/>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60"/>
        <w:gridCol w:w="2296"/>
        <w:gridCol w:w="538"/>
        <w:gridCol w:w="1759"/>
        <w:gridCol w:w="2297"/>
        <w:gridCol w:w="619"/>
        <w:gridCol w:w="1678"/>
        <w:gridCol w:w="306"/>
        <w:gridCol w:w="1984"/>
        <w:gridCol w:w="7"/>
      </w:tblGrid>
      <w:tr w:rsidR="00911F43" w:rsidRPr="00E03A27" w14:paraId="2D495187" w14:textId="77777777" w:rsidTr="00DB2A13">
        <w:trPr>
          <w:gridAfter w:val="1"/>
          <w:wAfter w:w="7" w:type="dxa"/>
          <w:trHeight w:val="367"/>
        </w:trPr>
        <w:tc>
          <w:tcPr>
            <w:tcW w:w="1841" w:type="dxa"/>
            <w:vMerge w:val="restart"/>
            <w:shd w:val="clear" w:color="auto" w:fill="DFF5F9"/>
            <w:vAlign w:val="center"/>
            <w:hideMark/>
          </w:tcPr>
          <w:p w14:paraId="6D87B7CC" w14:textId="77777777" w:rsidR="00911F43" w:rsidRPr="00E03A27" w:rsidRDefault="00911F43">
            <w:pPr>
              <w:spacing w:line="240" w:lineRule="auto"/>
              <w:jc w:val="center"/>
              <w:textAlignment w:val="baseline"/>
              <w:rPr>
                <w:rFonts w:eastAsia="Times New Roman" w:cs="Arial"/>
                <w:b/>
                <w:sz w:val="14"/>
                <w:szCs w:val="14"/>
                <w:lang w:eastAsia="en-GB"/>
              </w:rPr>
            </w:pPr>
            <w:r w:rsidRPr="00E03A27">
              <w:rPr>
                <w:rFonts w:eastAsia="Times New Roman" w:cs="Arial"/>
                <w:b/>
                <w:sz w:val="14"/>
                <w:szCs w:val="14"/>
                <w:lang w:eastAsia="en-GB"/>
              </w:rPr>
              <w:t>Indicator ID</w:t>
            </w:r>
          </w:p>
          <w:p w14:paraId="0AA2FAE2" w14:textId="77777777" w:rsidR="00911F43" w:rsidRPr="00E03A27" w:rsidRDefault="00911F43">
            <w:pPr>
              <w:spacing w:line="240" w:lineRule="auto"/>
              <w:jc w:val="center"/>
              <w:textAlignment w:val="baseline"/>
              <w:rPr>
                <w:rFonts w:eastAsia="Times New Roman" w:cs="Arial"/>
                <w:b/>
                <w:sz w:val="14"/>
                <w:szCs w:val="14"/>
                <w:lang w:eastAsia="en-GB"/>
              </w:rPr>
            </w:pPr>
          </w:p>
          <w:p w14:paraId="297F67A0" w14:textId="7A66C125" w:rsidR="00911F43" w:rsidRPr="00E03A27" w:rsidRDefault="00911F43">
            <w:pPr>
              <w:pStyle w:val="Indicatorsubsection"/>
              <w:rPr>
                <w:sz w:val="18"/>
                <w:szCs w:val="18"/>
                <w:lang w:val="en-GB"/>
              </w:rPr>
            </w:pPr>
            <w:bookmarkStart w:id="34" w:name="_Toc131156677"/>
            <w:r w:rsidRPr="00E03A27">
              <w:rPr>
                <w:lang w:val="en-GB"/>
              </w:rPr>
              <w:t>OO 5.1</w:t>
            </w:r>
            <w:bookmarkEnd w:id="34"/>
            <w:r w:rsidRPr="00E03A27">
              <w:rPr>
                <w:lang w:val="en-GB"/>
              </w:rPr>
              <w:t> </w:t>
            </w:r>
          </w:p>
        </w:tc>
        <w:tc>
          <w:tcPr>
            <w:tcW w:w="1560" w:type="dxa"/>
            <w:shd w:val="clear" w:color="auto" w:fill="DFF5F9"/>
            <w:vAlign w:val="center"/>
            <w:hideMark/>
          </w:tcPr>
          <w:p w14:paraId="17B72F75" w14:textId="77777777" w:rsidR="00911F43" w:rsidRPr="00E03A27" w:rsidRDefault="00911F43">
            <w:pPr>
              <w:spacing w:line="240" w:lineRule="auto"/>
              <w:textAlignment w:val="baseline"/>
              <w:rPr>
                <w:rFonts w:eastAsia="Times New Roman" w:cs="Arial"/>
                <w:sz w:val="14"/>
                <w:szCs w:val="14"/>
                <w:lang w:eastAsia="en-GB"/>
              </w:rPr>
            </w:pPr>
            <w:r w:rsidRPr="00E03A27">
              <w:rPr>
                <w:rFonts w:eastAsia="Times New Roman" w:cs="Arial"/>
                <w:b/>
                <w:sz w:val="14"/>
                <w:szCs w:val="14"/>
                <w:lang w:eastAsia="en-GB"/>
              </w:rPr>
              <w:t xml:space="preserve">Dependent on: </w:t>
            </w:r>
          </w:p>
        </w:tc>
        <w:tc>
          <w:tcPr>
            <w:tcW w:w="2834" w:type="dxa"/>
            <w:gridSpan w:val="2"/>
            <w:shd w:val="clear" w:color="auto" w:fill="DFF5F9"/>
            <w:vAlign w:val="center"/>
          </w:tcPr>
          <w:p w14:paraId="69A4562C" w14:textId="77777777" w:rsidR="00911F43" w:rsidRPr="00E03A27" w:rsidRDefault="00911F43">
            <w:pPr>
              <w:spacing w:line="240" w:lineRule="auto"/>
              <w:textAlignment w:val="baseline"/>
              <w:rPr>
                <w:rFonts w:eastAsia="Times New Roman" w:cs="Arial"/>
                <w:sz w:val="14"/>
                <w:szCs w:val="14"/>
                <w:lang w:eastAsia="en-GB"/>
              </w:rPr>
            </w:pPr>
            <w:r w:rsidRPr="00E03A27">
              <w:rPr>
                <w:rFonts w:cs="Arial"/>
                <w:b/>
                <w:bCs/>
                <w:sz w:val="22"/>
                <w:szCs w:val="22"/>
              </w:rPr>
              <w:t>OO 5</w:t>
            </w:r>
          </w:p>
        </w:tc>
        <w:tc>
          <w:tcPr>
            <w:tcW w:w="4675" w:type="dxa"/>
            <w:gridSpan w:val="3"/>
            <w:vMerge w:val="restart"/>
            <w:shd w:val="clear" w:color="auto" w:fill="DFF5F9"/>
            <w:vAlign w:val="center"/>
          </w:tcPr>
          <w:p w14:paraId="608AB870" w14:textId="77777777" w:rsidR="00911F43" w:rsidRPr="00E03A27" w:rsidRDefault="00911F43">
            <w:pPr>
              <w:spacing w:line="240" w:lineRule="auto"/>
              <w:jc w:val="center"/>
              <w:textAlignment w:val="baseline"/>
              <w:rPr>
                <w:rFonts w:eastAsia="Times New Roman" w:cs="Arial"/>
                <w:sz w:val="14"/>
                <w:szCs w:val="14"/>
                <w:lang w:eastAsia="en-GB"/>
              </w:rPr>
            </w:pPr>
            <w:r w:rsidRPr="00E03A27">
              <w:rPr>
                <w:rFonts w:eastAsia="Times New Roman" w:cs="Arial"/>
                <w:b/>
                <w:sz w:val="14"/>
                <w:szCs w:val="14"/>
                <w:lang w:eastAsia="en-GB"/>
              </w:rPr>
              <w:t>Sub-section</w:t>
            </w:r>
            <w:r w:rsidRPr="00E03A27">
              <w:rPr>
                <w:rFonts w:eastAsia="Times New Roman" w:cs="Arial"/>
                <w:sz w:val="14"/>
                <w:szCs w:val="14"/>
                <w:lang w:eastAsia="en-GB"/>
              </w:rPr>
              <w:t> </w:t>
            </w:r>
          </w:p>
          <w:p w14:paraId="44D29474" w14:textId="77777777" w:rsidR="00911F43" w:rsidRPr="00E03A27" w:rsidRDefault="00911F43">
            <w:pPr>
              <w:spacing w:line="240" w:lineRule="auto"/>
              <w:jc w:val="center"/>
              <w:textAlignment w:val="baseline"/>
              <w:rPr>
                <w:rFonts w:eastAsia="Times New Roman" w:cs="Arial"/>
                <w:sz w:val="14"/>
                <w:szCs w:val="14"/>
                <w:lang w:eastAsia="en-GB"/>
              </w:rPr>
            </w:pPr>
          </w:p>
          <w:p w14:paraId="5D95F1F7" w14:textId="2656DBF0" w:rsidR="00911F43" w:rsidRPr="00E03A27" w:rsidRDefault="00911F43">
            <w:pPr>
              <w:jc w:val="center"/>
              <w:rPr>
                <w:rFonts w:cs="Arial"/>
                <w:sz w:val="18"/>
                <w:szCs w:val="18"/>
              </w:rPr>
            </w:pPr>
            <w:r w:rsidRPr="00E03A27">
              <w:rPr>
                <w:rFonts w:cs="Arial"/>
                <w:b/>
                <w:bCs/>
                <w:sz w:val="22"/>
                <w:szCs w:val="22"/>
              </w:rPr>
              <w:t>Asset breakdown: Externally managed assets</w:t>
            </w:r>
          </w:p>
        </w:tc>
        <w:tc>
          <w:tcPr>
            <w:tcW w:w="1984" w:type="dxa"/>
            <w:gridSpan w:val="2"/>
            <w:vMerge w:val="restart"/>
            <w:shd w:val="clear" w:color="auto" w:fill="DFF5F9"/>
            <w:vAlign w:val="center"/>
            <w:hideMark/>
          </w:tcPr>
          <w:p w14:paraId="5C708A0A" w14:textId="77777777" w:rsidR="00911F43" w:rsidRPr="00E03A27" w:rsidRDefault="00911F43">
            <w:pPr>
              <w:spacing w:line="240" w:lineRule="auto"/>
              <w:jc w:val="center"/>
              <w:textAlignment w:val="baseline"/>
              <w:rPr>
                <w:rFonts w:eastAsia="Times New Roman" w:cs="Arial"/>
                <w:b/>
                <w:bCs/>
                <w:sz w:val="14"/>
                <w:szCs w:val="14"/>
                <w:lang w:eastAsia="en-GB"/>
              </w:rPr>
            </w:pPr>
            <w:r w:rsidRPr="00E03A27">
              <w:rPr>
                <w:rFonts w:eastAsia="Times New Roman" w:cs="Arial"/>
                <w:b/>
                <w:bCs/>
                <w:sz w:val="14"/>
                <w:szCs w:val="14"/>
                <w:lang w:eastAsia="en-GB"/>
              </w:rPr>
              <w:t>PRI Principle</w:t>
            </w:r>
          </w:p>
          <w:p w14:paraId="646C7E64" w14:textId="77777777" w:rsidR="00911F43" w:rsidRPr="00E03A27" w:rsidRDefault="00911F43">
            <w:pPr>
              <w:spacing w:line="240" w:lineRule="auto"/>
              <w:jc w:val="center"/>
              <w:textAlignment w:val="baseline"/>
              <w:rPr>
                <w:rFonts w:eastAsia="Times New Roman" w:cs="Arial"/>
                <w:b/>
                <w:bCs/>
                <w:sz w:val="14"/>
                <w:szCs w:val="14"/>
                <w:lang w:eastAsia="en-GB"/>
              </w:rPr>
            </w:pPr>
          </w:p>
          <w:p w14:paraId="3139BD96" w14:textId="77777777" w:rsidR="00911F43" w:rsidRPr="00E03A27" w:rsidRDefault="00911F43">
            <w:pPr>
              <w:spacing w:line="240" w:lineRule="auto"/>
              <w:jc w:val="center"/>
              <w:textAlignment w:val="baseline"/>
              <w:rPr>
                <w:rFonts w:eastAsia="Times New Roman" w:cs="Arial"/>
                <w:sz w:val="18"/>
                <w:szCs w:val="18"/>
                <w:lang w:eastAsia="en-GB"/>
              </w:rPr>
            </w:pPr>
            <w:r w:rsidRPr="00E03A27">
              <w:rPr>
                <w:rFonts w:eastAsia="Times New Roman" w:cs="Arial"/>
                <w:b/>
                <w:bCs/>
                <w:sz w:val="22"/>
                <w:szCs w:val="22"/>
                <w:lang w:eastAsia="en-GB"/>
              </w:rPr>
              <w:t>GENERAL</w:t>
            </w:r>
          </w:p>
        </w:tc>
        <w:tc>
          <w:tcPr>
            <w:tcW w:w="1984" w:type="dxa"/>
            <w:vMerge w:val="restart"/>
            <w:shd w:val="clear" w:color="auto" w:fill="00B0F0"/>
            <w:tcMar>
              <w:top w:w="113" w:type="dxa"/>
              <w:left w:w="113" w:type="dxa"/>
              <w:bottom w:w="113" w:type="dxa"/>
              <w:right w:w="113" w:type="dxa"/>
            </w:tcMar>
            <w:vAlign w:val="center"/>
            <w:hideMark/>
          </w:tcPr>
          <w:p w14:paraId="0F2AF59E" w14:textId="77777777" w:rsidR="00911F43" w:rsidRPr="00E03A27" w:rsidRDefault="00911F43">
            <w:pPr>
              <w:spacing w:line="240" w:lineRule="auto"/>
              <w:jc w:val="center"/>
              <w:textAlignment w:val="baseline"/>
              <w:rPr>
                <w:rFonts w:eastAsia="Times New Roman" w:cs="Arial"/>
                <w:b/>
                <w:bCs/>
                <w:color w:val="FFFFFF" w:themeColor="background1"/>
                <w:sz w:val="14"/>
                <w:szCs w:val="14"/>
                <w:lang w:eastAsia="en-GB"/>
              </w:rPr>
            </w:pPr>
            <w:r w:rsidRPr="00E03A27">
              <w:rPr>
                <w:rFonts w:eastAsia="Times New Roman" w:cs="Arial"/>
                <w:b/>
                <w:bCs/>
                <w:color w:val="FFFFFF" w:themeColor="background1"/>
                <w:sz w:val="14"/>
                <w:szCs w:val="14"/>
                <w:lang w:eastAsia="en-GB"/>
              </w:rPr>
              <w:t>Type of indicator</w:t>
            </w:r>
          </w:p>
          <w:p w14:paraId="7E1D64DE" w14:textId="77777777" w:rsidR="00911F43" w:rsidRPr="00E03A27" w:rsidRDefault="00911F43">
            <w:pPr>
              <w:spacing w:line="240" w:lineRule="auto"/>
              <w:jc w:val="center"/>
              <w:textAlignment w:val="baseline"/>
              <w:rPr>
                <w:rFonts w:eastAsia="Times New Roman" w:cs="Arial"/>
                <w:b/>
                <w:bCs/>
                <w:color w:val="FFFFFF" w:themeColor="background1"/>
                <w:sz w:val="14"/>
                <w:szCs w:val="14"/>
                <w:lang w:eastAsia="en-GB"/>
              </w:rPr>
            </w:pPr>
          </w:p>
          <w:p w14:paraId="48B39AE0" w14:textId="77777777" w:rsidR="00911F43" w:rsidRPr="00E03A27" w:rsidRDefault="00911F43">
            <w:pPr>
              <w:autoSpaceDE w:val="0"/>
              <w:autoSpaceDN w:val="0"/>
              <w:adjustRightInd w:val="0"/>
              <w:spacing w:line="240" w:lineRule="auto"/>
              <w:jc w:val="center"/>
              <w:rPr>
                <w:rFonts w:eastAsia="Times New Roman" w:cs="Arial"/>
                <w:color w:val="FFFFFF" w:themeColor="background1"/>
                <w:sz w:val="32"/>
                <w:szCs w:val="32"/>
                <w:lang w:eastAsia="en-GB"/>
              </w:rPr>
            </w:pPr>
            <w:r w:rsidRPr="00E03A27">
              <w:rPr>
                <w:rFonts w:eastAsia="Times New Roman" w:cs="Arial"/>
                <w:b/>
                <w:bCs/>
                <w:color w:val="FFFFFF" w:themeColor="background1"/>
                <w:sz w:val="32"/>
                <w:szCs w:val="32"/>
                <w:lang w:eastAsia="en-GB"/>
              </w:rPr>
              <w:t>CORE</w:t>
            </w:r>
          </w:p>
        </w:tc>
      </w:tr>
      <w:tr w:rsidR="00911F43" w:rsidRPr="00E03A27" w14:paraId="59E1DD3F" w14:textId="77777777" w:rsidTr="00DB2A13">
        <w:trPr>
          <w:gridAfter w:val="1"/>
          <w:wAfter w:w="7" w:type="dxa"/>
          <w:trHeight w:val="367"/>
        </w:trPr>
        <w:tc>
          <w:tcPr>
            <w:tcW w:w="1841" w:type="dxa"/>
            <w:vMerge/>
            <w:shd w:val="clear" w:color="auto" w:fill="DFF5F9"/>
            <w:vAlign w:val="center"/>
          </w:tcPr>
          <w:p w14:paraId="70C96CD3" w14:textId="77777777" w:rsidR="00911F43" w:rsidRPr="00E03A27" w:rsidRDefault="00911F43">
            <w:pPr>
              <w:spacing w:line="240" w:lineRule="auto"/>
              <w:jc w:val="center"/>
              <w:textAlignment w:val="baseline"/>
              <w:rPr>
                <w:rFonts w:eastAsia="Times New Roman" w:cs="Arial"/>
                <w:b/>
                <w:sz w:val="14"/>
                <w:szCs w:val="14"/>
                <w:lang w:eastAsia="en-GB"/>
              </w:rPr>
            </w:pPr>
          </w:p>
        </w:tc>
        <w:tc>
          <w:tcPr>
            <w:tcW w:w="1560" w:type="dxa"/>
            <w:shd w:val="clear" w:color="auto" w:fill="DFF5F9"/>
            <w:vAlign w:val="center"/>
          </w:tcPr>
          <w:p w14:paraId="7A60D11C" w14:textId="77777777" w:rsidR="00911F43" w:rsidRPr="00E03A27" w:rsidRDefault="00911F43">
            <w:pPr>
              <w:spacing w:line="240" w:lineRule="auto"/>
              <w:textAlignment w:val="baseline"/>
              <w:rPr>
                <w:rFonts w:eastAsia="Times New Roman" w:cs="Arial"/>
                <w:b/>
                <w:sz w:val="14"/>
                <w:szCs w:val="14"/>
                <w:lang w:eastAsia="en-GB"/>
              </w:rPr>
            </w:pPr>
            <w:r w:rsidRPr="00E03A27">
              <w:rPr>
                <w:rFonts w:eastAsia="Times New Roman" w:cs="Arial"/>
                <w:b/>
                <w:sz w:val="14"/>
                <w:szCs w:val="14"/>
                <w:lang w:eastAsia="en-GB"/>
              </w:rPr>
              <w:t>Gateway to:</w:t>
            </w:r>
          </w:p>
        </w:tc>
        <w:tc>
          <w:tcPr>
            <w:tcW w:w="2834" w:type="dxa"/>
            <w:gridSpan w:val="2"/>
            <w:shd w:val="clear" w:color="auto" w:fill="DFF5F9"/>
            <w:vAlign w:val="center"/>
          </w:tcPr>
          <w:p w14:paraId="6F43261D" w14:textId="1936C073" w:rsidR="00911F43" w:rsidRPr="00E03A27" w:rsidRDefault="00911F43">
            <w:pPr>
              <w:spacing w:line="240" w:lineRule="auto"/>
              <w:textAlignment w:val="baseline"/>
              <w:rPr>
                <w:rFonts w:eastAsia="Times New Roman" w:cs="Arial"/>
                <w:b/>
                <w:bCs/>
                <w:sz w:val="14"/>
                <w:szCs w:val="14"/>
                <w:lang w:eastAsia="en-GB"/>
              </w:rPr>
            </w:pPr>
            <w:r w:rsidRPr="00E03A27">
              <w:rPr>
                <w:rFonts w:cs="Arial"/>
                <w:b/>
                <w:bCs/>
                <w:sz w:val="22"/>
                <w:szCs w:val="22"/>
              </w:rPr>
              <w:t>Multiple</w:t>
            </w:r>
          </w:p>
        </w:tc>
        <w:tc>
          <w:tcPr>
            <w:tcW w:w="4675" w:type="dxa"/>
            <w:gridSpan w:val="3"/>
            <w:vMerge/>
            <w:shd w:val="clear" w:color="auto" w:fill="DFF5F9"/>
            <w:vAlign w:val="center"/>
          </w:tcPr>
          <w:p w14:paraId="7E1A2BFB" w14:textId="77777777" w:rsidR="00911F43" w:rsidRPr="00E03A27" w:rsidRDefault="00911F43">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4D16295B" w14:textId="77777777" w:rsidR="00911F43" w:rsidRPr="00E03A27" w:rsidRDefault="00911F43">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663D548F" w14:textId="77777777" w:rsidR="00911F43" w:rsidRPr="00E03A27" w:rsidRDefault="00911F43">
            <w:pPr>
              <w:spacing w:line="240" w:lineRule="auto"/>
              <w:jc w:val="center"/>
              <w:textAlignment w:val="baseline"/>
              <w:rPr>
                <w:rFonts w:eastAsia="Times New Roman" w:cs="Arial"/>
                <w:b/>
                <w:bCs/>
                <w:color w:val="FFFFFF" w:themeColor="background1"/>
                <w:sz w:val="14"/>
                <w:szCs w:val="14"/>
                <w:lang w:eastAsia="en-GB"/>
              </w:rPr>
            </w:pPr>
          </w:p>
        </w:tc>
      </w:tr>
      <w:tr w:rsidR="00C03E58" w:rsidRPr="00E03A27" w14:paraId="775E10FF" w14:textId="77777777" w:rsidTr="00911F43">
        <w:trPr>
          <w:trHeight w:val="567"/>
        </w:trPr>
        <w:tc>
          <w:tcPr>
            <w:tcW w:w="14885" w:type="dxa"/>
            <w:gridSpan w:val="11"/>
            <w:shd w:val="clear" w:color="auto" w:fill="FFFFFF" w:themeFill="background1"/>
            <w:tcMar>
              <w:top w:w="113" w:type="dxa"/>
              <w:left w:w="113" w:type="dxa"/>
              <w:bottom w:w="113" w:type="dxa"/>
              <w:right w:w="113" w:type="dxa"/>
            </w:tcMar>
            <w:vAlign w:val="center"/>
            <w:hideMark/>
          </w:tcPr>
          <w:p w14:paraId="48F197EC" w14:textId="6D404CEB" w:rsidR="00C03E58" w:rsidRPr="00E03A27" w:rsidRDefault="00C03E58">
            <w:pPr>
              <w:spacing w:line="276" w:lineRule="auto"/>
              <w:textAlignment w:val="baseline"/>
              <w:rPr>
                <w:rFonts w:eastAsia="Times New Roman" w:cs="Arial"/>
                <w:lang w:eastAsia="en-GB"/>
              </w:rPr>
            </w:pPr>
            <w:r w:rsidRPr="00E03A27">
              <w:rPr>
                <w:rFonts w:eastAsia="Times New Roman" w:cs="Arial"/>
                <w:b/>
                <w:lang w:eastAsia="en-GB"/>
              </w:rPr>
              <w:t>Provide a further breakdown of your organisation</w:t>
            </w:r>
            <w:r w:rsidR="00FF56EE" w:rsidRPr="00E03A27">
              <w:rPr>
                <w:rFonts w:eastAsia="Times New Roman" w:cs="Arial"/>
                <w:b/>
                <w:lang w:eastAsia="en-GB"/>
              </w:rPr>
              <w:t>’</w:t>
            </w:r>
            <w:r w:rsidRPr="00E03A27">
              <w:rPr>
                <w:rFonts w:eastAsia="Times New Roman" w:cs="Arial"/>
                <w:b/>
                <w:lang w:eastAsia="en-GB"/>
              </w:rPr>
              <w:t xml:space="preserve">s </w:t>
            </w:r>
            <w:hyperlink r:id="rId39" w:history="1">
              <w:r w:rsidRPr="00E03A27">
                <w:rPr>
                  <w:rStyle w:val="Hyperlink"/>
                  <w:rFonts w:eastAsia="Times New Roman" w:cs="Arial"/>
                  <w:b/>
                  <w:lang w:eastAsia="en-GB"/>
                </w:rPr>
                <w:t xml:space="preserve">externally managed </w:t>
              </w:r>
            </w:hyperlink>
            <w:hyperlink r:id="rId40" w:history="1">
              <w:r w:rsidRPr="00E03A27">
                <w:rPr>
                  <w:rStyle w:val="Hyperlink"/>
                  <w:rFonts w:eastAsia="Times New Roman" w:cs="Arial"/>
                  <w:b/>
                  <w:lang w:eastAsia="en-GB"/>
                </w:rPr>
                <w:t>listed equity</w:t>
              </w:r>
            </w:hyperlink>
            <w:r w:rsidRPr="00E03A27">
              <w:rPr>
                <w:rStyle w:val="Hyperlink"/>
                <w:rFonts w:eastAsia="Times New Roman" w:cs="Arial"/>
                <w:b/>
                <w:lang w:eastAsia="en-GB"/>
              </w:rPr>
              <w:t xml:space="preserve"> </w:t>
            </w:r>
            <w:r w:rsidRPr="00E03A27">
              <w:rPr>
                <w:rStyle w:val="Hyperlink"/>
                <w:rFonts w:eastAsia="Times New Roman" w:cs="Arial"/>
                <w:b/>
                <w:color w:val="auto"/>
                <w:lang w:eastAsia="en-GB"/>
              </w:rPr>
              <w:t>and/or</w:t>
            </w:r>
            <w:r w:rsidRPr="00E03A27">
              <w:rPr>
                <w:rStyle w:val="Hyperlink"/>
                <w:rFonts w:eastAsia="Times New Roman" w:cs="Arial"/>
                <w:b/>
                <w:lang w:eastAsia="en-GB"/>
              </w:rPr>
              <w:t xml:space="preserve"> </w:t>
            </w:r>
            <w:hyperlink r:id="rId41" w:history="1">
              <w:r w:rsidRPr="00E03A27">
                <w:rPr>
                  <w:rStyle w:val="Hyperlink"/>
                  <w:rFonts w:eastAsia="Times New Roman" w:cs="Arial"/>
                  <w:b/>
                  <w:lang w:eastAsia="en-GB"/>
                </w:rPr>
                <w:t>fixed income</w:t>
              </w:r>
            </w:hyperlink>
            <w:r w:rsidRPr="00E03A27">
              <w:rPr>
                <w:rFonts w:eastAsia="Times New Roman" w:cs="Arial"/>
                <w:b/>
                <w:lang w:eastAsia="en-GB"/>
              </w:rPr>
              <w:t xml:space="preserve"> </w:t>
            </w:r>
            <w:r w:rsidR="00515FDB" w:rsidRPr="00E03A27">
              <w:rPr>
                <w:rFonts w:eastAsia="Times New Roman" w:cs="Arial"/>
                <w:b/>
                <w:lang w:eastAsia="en-GB"/>
              </w:rPr>
              <w:t>AUM</w:t>
            </w:r>
            <w:r w:rsidRPr="00E03A27">
              <w:rPr>
                <w:rFonts w:eastAsia="Times New Roman" w:cs="Arial"/>
                <w:b/>
                <w:bCs/>
                <w:lang w:eastAsia="en-GB"/>
              </w:rPr>
              <w:t>.</w:t>
            </w:r>
          </w:p>
        </w:tc>
      </w:tr>
      <w:tr w:rsidR="00D74718" w:rsidRPr="00E03A27" w14:paraId="0F865DC8" w14:textId="77777777" w:rsidTr="00911F43">
        <w:trPr>
          <w:trHeight w:val="465"/>
        </w:trPr>
        <w:tc>
          <w:tcPr>
            <w:tcW w:w="3401" w:type="dxa"/>
            <w:gridSpan w:val="2"/>
            <w:shd w:val="clear" w:color="auto" w:fill="EDEDED"/>
            <w:tcMar>
              <w:top w:w="113" w:type="dxa"/>
              <w:left w:w="113" w:type="dxa"/>
              <w:bottom w:w="113" w:type="dxa"/>
              <w:right w:w="113" w:type="dxa"/>
            </w:tcMar>
          </w:tcPr>
          <w:p w14:paraId="6EBF05CA" w14:textId="77777777" w:rsidR="00C03E58" w:rsidRPr="00E03A27" w:rsidRDefault="00C03E58">
            <w:pPr>
              <w:spacing w:line="276" w:lineRule="auto"/>
              <w:textAlignment w:val="baseline"/>
              <w:rPr>
                <w:rFonts w:cs="Arial"/>
              </w:rPr>
            </w:pPr>
          </w:p>
        </w:tc>
        <w:tc>
          <w:tcPr>
            <w:tcW w:w="2296" w:type="dxa"/>
            <w:shd w:val="clear" w:color="auto" w:fill="EDEDED"/>
            <w:vAlign w:val="center"/>
          </w:tcPr>
          <w:p w14:paraId="1E15FA0A" w14:textId="3368169B" w:rsidR="00C03E58" w:rsidRPr="00A36CA4" w:rsidRDefault="00C03E58" w:rsidP="00A36CA4">
            <w:pPr>
              <w:spacing w:line="276" w:lineRule="auto"/>
              <w:jc w:val="center"/>
              <w:textAlignment w:val="baseline"/>
              <w:rPr>
                <w:rFonts w:eastAsia="Times New Roman" w:cs="Arial"/>
                <w:b/>
                <w:lang w:eastAsia="en-GB"/>
              </w:rPr>
            </w:pPr>
            <w:r w:rsidRPr="00A36CA4">
              <w:rPr>
                <w:rFonts w:cs="Arial"/>
                <w:b/>
              </w:rPr>
              <w:t xml:space="preserve">(1) </w:t>
            </w:r>
            <w:hyperlink r:id="rId42" w:history="1">
              <w:r w:rsidRPr="00A36CA4">
                <w:rPr>
                  <w:rStyle w:val="Hyperlink"/>
                  <w:rFonts w:cs="Arial"/>
                  <w:b/>
                  <w:color w:val="auto"/>
                </w:rPr>
                <w:t>Listed equity</w:t>
              </w:r>
            </w:hyperlink>
          </w:p>
        </w:tc>
        <w:tc>
          <w:tcPr>
            <w:tcW w:w="2297" w:type="dxa"/>
            <w:gridSpan w:val="2"/>
            <w:shd w:val="clear" w:color="auto" w:fill="EDEDED"/>
            <w:vAlign w:val="center"/>
          </w:tcPr>
          <w:p w14:paraId="314DF9AA" w14:textId="25F284BF" w:rsidR="00C03E58" w:rsidRPr="00A36CA4" w:rsidRDefault="00C03E58" w:rsidP="00A36CA4">
            <w:pPr>
              <w:spacing w:line="276" w:lineRule="auto"/>
              <w:jc w:val="center"/>
              <w:textAlignment w:val="baseline"/>
              <w:rPr>
                <w:rFonts w:eastAsia="Times New Roman" w:cs="Arial"/>
                <w:b/>
                <w:lang w:eastAsia="en-GB"/>
              </w:rPr>
            </w:pPr>
            <w:r w:rsidRPr="00A36CA4">
              <w:rPr>
                <w:rFonts w:cs="Arial"/>
                <w:b/>
              </w:rPr>
              <w:t xml:space="preserve">(2) </w:t>
            </w:r>
            <w:hyperlink r:id="rId43" w:history="1">
              <w:r w:rsidRPr="00A36CA4">
                <w:rPr>
                  <w:rStyle w:val="Hyperlink"/>
                  <w:rFonts w:cs="Arial"/>
                  <w:b/>
                  <w:color w:val="auto"/>
                </w:rPr>
                <w:t>Fixed income</w:t>
              </w:r>
            </w:hyperlink>
            <w:r w:rsidRPr="00A36CA4">
              <w:rPr>
                <w:rStyle w:val="Hyperlink"/>
                <w:rFonts w:cs="Arial"/>
                <w:b/>
                <w:color w:val="auto"/>
              </w:rPr>
              <w:t xml:space="preserve"> – </w:t>
            </w:r>
            <w:hyperlink r:id="rId44" w:history="1">
              <w:r w:rsidRPr="00A36CA4">
                <w:rPr>
                  <w:rStyle w:val="Hyperlink"/>
                  <w:rFonts w:cs="Arial"/>
                  <w:b/>
                </w:rPr>
                <w:t>SSA</w:t>
              </w:r>
            </w:hyperlink>
          </w:p>
        </w:tc>
        <w:tc>
          <w:tcPr>
            <w:tcW w:w="2297" w:type="dxa"/>
            <w:shd w:val="clear" w:color="auto" w:fill="EDEDED"/>
            <w:vAlign w:val="center"/>
          </w:tcPr>
          <w:p w14:paraId="29D7EAC5" w14:textId="11D6673C" w:rsidR="00C03E58" w:rsidRPr="00A36CA4" w:rsidRDefault="00C03E58" w:rsidP="00A36CA4">
            <w:pPr>
              <w:spacing w:line="276" w:lineRule="auto"/>
              <w:jc w:val="center"/>
              <w:textAlignment w:val="baseline"/>
              <w:rPr>
                <w:rFonts w:eastAsia="Times New Roman" w:cs="Arial"/>
                <w:b/>
                <w:lang w:eastAsia="en-GB"/>
              </w:rPr>
            </w:pPr>
            <w:r w:rsidRPr="00A36CA4">
              <w:rPr>
                <w:rFonts w:cs="Arial"/>
                <w:b/>
              </w:rPr>
              <w:t xml:space="preserve">(3) Fixed income – </w:t>
            </w:r>
            <w:hyperlink r:id="rId45" w:history="1">
              <w:r w:rsidRPr="00A36CA4">
                <w:rPr>
                  <w:rStyle w:val="Hyperlink"/>
                  <w:rFonts w:cs="Arial"/>
                  <w:b/>
                </w:rPr>
                <w:t>corporate</w:t>
              </w:r>
            </w:hyperlink>
          </w:p>
        </w:tc>
        <w:tc>
          <w:tcPr>
            <w:tcW w:w="2297" w:type="dxa"/>
            <w:gridSpan w:val="2"/>
            <w:shd w:val="clear" w:color="auto" w:fill="EDEDED"/>
            <w:vAlign w:val="center"/>
          </w:tcPr>
          <w:p w14:paraId="176FBC29" w14:textId="6D5FF4F9" w:rsidR="00C03E58" w:rsidRPr="00A36CA4" w:rsidRDefault="00C03E58" w:rsidP="00A36CA4">
            <w:pPr>
              <w:spacing w:line="276" w:lineRule="auto"/>
              <w:jc w:val="center"/>
              <w:textAlignment w:val="baseline"/>
              <w:rPr>
                <w:rFonts w:eastAsia="Times New Roman" w:cs="Arial"/>
                <w:b/>
                <w:lang w:eastAsia="en-GB"/>
              </w:rPr>
            </w:pPr>
            <w:r w:rsidRPr="00A36CA4">
              <w:rPr>
                <w:rFonts w:cs="Arial"/>
                <w:b/>
              </w:rPr>
              <w:t>(</w:t>
            </w:r>
            <w:r w:rsidR="00342C9B" w:rsidRPr="00A36CA4">
              <w:rPr>
                <w:rFonts w:cs="Arial"/>
                <w:b/>
              </w:rPr>
              <w:t>4</w:t>
            </w:r>
            <w:r w:rsidRPr="00A36CA4">
              <w:rPr>
                <w:rFonts w:cs="Arial"/>
                <w:b/>
              </w:rPr>
              <w:t xml:space="preserve">) Fixed income – </w:t>
            </w:r>
            <w:hyperlink r:id="rId46" w:history="1">
              <w:r w:rsidR="004D0A68" w:rsidRPr="00A36CA4">
                <w:rPr>
                  <w:rStyle w:val="Hyperlink"/>
                  <w:rFonts w:cs="Arial"/>
                  <w:b/>
                </w:rPr>
                <w:t>securitised</w:t>
              </w:r>
            </w:hyperlink>
          </w:p>
        </w:tc>
        <w:tc>
          <w:tcPr>
            <w:tcW w:w="2297" w:type="dxa"/>
            <w:gridSpan w:val="3"/>
            <w:shd w:val="clear" w:color="auto" w:fill="EDEDED"/>
            <w:vAlign w:val="center"/>
          </w:tcPr>
          <w:p w14:paraId="34923CB9" w14:textId="1CFCA70E" w:rsidR="00C03E58" w:rsidRPr="00A36CA4" w:rsidRDefault="004D0A68" w:rsidP="00A36CA4">
            <w:pPr>
              <w:spacing w:line="276" w:lineRule="auto"/>
              <w:jc w:val="center"/>
              <w:textAlignment w:val="baseline"/>
              <w:rPr>
                <w:rFonts w:eastAsia="Times New Roman" w:cs="Arial"/>
                <w:b/>
                <w:lang w:eastAsia="en-GB"/>
              </w:rPr>
            </w:pPr>
            <w:r w:rsidRPr="00A36CA4">
              <w:rPr>
                <w:rFonts w:cs="Arial"/>
                <w:b/>
              </w:rPr>
              <w:t xml:space="preserve">(5) Fixed income – </w:t>
            </w:r>
            <w:hyperlink r:id="rId47" w:history="1">
              <w:r w:rsidRPr="00A36CA4">
                <w:rPr>
                  <w:rStyle w:val="Hyperlink"/>
                  <w:rFonts w:cs="Arial"/>
                  <w:b/>
                </w:rPr>
                <w:t>private debt</w:t>
              </w:r>
            </w:hyperlink>
          </w:p>
        </w:tc>
      </w:tr>
      <w:tr w:rsidR="00D74718" w:rsidRPr="00E03A27" w14:paraId="549F219C" w14:textId="77777777">
        <w:trPr>
          <w:trHeight w:val="465"/>
        </w:trPr>
        <w:tc>
          <w:tcPr>
            <w:tcW w:w="3401" w:type="dxa"/>
            <w:gridSpan w:val="2"/>
            <w:shd w:val="clear" w:color="auto" w:fill="FFFFFF" w:themeFill="background1"/>
            <w:tcMar>
              <w:top w:w="113" w:type="dxa"/>
              <w:left w:w="113" w:type="dxa"/>
              <w:bottom w:w="113" w:type="dxa"/>
              <w:right w:w="113" w:type="dxa"/>
            </w:tcMar>
            <w:vAlign w:val="center"/>
          </w:tcPr>
          <w:p w14:paraId="7EB2ACED" w14:textId="5060AD8B" w:rsidR="004D0A68" w:rsidRPr="00E03A27" w:rsidRDefault="004D0A68" w:rsidP="004D0A68">
            <w:pPr>
              <w:spacing w:line="276" w:lineRule="auto"/>
              <w:textAlignment w:val="baseline"/>
              <w:rPr>
                <w:rFonts w:eastAsia="Times New Roman" w:cs="Arial"/>
                <w:b/>
                <w:lang w:eastAsia="en-GB"/>
              </w:rPr>
            </w:pPr>
            <w:r w:rsidRPr="00E03A27">
              <w:rPr>
                <w:rFonts w:cs="Arial"/>
              </w:rPr>
              <w:t xml:space="preserve">(A) </w:t>
            </w:r>
            <w:hyperlink r:id="rId48" w:history="1">
              <w:r w:rsidRPr="00E03A27">
                <w:rPr>
                  <w:rStyle w:val="Hyperlink"/>
                  <w:rFonts w:cs="Arial"/>
                  <w:color w:val="auto"/>
                </w:rPr>
                <w:t>Active</w:t>
              </w:r>
            </w:hyperlink>
          </w:p>
        </w:tc>
        <w:tc>
          <w:tcPr>
            <w:tcW w:w="2296" w:type="dxa"/>
            <w:shd w:val="clear" w:color="auto" w:fill="FFFFFF" w:themeFill="background1"/>
            <w:vAlign w:val="center"/>
          </w:tcPr>
          <w:p w14:paraId="14D97603" w14:textId="5A0FB723" w:rsidR="004D0A68" w:rsidRPr="00E03A27" w:rsidRDefault="004D0A68"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gridSpan w:val="2"/>
            <w:shd w:val="clear" w:color="auto" w:fill="FFFFFF" w:themeFill="background1"/>
            <w:vAlign w:val="center"/>
          </w:tcPr>
          <w:p w14:paraId="27A0FB5B" w14:textId="27F1A217" w:rsidR="004D0A68" w:rsidRPr="00E03A27" w:rsidRDefault="004D0A68"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shd w:val="clear" w:color="auto" w:fill="auto"/>
            <w:vAlign w:val="center"/>
          </w:tcPr>
          <w:p w14:paraId="42BEFD7F" w14:textId="7BE4272A" w:rsidR="004D0A68" w:rsidRPr="00E03A27" w:rsidRDefault="004D0A68"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gridSpan w:val="2"/>
            <w:vMerge w:val="restart"/>
            <w:shd w:val="clear" w:color="auto" w:fill="auto"/>
            <w:vAlign w:val="center"/>
          </w:tcPr>
          <w:p w14:paraId="65D7A441" w14:textId="7ABF7C27" w:rsidR="004D0A68" w:rsidRPr="00E03A27" w:rsidRDefault="004D0A68"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gridSpan w:val="3"/>
            <w:vMerge w:val="restart"/>
            <w:shd w:val="clear" w:color="auto" w:fill="auto"/>
            <w:vAlign w:val="center"/>
          </w:tcPr>
          <w:p w14:paraId="1CC5356C" w14:textId="1F0AD4CA" w:rsidR="004D0A68" w:rsidRPr="00E03A27" w:rsidRDefault="004D0A68" w:rsidP="004D0A68">
            <w:pPr>
              <w:spacing w:line="276" w:lineRule="auto"/>
              <w:jc w:val="center"/>
              <w:textAlignment w:val="baseline"/>
              <w:rPr>
                <w:rFonts w:eastAsia="Times New Roman" w:cs="Arial"/>
                <w:lang w:eastAsia="en-GB"/>
              </w:rPr>
            </w:pPr>
            <w:r w:rsidRPr="00E03A27">
              <w:rPr>
                <w:rFonts w:eastAsia="Times New Roman" w:cs="Arial"/>
                <w:lang w:eastAsia="en-GB"/>
              </w:rPr>
              <w:t>_____ %</w:t>
            </w:r>
          </w:p>
        </w:tc>
      </w:tr>
      <w:tr w:rsidR="00D74718" w:rsidRPr="00E03A27" w14:paraId="11B4C503" w14:textId="77777777">
        <w:trPr>
          <w:trHeight w:val="465"/>
        </w:trPr>
        <w:tc>
          <w:tcPr>
            <w:tcW w:w="3401" w:type="dxa"/>
            <w:gridSpan w:val="2"/>
            <w:shd w:val="clear" w:color="auto" w:fill="FFFFFF" w:themeFill="background1"/>
            <w:tcMar>
              <w:top w:w="113" w:type="dxa"/>
              <w:left w:w="113" w:type="dxa"/>
              <w:bottom w:w="113" w:type="dxa"/>
              <w:right w:w="113" w:type="dxa"/>
            </w:tcMar>
            <w:vAlign w:val="center"/>
          </w:tcPr>
          <w:p w14:paraId="77D95268" w14:textId="05A2F7C2" w:rsidR="004D0A68" w:rsidRPr="00E03A27" w:rsidRDefault="004D0A68" w:rsidP="004D0A68">
            <w:pPr>
              <w:spacing w:line="276" w:lineRule="auto"/>
              <w:textAlignment w:val="baseline"/>
              <w:rPr>
                <w:rFonts w:eastAsia="Times New Roman" w:cs="Arial"/>
                <w:b/>
                <w:lang w:eastAsia="en-GB"/>
              </w:rPr>
            </w:pPr>
            <w:r w:rsidRPr="00E03A27">
              <w:rPr>
                <w:rFonts w:cs="Arial"/>
              </w:rPr>
              <w:t>(B) Passive</w:t>
            </w:r>
            <w:r w:rsidRPr="00E03A27">
              <w:rPr>
                <w:rStyle w:val="Hyperlink"/>
                <w:rFonts w:cs="Arial"/>
              </w:rPr>
              <w:t xml:space="preserve"> </w:t>
            </w:r>
          </w:p>
        </w:tc>
        <w:tc>
          <w:tcPr>
            <w:tcW w:w="2296" w:type="dxa"/>
            <w:shd w:val="clear" w:color="auto" w:fill="FFFFFF" w:themeFill="background1"/>
            <w:vAlign w:val="center"/>
          </w:tcPr>
          <w:p w14:paraId="7B2B28E0" w14:textId="51A7BD37" w:rsidR="004D0A68" w:rsidRPr="00E03A27" w:rsidRDefault="004D0A68"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gridSpan w:val="2"/>
            <w:shd w:val="clear" w:color="auto" w:fill="FFFFFF" w:themeFill="background1"/>
            <w:vAlign w:val="center"/>
          </w:tcPr>
          <w:p w14:paraId="673B5FD5" w14:textId="2B12D8F3" w:rsidR="004D0A68" w:rsidRPr="00E03A27" w:rsidRDefault="004D0A68"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shd w:val="clear" w:color="auto" w:fill="auto"/>
            <w:vAlign w:val="center"/>
          </w:tcPr>
          <w:p w14:paraId="7CCB8268" w14:textId="0D19A052" w:rsidR="004D0A68" w:rsidRPr="00E03A27" w:rsidRDefault="004D0A68"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gridSpan w:val="2"/>
            <w:vMerge/>
            <w:shd w:val="clear" w:color="auto" w:fill="auto"/>
            <w:vAlign w:val="center"/>
          </w:tcPr>
          <w:p w14:paraId="6BD8588D" w14:textId="56A46BE1" w:rsidR="004D0A68" w:rsidRPr="00E03A27" w:rsidRDefault="004D0A68" w:rsidP="004D0A68">
            <w:pPr>
              <w:spacing w:line="276" w:lineRule="auto"/>
              <w:textAlignment w:val="baseline"/>
              <w:rPr>
                <w:rFonts w:eastAsia="Times New Roman" w:cs="Arial"/>
                <w:lang w:eastAsia="en-GB"/>
              </w:rPr>
            </w:pPr>
          </w:p>
        </w:tc>
        <w:tc>
          <w:tcPr>
            <w:tcW w:w="2297" w:type="dxa"/>
            <w:gridSpan w:val="3"/>
            <w:vMerge/>
            <w:shd w:val="clear" w:color="auto" w:fill="auto"/>
            <w:vAlign w:val="center"/>
          </w:tcPr>
          <w:p w14:paraId="65CA01D2" w14:textId="14A4D79F" w:rsidR="004D0A68" w:rsidRPr="00E03A27" w:rsidRDefault="004D0A68" w:rsidP="004D0A68">
            <w:pPr>
              <w:spacing w:line="276" w:lineRule="auto"/>
              <w:jc w:val="center"/>
              <w:textAlignment w:val="baseline"/>
              <w:rPr>
                <w:rFonts w:eastAsia="Times New Roman" w:cs="Arial"/>
                <w:lang w:eastAsia="en-GB"/>
              </w:rPr>
            </w:pPr>
          </w:p>
        </w:tc>
      </w:tr>
      <w:tr w:rsidR="004D0A68" w:rsidRPr="00E03A27" w14:paraId="59E3C961" w14:textId="77777777" w:rsidTr="00A36CA4">
        <w:trPr>
          <w:trHeight w:val="81"/>
        </w:trPr>
        <w:tc>
          <w:tcPr>
            <w:tcW w:w="3401" w:type="dxa"/>
            <w:gridSpan w:val="2"/>
            <w:shd w:val="clear" w:color="auto" w:fill="F2F2F2" w:themeFill="background1" w:themeFillShade="F2"/>
            <w:tcMar>
              <w:top w:w="113" w:type="dxa"/>
              <w:left w:w="113" w:type="dxa"/>
              <w:bottom w:w="113" w:type="dxa"/>
              <w:right w:w="113" w:type="dxa"/>
            </w:tcMar>
            <w:vAlign w:val="center"/>
          </w:tcPr>
          <w:p w14:paraId="44CB4B3E" w14:textId="1E86A77C" w:rsidR="004D0A68" w:rsidRPr="00D74718" w:rsidRDefault="004D0A68">
            <w:pPr>
              <w:spacing w:line="276" w:lineRule="auto"/>
              <w:textAlignment w:val="baseline"/>
              <w:rPr>
                <w:b/>
              </w:rPr>
            </w:pPr>
            <w:r w:rsidRPr="00D74718">
              <w:rPr>
                <w:b/>
              </w:rPr>
              <w:t>Total</w:t>
            </w:r>
          </w:p>
        </w:tc>
        <w:tc>
          <w:tcPr>
            <w:tcW w:w="2296" w:type="dxa"/>
            <w:shd w:val="clear" w:color="auto" w:fill="F2F2F2" w:themeFill="background1" w:themeFillShade="F2"/>
            <w:vAlign w:val="center"/>
          </w:tcPr>
          <w:p w14:paraId="46126D8D" w14:textId="16F47E98" w:rsidR="004D0A68" w:rsidRPr="00A36CA4" w:rsidRDefault="004D0A68" w:rsidP="001D5E3B">
            <w:pPr>
              <w:spacing w:line="276" w:lineRule="auto"/>
              <w:jc w:val="center"/>
              <w:textAlignment w:val="baseline"/>
              <w:rPr>
                <w:b/>
              </w:rPr>
            </w:pPr>
            <w:r w:rsidRPr="00A36CA4">
              <w:rPr>
                <w:b/>
              </w:rPr>
              <w:t>100%</w:t>
            </w:r>
          </w:p>
        </w:tc>
        <w:tc>
          <w:tcPr>
            <w:tcW w:w="9188" w:type="dxa"/>
            <w:gridSpan w:val="8"/>
            <w:shd w:val="clear" w:color="auto" w:fill="F2F2F2" w:themeFill="background1" w:themeFillShade="F2"/>
            <w:vAlign w:val="center"/>
          </w:tcPr>
          <w:p w14:paraId="12E442CF" w14:textId="237C4EEA" w:rsidR="004D0A68" w:rsidRPr="00A36CA4" w:rsidRDefault="004D0A68">
            <w:pPr>
              <w:spacing w:line="276" w:lineRule="auto"/>
              <w:jc w:val="center"/>
              <w:textAlignment w:val="baseline"/>
              <w:rPr>
                <w:b/>
              </w:rPr>
            </w:pPr>
            <w:r w:rsidRPr="00A36CA4">
              <w:rPr>
                <w:b/>
              </w:rPr>
              <w:t>100%</w:t>
            </w:r>
          </w:p>
        </w:tc>
      </w:tr>
    </w:tbl>
    <w:p w14:paraId="0CFE008C" w14:textId="631BF8DC" w:rsidR="005044AA" w:rsidRPr="00D1505C" w:rsidRDefault="005044AA"/>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FA19A7" w:rsidRPr="00D1505C" w14:paraId="1EA1ED39" w14:textId="77777777" w:rsidTr="003D1519">
        <w:trPr>
          <w:trHeight w:val="300"/>
        </w:trPr>
        <w:tc>
          <w:tcPr>
            <w:tcW w:w="14884" w:type="dxa"/>
            <w:gridSpan w:val="2"/>
            <w:shd w:val="clear" w:color="auto" w:fill="0070C0"/>
            <w:vAlign w:val="center"/>
          </w:tcPr>
          <w:p w14:paraId="638273D0" w14:textId="77777777" w:rsidR="00FA19A7" w:rsidRPr="00D1505C" w:rsidRDefault="00FA19A7" w:rsidP="00FA19A7">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FA19A7" w:rsidRPr="00D1505C" w14:paraId="7F3A4D61" w14:textId="77777777" w:rsidTr="00A36CA4">
        <w:trPr>
          <w:trHeight w:val="300"/>
        </w:trPr>
        <w:tc>
          <w:tcPr>
            <w:tcW w:w="1843" w:type="dxa"/>
            <w:shd w:val="clear" w:color="auto" w:fill="auto"/>
            <w:vAlign w:val="center"/>
          </w:tcPr>
          <w:p w14:paraId="45166472" w14:textId="77777777" w:rsidR="00FA19A7" w:rsidRPr="00D1505C" w:rsidRDefault="00FA19A7" w:rsidP="00FA19A7">
            <w:pPr>
              <w:rPr>
                <w:rStyle w:val="Hyperlink"/>
                <w:b/>
                <w:sz w:val="16"/>
                <w:szCs w:val="16"/>
              </w:rPr>
            </w:pPr>
            <w:r w:rsidRPr="00D1505C">
              <w:rPr>
                <w:b/>
                <w:sz w:val="16"/>
                <w:szCs w:val="16"/>
              </w:rPr>
              <w:t>Purpose of indicator</w:t>
            </w:r>
          </w:p>
        </w:tc>
        <w:tc>
          <w:tcPr>
            <w:tcW w:w="13087" w:type="dxa"/>
            <w:shd w:val="clear" w:color="auto" w:fill="auto"/>
            <w:vAlign w:val="center"/>
          </w:tcPr>
          <w:p w14:paraId="7B3A1B68" w14:textId="7FF09668" w:rsidR="00FA19A7" w:rsidRPr="00D1505C" w:rsidRDefault="00B237E8" w:rsidP="00FA19A7">
            <w:pPr>
              <w:rPr>
                <w:rStyle w:val="Hyperlink"/>
                <w:color w:val="000000" w:themeColor="text1"/>
                <w:sz w:val="16"/>
                <w:szCs w:val="16"/>
              </w:rPr>
            </w:pPr>
            <w:r w:rsidRPr="00D1505C">
              <w:rPr>
                <w:rStyle w:val="Hyperlink"/>
                <w:color w:val="000000" w:themeColor="text1"/>
                <w:sz w:val="16"/>
                <w:szCs w:val="16"/>
              </w:rPr>
              <w:t>This indicator is required for gateway and peering purposes and to contextualise signatorie</w:t>
            </w:r>
            <w:r w:rsidR="00813D5C">
              <w:rPr>
                <w:rStyle w:val="Hyperlink"/>
                <w:color w:val="000000" w:themeColor="text1"/>
                <w:sz w:val="16"/>
                <w:szCs w:val="16"/>
              </w:rPr>
              <w:t>s’</w:t>
            </w:r>
            <w:r w:rsidRPr="00D1505C">
              <w:rPr>
                <w:rStyle w:val="Hyperlink"/>
                <w:color w:val="000000" w:themeColor="text1"/>
                <w:sz w:val="16"/>
                <w:szCs w:val="16"/>
              </w:rPr>
              <w:t xml:space="preserve"> responses going forward. Signatorie</w:t>
            </w:r>
            <w:r w:rsidR="00813D5C">
              <w:rPr>
                <w:rStyle w:val="Hyperlink"/>
                <w:color w:val="000000" w:themeColor="text1"/>
                <w:sz w:val="16"/>
                <w:szCs w:val="16"/>
              </w:rPr>
              <w:t>s’</w:t>
            </w:r>
            <w:r w:rsidRPr="00D1505C">
              <w:rPr>
                <w:rStyle w:val="Hyperlink"/>
                <w:color w:val="000000" w:themeColor="text1"/>
                <w:sz w:val="16"/>
                <w:szCs w:val="16"/>
              </w:rPr>
              <w:t xml:space="preserve"> responses to this indicator, in combination with other indicators in the </w:t>
            </w:r>
            <w:r w:rsidR="004F0BE0">
              <w:rPr>
                <w:rStyle w:val="Hyperlink"/>
                <w:color w:val="000000" w:themeColor="text1"/>
                <w:sz w:val="16"/>
                <w:szCs w:val="16"/>
              </w:rPr>
              <w:t>O</w:t>
            </w:r>
            <w:r w:rsidRPr="00D1505C">
              <w:rPr>
                <w:rStyle w:val="Hyperlink"/>
                <w:color w:val="000000" w:themeColor="text1"/>
                <w:sz w:val="16"/>
                <w:szCs w:val="16"/>
              </w:rPr>
              <w:t xml:space="preserve">rganisational </w:t>
            </w:r>
            <w:r w:rsidR="004F0BE0">
              <w:rPr>
                <w:rStyle w:val="Hyperlink"/>
                <w:color w:val="000000" w:themeColor="text1"/>
                <w:sz w:val="16"/>
                <w:szCs w:val="16"/>
              </w:rPr>
              <w:t>O</w:t>
            </w:r>
            <w:r w:rsidRPr="00D1505C">
              <w:rPr>
                <w:rStyle w:val="Hyperlink"/>
                <w:color w:val="000000" w:themeColor="text1"/>
                <w:sz w:val="16"/>
                <w:szCs w:val="16"/>
              </w:rPr>
              <w:t>verview module (</w:t>
            </w:r>
            <w:r w:rsidR="00EA3201">
              <w:rPr>
                <w:rStyle w:val="Hyperlink"/>
                <w:color w:val="000000" w:themeColor="text1"/>
                <w:sz w:val="16"/>
                <w:szCs w:val="16"/>
              </w:rPr>
              <w:t>e.g.</w:t>
            </w:r>
            <w:r w:rsidRPr="00D1505C">
              <w:rPr>
                <w:rStyle w:val="Hyperlink"/>
                <w:color w:val="000000" w:themeColor="text1"/>
                <w:sz w:val="16"/>
                <w:szCs w:val="16"/>
              </w:rPr>
              <w:t xml:space="preserve"> OO 4, OO 5), will determine which modules, sections and indicators they will need to complete in later stages of the Reporting Framework.</w:t>
            </w:r>
          </w:p>
        </w:tc>
      </w:tr>
      <w:tr w:rsidR="00FA19A7" w:rsidRPr="00D1505C" w14:paraId="6E064498" w14:textId="77777777" w:rsidTr="00A36CA4">
        <w:trPr>
          <w:trHeight w:val="300"/>
        </w:trPr>
        <w:tc>
          <w:tcPr>
            <w:tcW w:w="1843" w:type="dxa"/>
            <w:shd w:val="clear" w:color="auto" w:fill="auto"/>
            <w:vAlign w:val="center"/>
          </w:tcPr>
          <w:p w14:paraId="7AB771F4" w14:textId="77777777" w:rsidR="00FA19A7" w:rsidRPr="00D1505C" w:rsidRDefault="00FA19A7" w:rsidP="00FA19A7">
            <w:pPr>
              <w:rPr>
                <w:rStyle w:val="Hyperlink"/>
                <w:b/>
                <w:sz w:val="16"/>
                <w:szCs w:val="16"/>
              </w:rPr>
            </w:pPr>
            <w:r w:rsidRPr="00D1505C">
              <w:rPr>
                <w:b/>
                <w:sz w:val="16"/>
                <w:szCs w:val="16"/>
              </w:rPr>
              <w:t>Additional reporting guidance</w:t>
            </w:r>
          </w:p>
        </w:tc>
        <w:tc>
          <w:tcPr>
            <w:tcW w:w="13087" w:type="dxa"/>
            <w:shd w:val="clear" w:color="auto" w:fill="auto"/>
            <w:vAlign w:val="center"/>
          </w:tcPr>
          <w:p w14:paraId="3781F258" w14:textId="69D43ABC" w:rsidR="00FA19A7" w:rsidRPr="00D1505C" w:rsidRDefault="00FA19A7" w:rsidP="00FA19A7">
            <w:pPr>
              <w:rPr>
                <w:rStyle w:val="Hyperlink"/>
                <w:color w:val="000000" w:themeColor="text1"/>
                <w:sz w:val="16"/>
                <w:szCs w:val="16"/>
              </w:rPr>
            </w:pPr>
            <w:r w:rsidRPr="00D1505C">
              <w:rPr>
                <w:rStyle w:val="Hyperlink"/>
                <w:color w:val="000000" w:themeColor="text1"/>
                <w:sz w:val="16"/>
                <w:szCs w:val="16"/>
              </w:rPr>
              <w:t>This indicator only applies to externally managed assets. All percentages should represent the percentage of signatorie</w:t>
            </w:r>
            <w:r w:rsidR="00813D5C">
              <w:rPr>
                <w:rStyle w:val="Hyperlink"/>
                <w:color w:val="000000" w:themeColor="text1"/>
                <w:sz w:val="16"/>
                <w:szCs w:val="16"/>
              </w:rPr>
              <w:t>s’</w:t>
            </w:r>
            <w:r w:rsidRPr="00D1505C">
              <w:rPr>
                <w:rStyle w:val="Hyperlink"/>
                <w:color w:val="000000" w:themeColor="text1"/>
                <w:sz w:val="16"/>
                <w:szCs w:val="16"/>
              </w:rPr>
              <w:t xml:space="preserve"> externally managed assets</w:t>
            </w:r>
            <w:r w:rsidR="00EA7E80" w:rsidRPr="00D1505C">
              <w:rPr>
                <w:rStyle w:val="Hyperlink"/>
                <w:color w:val="000000" w:themeColor="text1"/>
                <w:sz w:val="16"/>
                <w:szCs w:val="16"/>
              </w:rPr>
              <w:t xml:space="preserve"> within </w:t>
            </w:r>
            <w:r w:rsidR="00857360" w:rsidRPr="00D1505C">
              <w:rPr>
                <w:rStyle w:val="Hyperlink"/>
                <w:color w:val="000000" w:themeColor="text1"/>
                <w:sz w:val="16"/>
                <w:szCs w:val="16"/>
              </w:rPr>
              <w:t xml:space="preserve">each asset class </w:t>
            </w:r>
            <w:r w:rsidRPr="00D1505C">
              <w:rPr>
                <w:rStyle w:val="Hyperlink"/>
                <w:color w:val="000000" w:themeColor="text1"/>
                <w:sz w:val="16"/>
                <w:szCs w:val="16"/>
              </w:rPr>
              <w:t>with active or passive strategies.</w:t>
            </w:r>
          </w:p>
          <w:p w14:paraId="6A9155C9" w14:textId="77777777" w:rsidR="00A95021" w:rsidRPr="00A36CA4" w:rsidRDefault="00A95021" w:rsidP="00FA19A7">
            <w:pPr>
              <w:rPr>
                <w:rStyle w:val="Hyperlink"/>
                <w:sz w:val="16"/>
                <w:szCs w:val="16"/>
              </w:rPr>
            </w:pPr>
          </w:p>
          <w:p w14:paraId="6A9B973F" w14:textId="1C580E16" w:rsidR="00A95021" w:rsidRPr="00D1505C" w:rsidRDefault="00A95021" w:rsidP="00FA19A7">
            <w:pPr>
              <w:rPr>
                <w:rStyle w:val="Hyperlink"/>
                <w:color w:val="000000" w:themeColor="text1"/>
                <w:sz w:val="16"/>
                <w:szCs w:val="16"/>
              </w:rPr>
            </w:pPr>
            <w:r w:rsidRPr="00D1505C">
              <w:rPr>
                <w:rStyle w:val="Hyperlink"/>
                <w:color w:val="auto"/>
                <w:sz w:val="16"/>
                <w:szCs w:val="16"/>
              </w:rPr>
              <w:t>For the purposes of the PRI Reporting Framework, private debt and securitised</w:t>
            </w:r>
            <w:r w:rsidR="000E7B6C" w:rsidRPr="00D1505C">
              <w:rPr>
                <w:rStyle w:val="Hyperlink"/>
                <w:color w:val="auto"/>
                <w:sz w:val="16"/>
                <w:szCs w:val="16"/>
              </w:rPr>
              <w:t xml:space="preserve"> debt are considered active.</w:t>
            </w:r>
          </w:p>
        </w:tc>
      </w:tr>
      <w:tr w:rsidR="00FA19A7" w:rsidRPr="00D1505C" w14:paraId="681DA40B" w14:textId="77777777" w:rsidTr="00A36CA4">
        <w:trPr>
          <w:trHeight w:val="300"/>
        </w:trPr>
        <w:tc>
          <w:tcPr>
            <w:tcW w:w="1843" w:type="dxa"/>
            <w:gridSpan w:val="2"/>
            <w:shd w:val="clear" w:color="auto" w:fill="0070C0"/>
            <w:vAlign w:val="center"/>
          </w:tcPr>
          <w:p w14:paraId="3C2EBD36" w14:textId="77777777" w:rsidR="00FA19A7" w:rsidRPr="00D1505C" w:rsidRDefault="00FA19A7" w:rsidP="00FA19A7">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FA19A7" w:rsidRPr="00D1505C" w14:paraId="5B302A73" w14:textId="77777777" w:rsidTr="00A36CA4">
        <w:trPr>
          <w:trHeight w:val="300"/>
        </w:trPr>
        <w:tc>
          <w:tcPr>
            <w:tcW w:w="1843" w:type="dxa"/>
            <w:shd w:val="clear" w:color="auto" w:fill="auto"/>
            <w:vAlign w:val="center"/>
          </w:tcPr>
          <w:p w14:paraId="542B3B9F" w14:textId="77777777" w:rsidR="00FA19A7" w:rsidRPr="00D1505C" w:rsidRDefault="00FA19A7" w:rsidP="00FA19A7">
            <w:pPr>
              <w:rPr>
                <w:b/>
                <w:bCs/>
                <w:sz w:val="16"/>
                <w:szCs w:val="16"/>
              </w:rPr>
            </w:pPr>
            <w:r w:rsidRPr="00D1505C">
              <w:rPr>
                <w:b/>
                <w:bCs/>
                <w:sz w:val="16"/>
                <w:szCs w:val="16"/>
              </w:rPr>
              <w:t>Dependent on</w:t>
            </w:r>
          </w:p>
        </w:tc>
        <w:tc>
          <w:tcPr>
            <w:tcW w:w="13087" w:type="dxa"/>
            <w:shd w:val="clear" w:color="auto" w:fill="auto"/>
            <w:vAlign w:val="center"/>
          </w:tcPr>
          <w:p w14:paraId="7003C1D6" w14:textId="73A9F4E0" w:rsidR="00FA19A7" w:rsidRPr="00D1505C" w:rsidRDefault="00FA19A7" w:rsidP="00FA19A7">
            <w:pPr>
              <w:rPr>
                <w:color w:val="000000" w:themeColor="text1"/>
                <w:sz w:val="16"/>
                <w:szCs w:val="16"/>
              </w:rPr>
            </w:pPr>
            <w:r w:rsidRPr="00D1505C">
              <w:rPr>
                <w:color w:val="000000" w:themeColor="text1"/>
                <w:sz w:val="16"/>
                <w:szCs w:val="16"/>
              </w:rPr>
              <w:t>[OO 5]</w:t>
            </w:r>
          </w:p>
        </w:tc>
      </w:tr>
      <w:tr w:rsidR="00FA19A7" w:rsidRPr="00D1505C" w14:paraId="397C5CFF" w14:textId="77777777" w:rsidTr="00A36CA4">
        <w:trPr>
          <w:trHeight w:val="300"/>
        </w:trPr>
        <w:tc>
          <w:tcPr>
            <w:tcW w:w="1843" w:type="dxa"/>
            <w:shd w:val="clear" w:color="auto" w:fill="auto"/>
            <w:vAlign w:val="center"/>
          </w:tcPr>
          <w:p w14:paraId="7070F4E5" w14:textId="44410E40" w:rsidR="00FA19A7" w:rsidRPr="00D1505C" w:rsidRDefault="00FA19A7" w:rsidP="00FA19A7">
            <w:pPr>
              <w:rPr>
                <w:b/>
                <w:bCs/>
                <w:sz w:val="16"/>
                <w:szCs w:val="16"/>
              </w:rPr>
            </w:pPr>
            <w:r w:rsidRPr="00D1505C">
              <w:rPr>
                <w:b/>
                <w:bCs/>
                <w:sz w:val="16"/>
                <w:szCs w:val="16"/>
              </w:rPr>
              <w:lastRenderedPageBreak/>
              <w:t>Gateway to</w:t>
            </w:r>
          </w:p>
        </w:tc>
        <w:tc>
          <w:tcPr>
            <w:tcW w:w="13087" w:type="dxa"/>
            <w:shd w:val="clear" w:color="auto" w:fill="auto"/>
            <w:vAlign w:val="center"/>
          </w:tcPr>
          <w:p w14:paraId="7076AF6D" w14:textId="77777777" w:rsidR="00BB17AA" w:rsidRDefault="00BB17AA" w:rsidP="002D701A">
            <w:pPr>
              <w:rPr>
                <w:color w:val="000000" w:themeColor="text1"/>
                <w:sz w:val="16"/>
                <w:szCs w:val="16"/>
              </w:rPr>
            </w:pPr>
            <w:r w:rsidRPr="00D1505C">
              <w:rPr>
                <w:b/>
                <w:bCs/>
                <w:color w:val="000000" w:themeColor="text1"/>
                <w:sz w:val="16"/>
                <w:szCs w:val="16"/>
              </w:rPr>
              <w:t>OO module logic:</w:t>
            </w:r>
            <w:r w:rsidRPr="00D1505C">
              <w:rPr>
                <w:color w:val="000000" w:themeColor="text1"/>
                <w:sz w:val="16"/>
                <w:szCs w:val="16"/>
              </w:rPr>
              <w:t xml:space="preserve"> </w:t>
            </w:r>
            <w:r w:rsidR="00FA19A7" w:rsidRPr="00D1505C">
              <w:rPr>
                <w:color w:val="000000" w:themeColor="text1"/>
                <w:sz w:val="16"/>
                <w:szCs w:val="16"/>
              </w:rPr>
              <w:t>[OO 5.</w:t>
            </w:r>
            <w:r w:rsidR="002437BC" w:rsidRPr="00D1505C">
              <w:rPr>
                <w:color w:val="000000" w:themeColor="text1"/>
                <w:sz w:val="16"/>
                <w:szCs w:val="16"/>
              </w:rPr>
              <w:t>2</w:t>
            </w:r>
            <w:r w:rsidR="00FA19A7" w:rsidRPr="00D1505C">
              <w:rPr>
                <w:color w:val="000000" w:themeColor="text1"/>
                <w:sz w:val="16"/>
                <w:szCs w:val="16"/>
              </w:rPr>
              <w:t xml:space="preserve">], [OO </w:t>
            </w:r>
            <w:r w:rsidR="002667CF" w:rsidRPr="00D1505C">
              <w:rPr>
                <w:color w:val="000000" w:themeColor="text1"/>
                <w:sz w:val="16"/>
                <w:szCs w:val="16"/>
              </w:rPr>
              <w:t>8</w:t>
            </w:r>
            <w:r w:rsidR="00FA19A7" w:rsidRPr="00D1505C">
              <w:rPr>
                <w:color w:val="000000" w:themeColor="text1"/>
                <w:sz w:val="16"/>
                <w:szCs w:val="16"/>
              </w:rPr>
              <w:t>], [OO 9], [OO 1</w:t>
            </w:r>
            <w:r w:rsidR="00BD77BE" w:rsidRPr="00D1505C">
              <w:rPr>
                <w:color w:val="000000" w:themeColor="text1"/>
                <w:sz w:val="16"/>
                <w:szCs w:val="16"/>
              </w:rPr>
              <w:t>2</w:t>
            </w:r>
            <w:r w:rsidR="00FA19A7" w:rsidRPr="00D1505C">
              <w:rPr>
                <w:color w:val="000000" w:themeColor="text1"/>
                <w:sz w:val="16"/>
                <w:szCs w:val="16"/>
              </w:rPr>
              <w:t>], [OO 1</w:t>
            </w:r>
            <w:r w:rsidR="00BD77BE" w:rsidRPr="00D1505C">
              <w:rPr>
                <w:color w:val="000000" w:themeColor="text1"/>
                <w:sz w:val="16"/>
                <w:szCs w:val="16"/>
              </w:rPr>
              <w:t>3</w:t>
            </w:r>
            <w:r w:rsidR="00FA19A7" w:rsidRPr="00D1505C">
              <w:rPr>
                <w:color w:val="000000" w:themeColor="text1"/>
                <w:sz w:val="16"/>
                <w:szCs w:val="16"/>
              </w:rPr>
              <w:t>], [OO 1</w:t>
            </w:r>
            <w:r w:rsidR="00BD77BE" w:rsidRPr="00D1505C">
              <w:rPr>
                <w:color w:val="000000" w:themeColor="text1"/>
                <w:sz w:val="16"/>
                <w:szCs w:val="16"/>
              </w:rPr>
              <w:t>4</w:t>
            </w:r>
            <w:r w:rsidR="00FA19A7" w:rsidRPr="00D1505C">
              <w:rPr>
                <w:color w:val="000000" w:themeColor="text1"/>
                <w:sz w:val="16"/>
                <w:szCs w:val="16"/>
              </w:rPr>
              <w:t>]</w:t>
            </w:r>
          </w:p>
          <w:p w14:paraId="7E678A07" w14:textId="77777777" w:rsidR="00AA2EB9" w:rsidRDefault="00AA2EB9" w:rsidP="002D701A">
            <w:pPr>
              <w:rPr>
                <w:color w:val="000000" w:themeColor="text1"/>
                <w:sz w:val="16"/>
                <w:szCs w:val="16"/>
              </w:rPr>
            </w:pPr>
          </w:p>
          <w:p w14:paraId="386FF0F9" w14:textId="24E82E20" w:rsidR="003D197C" w:rsidRPr="00D1505C" w:rsidRDefault="003D197C" w:rsidP="002D701A">
            <w:pPr>
              <w:rPr>
                <w:color w:val="000000" w:themeColor="text1"/>
                <w:sz w:val="16"/>
                <w:szCs w:val="16"/>
              </w:rPr>
            </w:pPr>
            <w:r w:rsidRPr="003D197C">
              <w:rPr>
                <w:b/>
                <w:bCs/>
                <w:color w:val="000000" w:themeColor="text1"/>
                <w:sz w:val="16"/>
                <w:szCs w:val="16"/>
              </w:rPr>
              <w:t>PGS module logic:</w:t>
            </w:r>
            <w:r>
              <w:rPr>
                <w:b/>
                <w:bCs/>
                <w:color w:val="000000" w:themeColor="text1"/>
                <w:sz w:val="16"/>
                <w:szCs w:val="16"/>
              </w:rPr>
              <w:t xml:space="preserve"> </w:t>
            </w:r>
            <w:r w:rsidRPr="003D197C">
              <w:rPr>
                <w:color w:val="000000" w:themeColor="text1"/>
                <w:sz w:val="16"/>
                <w:szCs w:val="16"/>
              </w:rPr>
              <w:t>[PGS 37]</w:t>
            </w:r>
          </w:p>
        </w:tc>
      </w:tr>
      <w:tr w:rsidR="00FA19A7" w:rsidRPr="00D1505C" w14:paraId="74550000" w14:textId="77777777" w:rsidTr="00A36CA4">
        <w:trPr>
          <w:trHeight w:val="300"/>
        </w:trPr>
        <w:tc>
          <w:tcPr>
            <w:tcW w:w="1843" w:type="dxa"/>
            <w:gridSpan w:val="2"/>
            <w:shd w:val="clear" w:color="auto" w:fill="0070C0"/>
            <w:vAlign w:val="center"/>
          </w:tcPr>
          <w:p w14:paraId="576FBA90" w14:textId="21A1D05C" w:rsidR="00FA19A7" w:rsidRPr="00D1505C" w:rsidRDefault="00FA19A7" w:rsidP="00FA19A7">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FA19A7" w:rsidRPr="00D1505C" w14:paraId="71811407" w14:textId="77777777" w:rsidTr="00A36CA4">
        <w:trPr>
          <w:trHeight w:val="354"/>
        </w:trPr>
        <w:tc>
          <w:tcPr>
            <w:tcW w:w="1843" w:type="dxa"/>
            <w:shd w:val="clear" w:color="auto" w:fill="auto"/>
            <w:vAlign w:val="center"/>
          </w:tcPr>
          <w:p w14:paraId="7BEDEA18" w14:textId="77777777" w:rsidR="00FA19A7" w:rsidRPr="00D1505C" w:rsidRDefault="00FA19A7" w:rsidP="00FA19A7">
            <w:pPr>
              <w:rPr>
                <w:b/>
                <w:sz w:val="16"/>
                <w:szCs w:val="16"/>
              </w:rPr>
            </w:pPr>
            <w:r w:rsidRPr="00D1505C">
              <w:rPr>
                <w:b/>
                <w:sz w:val="16"/>
                <w:szCs w:val="16"/>
              </w:rPr>
              <w:t>Assessment criteria</w:t>
            </w:r>
          </w:p>
        </w:tc>
        <w:tc>
          <w:tcPr>
            <w:tcW w:w="13087" w:type="dxa"/>
            <w:shd w:val="clear" w:color="auto" w:fill="auto"/>
            <w:vAlign w:val="center"/>
          </w:tcPr>
          <w:p w14:paraId="713AA2B6" w14:textId="77777777" w:rsidR="00FA19A7" w:rsidRPr="00D1505C" w:rsidRDefault="00FA19A7" w:rsidP="00FA19A7">
            <w:pPr>
              <w:rPr>
                <w:color w:val="000000" w:themeColor="text1"/>
                <w:sz w:val="16"/>
                <w:szCs w:val="16"/>
              </w:rPr>
            </w:pPr>
            <w:r w:rsidRPr="00D1505C">
              <w:rPr>
                <w:rStyle w:val="Hyperlink"/>
                <w:color w:val="000000" w:themeColor="text1"/>
                <w:sz w:val="16"/>
                <w:szCs w:val="16"/>
              </w:rPr>
              <w:t>Not assessed</w:t>
            </w:r>
          </w:p>
        </w:tc>
      </w:tr>
    </w:tbl>
    <w:p w14:paraId="607D4619" w14:textId="4A33FE5E" w:rsidR="005B099B" w:rsidRPr="00D1505C" w:rsidRDefault="005B099B">
      <w:pPr>
        <w:spacing w:after="160" w:line="259" w:lineRule="auto"/>
      </w:pPr>
    </w:p>
    <w:p w14:paraId="47B2487F" w14:textId="77777777" w:rsidR="005B099B" w:rsidRPr="00D1505C" w:rsidRDefault="005B099B">
      <w:pPr>
        <w:spacing w:after="160" w:line="259" w:lineRule="auto"/>
      </w:pPr>
      <w:r w:rsidRPr="00D1505C">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3"/>
        <w:gridCol w:w="992"/>
        <w:gridCol w:w="3683"/>
        <w:gridCol w:w="142"/>
        <w:gridCol w:w="1842"/>
        <w:gridCol w:w="1984"/>
        <w:gridCol w:w="8"/>
      </w:tblGrid>
      <w:tr w:rsidR="00ED359C" w:rsidRPr="00325A0E" w14:paraId="02A65A05" w14:textId="77777777" w:rsidTr="00911F43">
        <w:trPr>
          <w:trHeight w:val="434"/>
        </w:trPr>
        <w:tc>
          <w:tcPr>
            <w:tcW w:w="1841" w:type="dxa"/>
            <w:vMerge w:val="restart"/>
            <w:shd w:val="clear" w:color="auto" w:fill="DFF5F9"/>
            <w:vAlign w:val="center"/>
            <w:hideMark/>
          </w:tcPr>
          <w:p w14:paraId="2BAA5183" w14:textId="77777777" w:rsidR="0064198B" w:rsidRPr="00325A0E" w:rsidRDefault="0064198B" w:rsidP="003E7694">
            <w:pPr>
              <w:spacing w:line="240" w:lineRule="auto"/>
              <w:jc w:val="center"/>
              <w:textAlignment w:val="baseline"/>
              <w:rPr>
                <w:rFonts w:eastAsia="Times New Roman" w:cs="Arial"/>
                <w:b/>
                <w:sz w:val="14"/>
                <w:szCs w:val="14"/>
                <w:lang w:eastAsia="en-GB"/>
              </w:rPr>
            </w:pPr>
            <w:r w:rsidRPr="00325A0E">
              <w:rPr>
                <w:rFonts w:eastAsia="Times New Roman" w:cs="Arial"/>
                <w:b/>
                <w:sz w:val="14"/>
                <w:szCs w:val="14"/>
                <w:lang w:eastAsia="en-GB"/>
              </w:rPr>
              <w:lastRenderedPageBreak/>
              <w:t>Indicator ID</w:t>
            </w:r>
          </w:p>
          <w:p w14:paraId="4005E0F0" w14:textId="77777777" w:rsidR="0064198B" w:rsidRPr="00325A0E" w:rsidRDefault="0064198B" w:rsidP="003E7694">
            <w:pPr>
              <w:spacing w:line="240" w:lineRule="auto"/>
              <w:jc w:val="center"/>
              <w:textAlignment w:val="baseline"/>
              <w:rPr>
                <w:rFonts w:eastAsia="Times New Roman" w:cs="Arial"/>
                <w:b/>
                <w:sz w:val="14"/>
                <w:szCs w:val="14"/>
                <w:lang w:eastAsia="en-GB"/>
              </w:rPr>
            </w:pPr>
          </w:p>
          <w:p w14:paraId="3C932291" w14:textId="635947F6" w:rsidR="0064198B" w:rsidRPr="00325A0E" w:rsidRDefault="0064198B" w:rsidP="003E7694">
            <w:pPr>
              <w:pStyle w:val="Indicatorsubsection"/>
              <w:rPr>
                <w:sz w:val="18"/>
                <w:szCs w:val="18"/>
                <w:lang w:val="en-GB"/>
              </w:rPr>
            </w:pPr>
            <w:bookmarkStart w:id="35" w:name="_Toc114210110"/>
            <w:bookmarkStart w:id="36" w:name="_Toc131156678"/>
            <w:r w:rsidRPr="00325A0E">
              <w:rPr>
                <w:lang w:val="en-GB"/>
              </w:rPr>
              <w:t>OO 5.</w:t>
            </w:r>
            <w:r w:rsidR="00496036" w:rsidRPr="00325A0E">
              <w:rPr>
                <w:lang w:val="en-GB"/>
              </w:rPr>
              <w:t>2</w:t>
            </w:r>
            <w:bookmarkEnd w:id="35"/>
            <w:bookmarkEnd w:id="36"/>
          </w:p>
        </w:tc>
        <w:tc>
          <w:tcPr>
            <w:tcW w:w="1559" w:type="dxa"/>
            <w:shd w:val="clear" w:color="auto" w:fill="DFF5F9"/>
            <w:vAlign w:val="center"/>
            <w:hideMark/>
          </w:tcPr>
          <w:p w14:paraId="73A1E42C" w14:textId="77777777" w:rsidR="0064198B" w:rsidRPr="00325A0E" w:rsidRDefault="0064198B" w:rsidP="003E7694">
            <w:pPr>
              <w:spacing w:line="240" w:lineRule="auto"/>
              <w:textAlignment w:val="baseline"/>
              <w:rPr>
                <w:rFonts w:eastAsia="Times New Roman" w:cs="Arial"/>
                <w:sz w:val="14"/>
                <w:szCs w:val="14"/>
                <w:lang w:eastAsia="en-GB"/>
              </w:rPr>
            </w:pPr>
            <w:r w:rsidRPr="00325A0E">
              <w:rPr>
                <w:rFonts w:eastAsia="Times New Roman" w:cs="Arial"/>
                <w:b/>
                <w:sz w:val="14"/>
                <w:szCs w:val="14"/>
                <w:lang w:eastAsia="en-GB"/>
              </w:rPr>
              <w:t xml:space="preserve">Dependent on: </w:t>
            </w:r>
          </w:p>
        </w:tc>
        <w:tc>
          <w:tcPr>
            <w:tcW w:w="2833" w:type="dxa"/>
            <w:shd w:val="clear" w:color="auto" w:fill="DFF5F9"/>
            <w:vAlign w:val="center"/>
          </w:tcPr>
          <w:p w14:paraId="24BB6179" w14:textId="430430B1" w:rsidR="0064198B" w:rsidRPr="00325A0E" w:rsidRDefault="0064198B" w:rsidP="003E7694">
            <w:pPr>
              <w:spacing w:line="240" w:lineRule="auto"/>
              <w:textAlignment w:val="baseline"/>
              <w:rPr>
                <w:rFonts w:eastAsia="Times New Roman" w:cs="Arial"/>
                <w:sz w:val="14"/>
                <w:szCs w:val="14"/>
                <w:lang w:eastAsia="en-GB"/>
              </w:rPr>
            </w:pPr>
            <w:r w:rsidRPr="00325A0E">
              <w:rPr>
                <w:rFonts w:cs="Arial"/>
                <w:b/>
                <w:bCs/>
                <w:sz w:val="22"/>
                <w:szCs w:val="22"/>
              </w:rPr>
              <w:t>OO 5, OO 5</w:t>
            </w:r>
            <w:r w:rsidR="00496036" w:rsidRPr="00325A0E">
              <w:rPr>
                <w:rFonts w:cs="Arial"/>
                <w:b/>
                <w:bCs/>
                <w:sz w:val="22"/>
                <w:szCs w:val="22"/>
              </w:rPr>
              <w:t>.1</w:t>
            </w:r>
          </w:p>
        </w:tc>
        <w:tc>
          <w:tcPr>
            <w:tcW w:w="4675" w:type="dxa"/>
            <w:gridSpan w:val="2"/>
            <w:vMerge w:val="restart"/>
            <w:shd w:val="clear" w:color="auto" w:fill="DFF5F9"/>
            <w:vAlign w:val="center"/>
          </w:tcPr>
          <w:p w14:paraId="4397319A" w14:textId="77777777" w:rsidR="0064198B" w:rsidRPr="00325A0E" w:rsidRDefault="0064198B" w:rsidP="003E7694">
            <w:pPr>
              <w:spacing w:line="240" w:lineRule="auto"/>
              <w:jc w:val="center"/>
              <w:textAlignment w:val="baseline"/>
              <w:rPr>
                <w:rFonts w:eastAsia="Times New Roman" w:cs="Arial"/>
                <w:sz w:val="14"/>
                <w:szCs w:val="14"/>
                <w:lang w:eastAsia="en-GB"/>
              </w:rPr>
            </w:pPr>
            <w:r w:rsidRPr="00325A0E">
              <w:rPr>
                <w:rFonts w:eastAsia="Times New Roman" w:cs="Arial"/>
                <w:b/>
                <w:sz w:val="14"/>
                <w:szCs w:val="14"/>
                <w:lang w:eastAsia="en-GB"/>
              </w:rPr>
              <w:t>Sub-section</w:t>
            </w:r>
            <w:r w:rsidRPr="00325A0E">
              <w:rPr>
                <w:rFonts w:eastAsia="Times New Roman" w:cs="Arial"/>
                <w:sz w:val="14"/>
                <w:szCs w:val="14"/>
                <w:lang w:eastAsia="en-GB"/>
              </w:rPr>
              <w:t> </w:t>
            </w:r>
          </w:p>
          <w:p w14:paraId="1A56C833" w14:textId="77777777" w:rsidR="0064198B" w:rsidRPr="00325A0E" w:rsidRDefault="0064198B" w:rsidP="003E7694">
            <w:pPr>
              <w:spacing w:line="240" w:lineRule="auto"/>
              <w:jc w:val="center"/>
              <w:textAlignment w:val="baseline"/>
              <w:rPr>
                <w:rFonts w:eastAsia="Times New Roman" w:cs="Arial"/>
                <w:sz w:val="14"/>
                <w:szCs w:val="14"/>
                <w:lang w:eastAsia="en-GB"/>
              </w:rPr>
            </w:pPr>
          </w:p>
          <w:p w14:paraId="0E4B0B8C" w14:textId="6DF6FD57" w:rsidR="0064198B" w:rsidRPr="00325A0E" w:rsidRDefault="0064198B" w:rsidP="003E7694">
            <w:pPr>
              <w:jc w:val="center"/>
              <w:rPr>
                <w:rFonts w:cs="Arial"/>
                <w:sz w:val="18"/>
                <w:szCs w:val="18"/>
              </w:rPr>
            </w:pPr>
            <w:r w:rsidRPr="00325A0E">
              <w:rPr>
                <w:rFonts w:cs="Arial"/>
                <w:b/>
                <w:bCs/>
                <w:sz w:val="22"/>
                <w:szCs w:val="22"/>
              </w:rPr>
              <w:t xml:space="preserve">Asset breakdown: </w:t>
            </w:r>
            <w:r w:rsidR="006C3A6C">
              <w:rPr>
                <w:rFonts w:cs="Arial"/>
                <w:b/>
                <w:bCs/>
                <w:sz w:val="22"/>
                <w:szCs w:val="22"/>
              </w:rPr>
              <w:t>E</w:t>
            </w:r>
            <w:r w:rsidRPr="00325A0E">
              <w:rPr>
                <w:rFonts w:cs="Arial"/>
                <w:b/>
                <w:bCs/>
                <w:sz w:val="22"/>
                <w:szCs w:val="22"/>
              </w:rPr>
              <w:t>xternally managed assets</w:t>
            </w:r>
          </w:p>
        </w:tc>
        <w:tc>
          <w:tcPr>
            <w:tcW w:w="1984" w:type="dxa"/>
            <w:gridSpan w:val="2"/>
            <w:vMerge w:val="restart"/>
            <w:shd w:val="clear" w:color="auto" w:fill="DFF5F9"/>
            <w:vAlign w:val="center"/>
            <w:hideMark/>
          </w:tcPr>
          <w:p w14:paraId="7006A41E" w14:textId="77777777" w:rsidR="0064198B" w:rsidRPr="00325A0E" w:rsidRDefault="0064198B" w:rsidP="003E7694">
            <w:pPr>
              <w:spacing w:line="240" w:lineRule="auto"/>
              <w:jc w:val="center"/>
              <w:textAlignment w:val="baseline"/>
              <w:rPr>
                <w:rFonts w:eastAsia="Times New Roman" w:cs="Arial"/>
                <w:b/>
                <w:bCs/>
                <w:sz w:val="14"/>
                <w:szCs w:val="14"/>
                <w:lang w:eastAsia="en-GB"/>
              </w:rPr>
            </w:pPr>
            <w:r w:rsidRPr="00325A0E">
              <w:rPr>
                <w:rFonts w:eastAsia="Times New Roman" w:cs="Arial"/>
                <w:b/>
                <w:bCs/>
                <w:sz w:val="14"/>
                <w:szCs w:val="14"/>
                <w:lang w:eastAsia="en-GB"/>
              </w:rPr>
              <w:t>PRI Principle</w:t>
            </w:r>
          </w:p>
          <w:p w14:paraId="49D2FDD2" w14:textId="77777777" w:rsidR="0064198B" w:rsidRPr="00325A0E" w:rsidRDefault="0064198B" w:rsidP="003E7694">
            <w:pPr>
              <w:spacing w:line="240" w:lineRule="auto"/>
              <w:jc w:val="center"/>
              <w:textAlignment w:val="baseline"/>
              <w:rPr>
                <w:rFonts w:eastAsia="Times New Roman" w:cs="Arial"/>
                <w:b/>
                <w:bCs/>
                <w:sz w:val="14"/>
                <w:szCs w:val="14"/>
                <w:lang w:eastAsia="en-GB"/>
              </w:rPr>
            </w:pPr>
          </w:p>
          <w:p w14:paraId="3E6042EC" w14:textId="5AF6B19F" w:rsidR="0064198B" w:rsidRPr="00325A0E" w:rsidRDefault="0064198B" w:rsidP="003E7694">
            <w:pPr>
              <w:spacing w:line="240" w:lineRule="auto"/>
              <w:jc w:val="center"/>
              <w:textAlignment w:val="baseline"/>
              <w:rPr>
                <w:rFonts w:eastAsia="Times New Roman" w:cs="Arial"/>
                <w:sz w:val="18"/>
                <w:szCs w:val="18"/>
                <w:lang w:eastAsia="en-GB"/>
              </w:rPr>
            </w:pPr>
            <w:r w:rsidRPr="00325A0E">
              <w:rPr>
                <w:rFonts w:eastAsia="Times New Roman" w:cs="Arial"/>
                <w:b/>
                <w:bCs/>
                <w:sz w:val="22"/>
                <w:szCs w:val="22"/>
                <w:lang w:eastAsia="en-GB"/>
              </w:rPr>
              <w:t>GENERAL</w:t>
            </w:r>
          </w:p>
        </w:tc>
        <w:tc>
          <w:tcPr>
            <w:tcW w:w="1992" w:type="dxa"/>
            <w:gridSpan w:val="2"/>
            <w:vMerge w:val="restart"/>
            <w:shd w:val="clear" w:color="auto" w:fill="00B0F0"/>
            <w:tcMar>
              <w:top w:w="113" w:type="dxa"/>
              <w:left w:w="113" w:type="dxa"/>
              <w:bottom w:w="113" w:type="dxa"/>
              <w:right w:w="113" w:type="dxa"/>
            </w:tcMar>
            <w:vAlign w:val="center"/>
            <w:hideMark/>
          </w:tcPr>
          <w:p w14:paraId="0DF42537" w14:textId="77777777" w:rsidR="0064198B" w:rsidRPr="00325A0E" w:rsidRDefault="0064198B" w:rsidP="003E7694">
            <w:pPr>
              <w:spacing w:line="240" w:lineRule="auto"/>
              <w:jc w:val="center"/>
              <w:textAlignment w:val="baseline"/>
              <w:rPr>
                <w:rFonts w:eastAsia="Times New Roman" w:cs="Arial"/>
                <w:b/>
                <w:bCs/>
                <w:color w:val="FFFFFF" w:themeColor="background1"/>
                <w:sz w:val="14"/>
                <w:szCs w:val="14"/>
                <w:lang w:eastAsia="en-GB"/>
              </w:rPr>
            </w:pPr>
            <w:r w:rsidRPr="00325A0E">
              <w:rPr>
                <w:rFonts w:eastAsia="Times New Roman" w:cs="Arial"/>
                <w:b/>
                <w:bCs/>
                <w:color w:val="FFFFFF" w:themeColor="background1"/>
                <w:sz w:val="14"/>
                <w:szCs w:val="14"/>
                <w:lang w:eastAsia="en-GB"/>
              </w:rPr>
              <w:t>Type of indicator</w:t>
            </w:r>
          </w:p>
          <w:p w14:paraId="6A445B69" w14:textId="77777777" w:rsidR="0064198B" w:rsidRPr="00325A0E" w:rsidRDefault="0064198B" w:rsidP="003E7694">
            <w:pPr>
              <w:spacing w:line="240" w:lineRule="auto"/>
              <w:jc w:val="center"/>
              <w:textAlignment w:val="baseline"/>
              <w:rPr>
                <w:rFonts w:eastAsia="Times New Roman" w:cs="Arial"/>
                <w:b/>
                <w:bCs/>
                <w:color w:val="FFFFFF" w:themeColor="background1"/>
                <w:sz w:val="14"/>
                <w:szCs w:val="14"/>
                <w:lang w:eastAsia="en-GB"/>
              </w:rPr>
            </w:pPr>
          </w:p>
          <w:p w14:paraId="5B73C055" w14:textId="77777777" w:rsidR="0064198B" w:rsidRPr="00325A0E" w:rsidRDefault="0064198B" w:rsidP="003E7694">
            <w:pPr>
              <w:autoSpaceDE w:val="0"/>
              <w:autoSpaceDN w:val="0"/>
              <w:adjustRightInd w:val="0"/>
              <w:spacing w:line="240" w:lineRule="auto"/>
              <w:jc w:val="center"/>
              <w:rPr>
                <w:rFonts w:eastAsia="Times New Roman" w:cs="Arial"/>
                <w:color w:val="FFFFFF" w:themeColor="background1"/>
                <w:sz w:val="32"/>
                <w:szCs w:val="32"/>
                <w:lang w:eastAsia="en-GB"/>
              </w:rPr>
            </w:pPr>
            <w:r w:rsidRPr="00325A0E">
              <w:rPr>
                <w:rFonts w:eastAsia="Times New Roman" w:cs="Arial"/>
                <w:b/>
                <w:bCs/>
                <w:color w:val="FFFFFF" w:themeColor="background1"/>
                <w:sz w:val="32"/>
                <w:szCs w:val="32"/>
                <w:lang w:eastAsia="en-GB"/>
              </w:rPr>
              <w:t>CORE</w:t>
            </w:r>
          </w:p>
        </w:tc>
      </w:tr>
      <w:tr w:rsidR="00ED359C" w:rsidRPr="00325A0E" w14:paraId="5F871E91" w14:textId="77777777" w:rsidTr="00911F43">
        <w:trPr>
          <w:trHeight w:val="434"/>
        </w:trPr>
        <w:tc>
          <w:tcPr>
            <w:tcW w:w="1841" w:type="dxa"/>
            <w:vMerge/>
            <w:shd w:val="clear" w:color="auto" w:fill="DFF5F9"/>
            <w:vAlign w:val="center"/>
          </w:tcPr>
          <w:p w14:paraId="5B07BEA4" w14:textId="77777777" w:rsidR="0064198B" w:rsidRPr="00325A0E" w:rsidRDefault="0064198B" w:rsidP="0064198B">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3296EEC" w14:textId="67FDA0D4" w:rsidR="0064198B" w:rsidRPr="00325A0E" w:rsidRDefault="0064198B" w:rsidP="0064198B">
            <w:pPr>
              <w:spacing w:line="240" w:lineRule="auto"/>
              <w:textAlignment w:val="baseline"/>
              <w:rPr>
                <w:rFonts w:eastAsia="Times New Roman" w:cs="Arial"/>
                <w:b/>
                <w:sz w:val="14"/>
                <w:szCs w:val="14"/>
                <w:lang w:eastAsia="en-GB"/>
              </w:rPr>
            </w:pPr>
            <w:r w:rsidRPr="00325A0E">
              <w:rPr>
                <w:rFonts w:eastAsia="Times New Roman" w:cs="Arial"/>
                <w:b/>
                <w:sz w:val="14"/>
                <w:szCs w:val="14"/>
                <w:lang w:eastAsia="en-GB"/>
              </w:rPr>
              <w:t>Gateway to:</w:t>
            </w:r>
          </w:p>
        </w:tc>
        <w:tc>
          <w:tcPr>
            <w:tcW w:w="2833" w:type="dxa"/>
            <w:shd w:val="clear" w:color="auto" w:fill="DFF5F9"/>
            <w:vAlign w:val="center"/>
          </w:tcPr>
          <w:p w14:paraId="7791294D" w14:textId="0B7E1CC7" w:rsidR="0064198B" w:rsidRPr="00325A0E" w:rsidRDefault="0064198B" w:rsidP="0064198B">
            <w:pPr>
              <w:spacing w:line="240" w:lineRule="auto"/>
              <w:textAlignment w:val="baseline"/>
              <w:rPr>
                <w:rFonts w:cs="Arial"/>
                <w:b/>
                <w:bCs/>
                <w:sz w:val="22"/>
                <w:szCs w:val="22"/>
              </w:rPr>
            </w:pPr>
            <w:r w:rsidRPr="00325A0E">
              <w:rPr>
                <w:rFonts w:cs="Arial"/>
                <w:b/>
                <w:bCs/>
                <w:sz w:val="22"/>
                <w:szCs w:val="22"/>
              </w:rPr>
              <w:t xml:space="preserve">SAM </w:t>
            </w:r>
            <w:r w:rsidR="006E618E" w:rsidRPr="00325A0E">
              <w:rPr>
                <w:rFonts w:cs="Arial"/>
                <w:b/>
                <w:bCs/>
                <w:sz w:val="22"/>
                <w:szCs w:val="22"/>
              </w:rPr>
              <w:t>3</w:t>
            </w:r>
            <w:r w:rsidRPr="00325A0E">
              <w:rPr>
                <w:rFonts w:cs="Arial"/>
                <w:b/>
                <w:bCs/>
                <w:sz w:val="22"/>
                <w:szCs w:val="22"/>
              </w:rPr>
              <w:t xml:space="preserve">, SAM </w:t>
            </w:r>
            <w:r w:rsidR="006E618E" w:rsidRPr="00325A0E">
              <w:rPr>
                <w:rFonts w:cs="Arial"/>
                <w:b/>
                <w:bCs/>
                <w:sz w:val="22"/>
                <w:szCs w:val="22"/>
              </w:rPr>
              <w:t>8</w:t>
            </w:r>
          </w:p>
        </w:tc>
        <w:tc>
          <w:tcPr>
            <w:tcW w:w="4675" w:type="dxa"/>
            <w:gridSpan w:val="2"/>
            <w:vMerge/>
            <w:shd w:val="clear" w:color="auto" w:fill="DFF5F9"/>
            <w:vAlign w:val="center"/>
          </w:tcPr>
          <w:p w14:paraId="16EA5973" w14:textId="77777777" w:rsidR="0064198B" w:rsidRPr="00325A0E" w:rsidRDefault="0064198B" w:rsidP="0064198B">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3776489A" w14:textId="77777777" w:rsidR="0064198B" w:rsidRPr="00325A0E" w:rsidRDefault="0064198B" w:rsidP="0064198B">
            <w:pPr>
              <w:spacing w:line="240" w:lineRule="auto"/>
              <w:jc w:val="center"/>
              <w:textAlignment w:val="baseline"/>
              <w:rPr>
                <w:rFonts w:eastAsia="Times New Roman" w:cs="Arial"/>
                <w:b/>
                <w:bCs/>
                <w:sz w:val="14"/>
                <w:szCs w:val="14"/>
                <w:lang w:eastAsia="en-GB"/>
              </w:rPr>
            </w:pPr>
          </w:p>
        </w:tc>
        <w:tc>
          <w:tcPr>
            <w:tcW w:w="1992" w:type="dxa"/>
            <w:gridSpan w:val="2"/>
            <w:vMerge/>
            <w:shd w:val="clear" w:color="auto" w:fill="00B0F0"/>
            <w:tcMar>
              <w:top w:w="113" w:type="dxa"/>
              <w:left w:w="113" w:type="dxa"/>
              <w:bottom w:w="113" w:type="dxa"/>
              <w:right w:w="113" w:type="dxa"/>
            </w:tcMar>
            <w:vAlign w:val="center"/>
          </w:tcPr>
          <w:p w14:paraId="4FCBFBC9" w14:textId="77777777" w:rsidR="0064198B" w:rsidRPr="00325A0E" w:rsidRDefault="0064198B" w:rsidP="0064198B">
            <w:pPr>
              <w:spacing w:line="240" w:lineRule="auto"/>
              <w:jc w:val="center"/>
              <w:textAlignment w:val="baseline"/>
              <w:rPr>
                <w:rFonts w:eastAsia="Times New Roman" w:cs="Arial"/>
                <w:b/>
                <w:bCs/>
                <w:color w:val="FFFFFF" w:themeColor="background1"/>
                <w:sz w:val="14"/>
                <w:szCs w:val="14"/>
                <w:lang w:eastAsia="en-GB"/>
              </w:rPr>
            </w:pPr>
          </w:p>
        </w:tc>
      </w:tr>
      <w:tr w:rsidR="0064198B" w:rsidRPr="00325A0E" w14:paraId="794FF202" w14:textId="77777777" w:rsidTr="00911F43">
        <w:trPr>
          <w:gridAfter w:val="1"/>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27761D54" w14:textId="0DDE3729"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b/>
                <w:lang w:eastAsia="en-GB"/>
              </w:rPr>
              <w:t>Provide a breakdown of your organisation</w:t>
            </w:r>
            <w:r w:rsidR="00FF56EE" w:rsidRPr="00325A0E">
              <w:rPr>
                <w:rFonts w:eastAsia="Times New Roman" w:cs="Arial"/>
                <w:b/>
                <w:lang w:eastAsia="en-GB"/>
              </w:rPr>
              <w:t>’s</w:t>
            </w:r>
            <w:r w:rsidRPr="00325A0E">
              <w:rPr>
                <w:rFonts w:eastAsia="Times New Roman" w:cs="Arial"/>
                <w:b/>
                <w:lang w:eastAsia="en-GB"/>
              </w:rPr>
              <w:t xml:space="preserve"> </w:t>
            </w:r>
            <w:hyperlink r:id="rId49" w:history="1">
              <w:r w:rsidR="00905B35" w:rsidRPr="00325A0E">
                <w:rPr>
                  <w:rStyle w:val="Hyperlink"/>
                  <w:rFonts w:eastAsia="Times New Roman" w:cs="Arial"/>
                  <w:b/>
                  <w:lang w:eastAsia="en-GB"/>
                </w:rPr>
                <w:t>externally managed A</w:t>
              </w:r>
              <w:r w:rsidR="00905B35" w:rsidRPr="00325A0E">
                <w:rPr>
                  <w:rStyle w:val="Hyperlink"/>
                  <w:rFonts w:cs="Arial"/>
                  <w:b/>
                </w:rPr>
                <w:t>UM</w:t>
              </w:r>
            </w:hyperlink>
            <w:r w:rsidR="00905B35" w:rsidRPr="00325A0E">
              <w:rPr>
                <w:rFonts w:eastAsia="Times New Roman" w:cs="Arial"/>
                <w:b/>
                <w:lang w:eastAsia="en-GB"/>
              </w:rPr>
              <w:t xml:space="preserve"> </w:t>
            </w:r>
            <w:r w:rsidRPr="00325A0E">
              <w:rPr>
                <w:rFonts w:eastAsia="Times New Roman" w:cs="Arial"/>
                <w:b/>
                <w:lang w:eastAsia="en-GB"/>
              </w:rPr>
              <w:t xml:space="preserve">between </w:t>
            </w:r>
            <w:hyperlink r:id="rId50" w:history="1">
              <w:r w:rsidRPr="00325A0E">
                <w:rPr>
                  <w:rStyle w:val="Hyperlink"/>
                  <w:rFonts w:eastAsia="Times New Roman" w:cs="Arial"/>
                  <w:b/>
                  <w:lang w:eastAsia="en-GB"/>
                </w:rPr>
                <w:t>segregated mandates</w:t>
              </w:r>
            </w:hyperlink>
            <w:r w:rsidRPr="00325A0E">
              <w:rPr>
                <w:rFonts w:eastAsia="Times New Roman" w:cs="Arial"/>
                <w:b/>
                <w:lang w:eastAsia="en-GB"/>
              </w:rPr>
              <w:t xml:space="preserve"> and </w:t>
            </w:r>
            <w:hyperlink r:id="rId51" w:history="1">
              <w:r w:rsidRPr="00325A0E">
                <w:rPr>
                  <w:rStyle w:val="Hyperlink"/>
                  <w:rFonts w:eastAsia="Times New Roman" w:cs="Arial"/>
                  <w:b/>
                  <w:lang w:eastAsia="en-GB"/>
                </w:rPr>
                <w:t>pooled funds</w:t>
              </w:r>
            </w:hyperlink>
            <w:r w:rsidRPr="00325A0E">
              <w:rPr>
                <w:rFonts w:eastAsia="Times New Roman" w:cs="Arial"/>
                <w:b/>
                <w:lang w:eastAsia="en-GB"/>
              </w:rPr>
              <w:t xml:space="preserve"> or investments.</w:t>
            </w:r>
          </w:p>
        </w:tc>
      </w:tr>
      <w:tr w:rsidR="00AD1DA5" w:rsidRPr="00325A0E" w14:paraId="42C211F5"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45CF0307" w14:textId="77777777" w:rsidR="0064198B" w:rsidRPr="00325A0E" w:rsidRDefault="0064198B" w:rsidP="0064198B">
            <w:pPr>
              <w:spacing w:line="276" w:lineRule="auto"/>
              <w:textAlignment w:val="baseline"/>
              <w:rPr>
                <w:rFonts w:cs="Arial"/>
              </w:rPr>
            </w:pP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31B3FC7C" w14:textId="21B2132F" w:rsidR="0064198B" w:rsidRPr="00A36CA4" w:rsidRDefault="0064198B" w:rsidP="00A36CA4">
            <w:pPr>
              <w:spacing w:line="276" w:lineRule="auto"/>
              <w:jc w:val="center"/>
              <w:textAlignment w:val="baseline"/>
              <w:rPr>
                <w:rFonts w:eastAsia="Times New Roman" w:cs="Arial"/>
                <w:b/>
                <w:lang w:eastAsia="en-GB"/>
              </w:rPr>
            </w:pPr>
            <w:r w:rsidRPr="00A36CA4">
              <w:rPr>
                <w:rFonts w:cs="Arial"/>
                <w:b/>
              </w:rPr>
              <w:t>(1) Segregated mandate(s)</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60E9EBD3" w14:textId="4796A83F" w:rsidR="0064198B" w:rsidRPr="00A36CA4" w:rsidRDefault="0064198B" w:rsidP="00A36CA4">
            <w:pPr>
              <w:spacing w:line="276" w:lineRule="auto"/>
              <w:jc w:val="center"/>
              <w:textAlignment w:val="baseline"/>
              <w:rPr>
                <w:rFonts w:eastAsia="Times New Roman" w:cs="Arial"/>
                <w:b/>
                <w:lang w:eastAsia="en-GB"/>
              </w:rPr>
            </w:pPr>
            <w:r w:rsidRPr="00A36CA4">
              <w:rPr>
                <w:rFonts w:eastAsia="Times New Roman" w:cs="Arial"/>
                <w:b/>
                <w:lang w:eastAsia="en-GB"/>
              </w:rPr>
              <w:t>(2) Pooled fund(s) or pooled investment(s)</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0908E223" w14:textId="71F22850" w:rsidR="0064198B" w:rsidRPr="00325A0E" w:rsidRDefault="0064198B" w:rsidP="0064198B">
            <w:pPr>
              <w:spacing w:line="276" w:lineRule="auto"/>
              <w:jc w:val="center"/>
              <w:textAlignment w:val="baseline"/>
              <w:rPr>
                <w:rFonts w:eastAsia="Times New Roman" w:cs="Arial"/>
                <w:b/>
                <w:bCs/>
                <w:lang w:eastAsia="en-GB"/>
              </w:rPr>
            </w:pPr>
            <w:r w:rsidRPr="00325A0E">
              <w:rPr>
                <w:rFonts w:eastAsia="Times New Roman" w:cs="Arial"/>
                <w:b/>
                <w:bCs/>
                <w:lang w:eastAsia="en-GB"/>
              </w:rPr>
              <w:t>Total</w:t>
            </w:r>
          </w:p>
        </w:tc>
      </w:tr>
      <w:tr w:rsidR="00AD1DA5" w:rsidRPr="00325A0E" w14:paraId="68EDD9CD"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7CF7BF" w14:textId="79C15F3C" w:rsidR="0064198B" w:rsidRPr="00325A0E" w:rsidRDefault="0064198B" w:rsidP="0064198B">
            <w:pPr>
              <w:spacing w:line="276" w:lineRule="auto"/>
              <w:textAlignment w:val="baseline"/>
              <w:rPr>
                <w:rFonts w:eastAsia="Times New Roman" w:cs="Arial"/>
                <w:b/>
                <w:lang w:eastAsia="en-GB"/>
              </w:rPr>
            </w:pPr>
            <w:r w:rsidRPr="00325A0E">
              <w:rPr>
                <w:rFonts w:cs="Arial"/>
              </w:rPr>
              <w:t xml:space="preserve">(A) </w:t>
            </w:r>
            <w:hyperlink r:id="rId52" w:history="1">
              <w:r w:rsidRPr="00325A0E">
                <w:rPr>
                  <w:rStyle w:val="Hyperlink"/>
                  <w:rFonts w:cs="Arial"/>
                </w:rPr>
                <w:t>Listed equity</w:t>
              </w:r>
            </w:hyperlink>
            <w:r w:rsidRPr="00325A0E">
              <w:rPr>
                <w:rStyle w:val="Hyperlink"/>
                <w:rFonts w:cs="Arial"/>
              </w:rPr>
              <w:t xml:space="preserve"> - active</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7393666" w14:textId="7594C1A1"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E8C2FF" w14:textId="15427177"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348D5F3E" w14:textId="57FA4F34" w:rsidR="0064198B" w:rsidRPr="00325A0E" w:rsidRDefault="0064198B" w:rsidP="0064198B">
            <w:pPr>
              <w:spacing w:line="276" w:lineRule="auto"/>
              <w:jc w:val="center"/>
              <w:textAlignment w:val="baseline"/>
              <w:rPr>
                <w:rFonts w:eastAsia="Times New Roman" w:cs="Arial"/>
                <w:lang w:eastAsia="en-GB"/>
              </w:rPr>
            </w:pPr>
            <w:r w:rsidRPr="00325A0E">
              <w:rPr>
                <w:rFonts w:eastAsia="Times New Roman" w:cs="Arial"/>
                <w:b/>
                <w:lang w:eastAsia="en-GB"/>
              </w:rPr>
              <w:t>100%</w:t>
            </w:r>
          </w:p>
        </w:tc>
      </w:tr>
      <w:tr w:rsidR="00AD1DA5" w:rsidRPr="00325A0E" w14:paraId="6816275B"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DBAFA9" w14:textId="3FF8C845" w:rsidR="0064198B" w:rsidRPr="00325A0E" w:rsidRDefault="0064198B" w:rsidP="0064198B">
            <w:pPr>
              <w:spacing w:line="276" w:lineRule="auto"/>
              <w:textAlignment w:val="baseline"/>
              <w:rPr>
                <w:rFonts w:cs="Arial"/>
              </w:rPr>
            </w:pPr>
            <w:r w:rsidRPr="00325A0E">
              <w:rPr>
                <w:rFonts w:cs="Arial"/>
              </w:rPr>
              <w:t xml:space="preserve">(B) </w:t>
            </w:r>
            <w:hyperlink r:id="rId53" w:history="1">
              <w:r w:rsidRPr="00325A0E">
                <w:rPr>
                  <w:rStyle w:val="Hyperlink"/>
                  <w:rFonts w:cs="Arial"/>
                </w:rPr>
                <w:t>Listed equity</w:t>
              </w:r>
            </w:hyperlink>
            <w:r w:rsidRPr="00325A0E">
              <w:rPr>
                <w:rStyle w:val="Hyperlink"/>
                <w:rFonts w:cs="Arial"/>
              </w:rPr>
              <w:t xml:space="preserve"> - passive</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EECE9E" w14:textId="2B650178"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07976B6" w14:textId="5CF62804"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7ECC12EF" w14:textId="6A6A0FF8" w:rsidR="0064198B" w:rsidRPr="00325A0E" w:rsidRDefault="0064198B" w:rsidP="0064198B">
            <w:pPr>
              <w:spacing w:line="276" w:lineRule="auto"/>
              <w:jc w:val="center"/>
              <w:textAlignment w:val="baseline"/>
              <w:rPr>
                <w:rFonts w:eastAsia="Times New Roman" w:cs="Arial"/>
                <w:b/>
                <w:lang w:eastAsia="en-GB"/>
              </w:rPr>
            </w:pPr>
            <w:r w:rsidRPr="00325A0E">
              <w:rPr>
                <w:rFonts w:eastAsia="Times New Roman" w:cs="Arial"/>
                <w:b/>
                <w:lang w:eastAsia="en-GB"/>
              </w:rPr>
              <w:t>100%</w:t>
            </w:r>
          </w:p>
        </w:tc>
      </w:tr>
      <w:tr w:rsidR="00AD1DA5" w:rsidRPr="00325A0E" w14:paraId="7DC6ABBE"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C98417" w14:textId="0A6F85A6" w:rsidR="0064198B" w:rsidRPr="00325A0E" w:rsidRDefault="0064198B" w:rsidP="0064198B">
            <w:pPr>
              <w:spacing w:line="276" w:lineRule="auto"/>
              <w:textAlignment w:val="baseline"/>
              <w:rPr>
                <w:rFonts w:eastAsia="Times New Roman" w:cs="Arial"/>
                <w:b/>
                <w:lang w:eastAsia="en-GB"/>
              </w:rPr>
            </w:pPr>
            <w:r w:rsidRPr="00325A0E">
              <w:rPr>
                <w:rFonts w:cs="Arial"/>
              </w:rPr>
              <w:t xml:space="preserve">(C) </w:t>
            </w:r>
            <w:hyperlink r:id="rId54" w:history="1">
              <w:r w:rsidRPr="00325A0E">
                <w:rPr>
                  <w:rStyle w:val="Hyperlink"/>
                  <w:rFonts w:cs="Arial"/>
                </w:rPr>
                <w:t>Fixed income</w:t>
              </w:r>
            </w:hyperlink>
            <w:r w:rsidRPr="00325A0E">
              <w:rPr>
                <w:rStyle w:val="Hyperlink"/>
                <w:rFonts w:cs="Arial"/>
              </w:rPr>
              <w:t xml:space="preserve"> - active</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DD0812" w14:textId="66D53599"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28B90B4" w14:textId="31079B67"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2F3B0E07" w14:textId="17FCB5C9" w:rsidR="0064198B" w:rsidRPr="00325A0E" w:rsidRDefault="0064198B" w:rsidP="0064198B">
            <w:pPr>
              <w:spacing w:line="276" w:lineRule="auto"/>
              <w:jc w:val="center"/>
              <w:textAlignment w:val="baseline"/>
              <w:rPr>
                <w:rFonts w:eastAsia="Times New Roman" w:cs="Arial"/>
                <w:lang w:eastAsia="en-GB"/>
              </w:rPr>
            </w:pPr>
            <w:r w:rsidRPr="00325A0E">
              <w:rPr>
                <w:rFonts w:eastAsia="Times New Roman" w:cs="Arial"/>
                <w:b/>
                <w:lang w:eastAsia="en-GB"/>
              </w:rPr>
              <w:t>100%</w:t>
            </w:r>
          </w:p>
        </w:tc>
      </w:tr>
      <w:tr w:rsidR="00AD1DA5" w:rsidRPr="00325A0E" w14:paraId="4600CFC2"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6F627C" w14:textId="5AD8F8C0" w:rsidR="0064198B" w:rsidRPr="00325A0E" w:rsidRDefault="0064198B" w:rsidP="0064198B">
            <w:pPr>
              <w:spacing w:line="276" w:lineRule="auto"/>
              <w:textAlignment w:val="baseline"/>
              <w:rPr>
                <w:rFonts w:cs="Arial"/>
              </w:rPr>
            </w:pPr>
            <w:r w:rsidRPr="00325A0E">
              <w:rPr>
                <w:rFonts w:cs="Arial"/>
              </w:rPr>
              <w:t xml:space="preserve">(D) </w:t>
            </w:r>
            <w:hyperlink r:id="rId55" w:history="1">
              <w:r w:rsidRPr="00325A0E">
                <w:rPr>
                  <w:rStyle w:val="Hyperlink"/>
                  <w:rFonts w:cs="Arial"/>
                </w:rPr>
                <w:t>Fixed income</w:t>
              </w:r>
            </w:hyperlink>
            <w:r w:rsidRPr="00325A0E">
              <w:rPr>
                <w:rStyle w:val="Hyperlink"/>
                <w:rFonts w:cs="Arial"/>
              </w:rPr>
              <w:t xml:space="preserve"> - passive</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122183F" w14:textId="0676AFEF"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0903A0" w14:textId="12481FB2"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08DCE9B2" w14:textId="73F4A828" w:rsidR="0064198B" w:rsidRPr="00325A0E" w:rsidRDefault="0064198B" w:rsidP="0064198B">
            <w:pPr>
              <w:spacing w:line="276" w:lineRule="auto"/>
              <w:jc w:val="center"/>
              <w:textAlignment w:val="baseline"/>
              <w:rPr>
                <w:rFonts w:eastAsia="Times New Roman" w:cs="Arial"/>
                <w:b/>
                <w:lang w:eastAsia="en-GB"/>
              </w:rPr>
            </w:pPr>
            <w:r w:rsidRPr="00325A0E">
              <w:rPr>
                <w:rFonts w:eastAsia="Times New Roman" w:cs="Arial"/>
                <w:b/>
                <w:lang w:eastAsia="en-GB"/>
              </w:rPr>
              <w:t>100%</w:t>
            </w:r>
          </w:p>
        </w:tc>
      </w:tr>
      <w:tr w:rsidR="00AD1DA5" w:rsidRPr="00325A0E" w14:paraId="7498FC9B"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E92EE4" w14:textId="7366E6BA" w:rsidR="0064198B" w:rsidRPr="00325A0E" w:rsidRDefault="0064198B" w:rsidP="0064198B">
            <w:pPr>
              <w:spacing w:line="276" w:lineRule="auto"/>
              <w:textAlignment w:val="baseline"/>
              <w:rPr>
                <w:rFonts w:eastAsia="Times New Roman" w:cs="Arial"/>
                <w:b/>
                <w:lang w:eastAsia="en-GB"/>
              </w:rPr>
            </w:pPr>
            <w:r w:rsidRPr="00325A0E">
              <w:rPr>
                <w:rFonts w:cs="Arial"/>
              </w:rPr>
              <w:t xml:space="preserve">(E) </w:t>
            </w:r>
            <w:hyperlink r:id="rId56" w:history="1">
              <w:r w:rsidRPr="00325A0E">
                <w:rPr>
                  <w:rStyle w:val="Hyperlink"/>
                  <w:rFonts w:cs="Arial"/>
                </w:rPr>
                <w:t>Private equity</w:t>
              </w:r>
            </w:hyperlink>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B8AA09" w14:textId="1C760F04"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25FE081" w14:textId="0BE1889A"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43348869" w14:textId="54D69644" w:rsidR="0064198B" w:rsidRPr="00325A0E" w:rsidRDefault="0064198B" w:rsidP="0064198B">
            <w:pPr>
              <w:spacing w:line="276" w:lineRule="auto"/>
              <w:jc w:val="center"/>
              <w:textAlignment w:val="baseline"/>
              <w:rPr>
                <w:rFonts w:eastAsia="Times New Roman" w:cs="Arial"/>
                <w:lang w:eastAsia="en-GB"/>
              </w:rPr>
            </w:pPr>
            <w:r w:rsidRPr="00325A0E">
              <w:rPr>
                <w:rFonts w:eastAsia="Times New Roman" w:cs="Arial"/>
                <w:b/>
                <w:lang w:eastAsia="en-GB"/>
              </w:rPr>
              <w:t>100%</w:t>
            </w:r>
          </w:p>
        </w:tc>
      </w:tr>
      <w:tr w:rsidR="00AD1DA5" w:rsidRPr="00325A0E" w14:paraId="3EBEE271"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43B5CA" w14:textId="4DAE5AF7" w:rsidR="0064198B" w:rsidRPr="00325A0E" w:rsidRDefault="0064198B" w:rsidP="0064198B">
            <w:pPr>
              <w:spacing w:line="276" w:lineRule="auto"/>
              <w:textAlignment w:val="baseline"/>
              <w:rPr>
                <w:rFonts w:eastAsia="Times New Roman" w:cs="Arial"/>
                <w:b/>
                <w:lang w:eastAsia="en-GB"/>
              </w:rPr>
            </w:pPr>
            <w:r w:rsidRPr="00325A0E">
              <w:rPr>
                <w:rFonts w:cs="Arial"/>
              </w:rPr>
              <w:t xml:space="preserve">(F) </w:t>
            </w:r>
            <w:hyperlink r:id="rId57" w:history="1">
              <w:r w:rsidRPr="00325A0E">
                <w:rPr>
                  <w:rStyle w:val="Hyperlink"/>
                  <w:rFonts w:cs="Arial"/>
                </w:rPr>
                <w:t>Real estate</w:t>
              </w:r>
            </w:hyperlink>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A1CA92" w14:textId="782ADD86"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1E501C2" w14:textId="664228AD"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1981243B" w14:textId="474F9C06" w:rsidR="0064198B" w:rsidRPr="00325A0E" w:rsidRDefault="0064198B" w:rsidP="0064198B">
            <w:pPr>
              <w:spacing w:line="276" w:lineRule="auto"/>
              <w:jc w:val="center"/>
              <w:textAlignment w:val="baseline"/>
              <w:rPr>
                <w:rFonts w:eastAsia="Times New Roman" w:cs="Arial"/>
                <w:lang w:eastAsia="en-GB"/>
              </w:rPr>
            </w:pPr>
            <w:r w:rsidRPr="00325A0E">
              <w:rPr>
                <w:rFonts w:eastAsia="Times New Roman" w:cs="Arial"/>
                <w:b/>
                <w:lang w:eastAsia="en-GB"/>
              </w:rPr>
              <w:t>100%</w:t>
            </w:r>
          </w:p>
        </w:tc>
      </w:tr>
      <w:tr w:rsidR="00AD1DA5" w:rsidRPr="00325A0E" w14:paraId="64E6810C"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1E5A13" w14:textId="34E49710" w:rsidR="0064198B" w:rsidRPr="00325A0E" w:rsidRDefault="0064198B" w:rsidP="0064198B">
            <w:pPr>
              <w:spacing w:line="276" w:lineRule="auto"/>
              <w:textAlignment w:val="baseline"/>
              <w:rPr>
                <w:rFonts w:eastAsia="Times New Roman" w:cs="Arial"/>
                <w:b/>
                <w:lang w:eastAsia="en-GB"/>
              </w:rPr>
            </w:pPr>
            <w:r w:rsidRPr="00325A0E">
              <w:rPr>
                <w:rFonts w:cs="Arial"/>
              </w:rPr>
              <w:t xml:space="preserve">(G) </w:t>
            </w:r>
            <w:hyperlink r:id="rId58" w:history="1">
              <w:r w:rsidRPr="00325A0E">
                <w:rPr>
                  <w:rStyle w:val="Hyperlink"/>
                  <w:rFonts w:cs="Arial"/>
                </w:rPr>
                <w:t>Infrastructure</w:t>
              </w:r>
            </w:hyperlink>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372620B" w14:textId="1F814C0D"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628235B" w14:textId="131F5F8C"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4CE10824" w14:textId="54216C8B" w:rsidR="0064198B" w:rsidRPr="00325A0E" w:rsidRDefault="0064198B" w:rsidP="0064198B">
            <w:pPr>
              <w:spacing w:line="276" w:lineRule="auto"/>
              <w:jc w:val="center"/>
              <w:textAlignment w:val="baseline"/>
              <w:rPr>
                <w:rFonts w:eastAsia="Times New Roman" w:cs="Arial"/>
                <w:lang w:eastAsia="en-GB"/>
              </w:rPr>
            </w:pPr>
            <w:r w:rsidRPr="00325A0E">
              <w:rPr>
                <w:rFonts w:eastAsia="Times New Roman" w:cs="Arial"/>
                <w:b/>
                <w:lang w:eastAsia="en-GB"/>
              </w:rPr>
              <w:t>100%</w:t>
            </w:r>
          </w:p>
        </w:tc>
      </w:tr>
      <w:tr w:rsidR="00AD1DA5" w:rsidRPr="00325A0E" w14:paraId="2573E825"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5B1FCE" w14:textId="408418C7" w:rsidR="0064198B" w:rsidRPr="00325A0E" w:rsidRDefault="0064198B" w:rsidP="0064198B">
            <w:pPr>
              <w:spacing w:line="276" w:lineRule="auto"/>
              <w:textAlignment w:val="baseline"/>
              <w:rPr>
                <w:rFonts w:eastAsia="Times New Roman" w:cs="Arial"/>
                <w:b/>
                <w:lang w:eastAsia="en-GB"/>
              </w:rPr>
            </w:pPr>
            <w:r w:rsidRPr="00325A0E">
              <w:rPr>
                <w:rFonts w:cs="Arial"/>
              </w:rPr>
              <w:t xml:space="preserve">(H) </w:t>
            </w:r>
            <w:hyperlink r:id="rId59" w:history="1">
              <w:r w:rsidRPr="00325A0E">
                <w:rPr>
                  <w:rStyle w:val="Hyperlink"/>
                  <w:rFonts w:cs="Arial"/>
                </w:rPr>
                <w:t>Hedge funds</w:t>
              </w:r>
            </w:hyperlink>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DFDDC7" w14:textId="3E4F57A1"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4C011F" w14:textId="35A14A83" w:rsidR="0064198B" w:rsidRPr="00325A0E" w:rsidRDefault="0064198B"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61D3D668" w14:textId="7DF0B4F3" w:rsidR="0064198B" w:rsidRPr="00A36CA4" w:rsidRDefault="0064198B" w:rsidP="0064198B">
            <w:pPr>
              <w:spacing w:line="276" w:lineRule="auto"/>
              <w:jc w:val="center"/>
              <w:textAlignment w:val="baseline"/>
              <w:rPr>
                <w:rFonts w:eastAsia="Times New Roman" w:cs="Arial"/>
                <w:b/>
                <w:lang w:eastAsia="en-GB"/>
              </w:rPr>
            </w:pPr>
            <w:r w:rsidRPr="00325A0E">
              <w:rPr>
                <w:rFonts w:eastAsia="Times New Roman" w:cs="Arial"/>
                <w:b/>
                <w:lang w:eastAsia="en-GB"/>
              </w:rPr>
              <w:t>100%</w:t>
            </w:r>
          </w:p>
        </w:tc>
      </w:tr>
    </w:tbl>
    <w:p w14:paraId="65421030" w14:textId="77777777" w:rsidR="007906C9" w:rsidRDefault="007906C9"/>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3042"/>
      </w:tblGrid>
      <w:tr w:rsidR="0064198B" w:rsidRPr="00325A0E" w14:paraId="7191C2FE" w14:textId="77777777" w:rsidTr="00A36CA4">
        <w:trPr>
          <w:trHeight w:val="300"/>
        </w:trPr>
        <w:tc>
          <w:tcPr>
            <w:tcW w:w="14884" w:type="dxa"/>
            <w:gridSpan w:val="2"/>
            <w:shd w:val="clear" w:color="auto" w:fill="0070C0"/>
            <w:vAlign w:val="center"/>
          </w:tcPr>
          <w:p w14:paraId="4739056B" w14:textId="77777777" w:rsidR="0064198B" w:rsidRPr="00325A0E" w:rsidRDefault="0064198B" w:rsidP="0064198B">
            <w:pPr>
              <w:rPr>
                <w:rStyle w:val="Hyperlink"/>
                <w:rFonts w:cs="Arial"/>
                <w:b/>
                <w:bCs/>
                <w:color w:val="FFFFFF" w:themeColor="background1"/>
                <w:sz w:val="18"/>
                <w:szCs w:val="18"/>
              </w:rPr>
            </w:pPr>
            <w:r w:rsidRPr="00325A0E">
              <w:rPr>
                <w:rFonts w:eastAsia="Times New Roman" w:cs="Arial"/>
                <w:b/>
                <w:bCs/>
                <w:color w:val="FFFFFF" w:themeColor="background1"/>
                <w:sz w:val="18"/>
                <w:szCs w:val="18"/>
                <w:lang w:eastAsia="en-GB"/>
              </w:rPr>
              <w:lastRenderedPageBreak/>
              <w:t>Explanatory notes</w:t>
            </w:r>
          </w:p>
        </w:tc>
      </w:tr>
      <w:tr w:rsidR="0064198B" w:rsidRPr="00325A0E" w14:paraId="2A439756" w14:textId="77777777" w:rsidTr="00A36CA4">
        <w:trPr>
          <w:trHeight w:val="300"/>
        </w:trPr>
        <w:tc>
          <w:tcPr>
            <w:tcW w:w="1842" w:type="dxa"/>
            <w:shd w:val="clear" w:color="auto" w:fill="auto"/>
            <w:vAlign w:val="center"/>
          </w:tcPr>
          <w:p w14:paraId="7FF28467" w14:textId="77777777" w:rsidR="0064198B" w:rsidRPr="00325A0E" w:rsidRDefault="0064198B" w:rsidP="0064198B">
            <w:pPr>
              <w:rPr>
                <w:rStyle w:val="Hyperlink"/>
                <w:rFonts w:cs="Arial"/>
                <w:b/>
                <w:sz w:val="16"/>
                <w:szCs w:val="16"/>
              </w:rPr>
            </w:pPr>
            <w:r w:rsidRPr="00325A0E">
              <w:rPr>
                <w:rFonts w:cs="Arial"/>
                <w:b/>
                <w:sz w:val="16"/>
                <w:szCs w:val="16"/>
              </w:rPr>
              <w:t>Purpose of indicator</w:t>
            </w:r>
          </w:p>
        </w:tc>
        <w:tc>
          <w:tcPr>
            <w:tcW w:w="13042" w:type="dxa"/>
            <w:shd w:val="clear" w:color="auto" w:fill="auto"/>
            <w:vAlign w:val="center"/>
          </w:tcPr>
          <w:p w14:paraId="58D46058" w14:textId="7333FAB2" w:rsidR="0064198B" w:rsidRPr="00325A0E" w:rsidRDefault="003E285C" w:rsidP="0064198B">
            <w:pPr>
              <w:rPr>
                <w:rStyle w:val="Hyperlink"/>
                <w:rFonts w:cs="Arial"/>
                <w:color w:val="000000" w:themeColor="text1"/>
                <w:sz w:val="16"/>
                <w:szCs w:val="16"/>
              </w:rPr>
            </w:pPr>
            <w:r w:rsidRPr="00325A0E">
              <w:rPr>
                <w:rStyle w:val="Hyperlink"/>
                <w:rFonts w:cs="Arial"/>
                <w:color w:val="000000" w:themeColor="text1"/>
                <w:sz w:val="16"/>
                <w:szCs w:val="16"/>
              </w:rPr>
              <w:t>This indicator is required for gateway and peering purposes and to contextualise signatorie</w:t>
            </w:r>
            <w:r w:rsidR="00813D5C" w:rsidRPr="00325A0E">
              <w:rPr>
                <w:rStyle w:val="Hyperlink"/>
                <w:rFonts w:cs="Arial"/>
                <w:color w:val="000000" w:themeColor="text1"/>
                <w:sz w:val="16"/>
                <w:szCs w:val="16"/>
              </w:rPr>
              <w:t>s’</w:t>
            </w:r>
            <w:r w:rsidRPr="00325A0E">
              <w:rPr>
                <w:rStyle w:val="Hyperlink"/>
                <w:rFonts w:cs="Arial"/>
                <w:color w:val="000000" w:themeColor="text1"/>
                <w:sz w:val="16"/>
                <w:szCs w:val="16"/>
              </w:rPr>
              <w:t xml:space="preserve"> responses going forward. Signatorie</w:t>
            </w:r>
            <w:r w:rsidR="00813D5C" w:rsidRPr="00325A0E">
              <w:rPr>
                <w:rStyle w:val="Hyperlink"/>
                <w:rFonts w:cs="Arial"/>
                <w:color w:val="000000" w:themeColor="text1"/>
                <w:sz w:val="16"/>
                <w:szCs w:val="16"/>
              </w:rPr>
              <w:t>s’</w:t>
            </w:r>
            <w:r w:rsidRPr="00325A0E">
              <w:rPr>
                <w:rStyle w:val="Hyperlink"/>
                <w:rFonts w:cs="Arial"/>
                <w:color w:val="000000" w:themeColor="text1"/>
                <w:sz w:val="16"/>
                <w:szCs w:val="16"/>
              </w:rPr>
              <w:t xml:space="preserve"> responses to this indicator, in combination with other indicators in the </w:t>
            </w:r>
            <w:r w:rsidR="00A77DCA">
              <w:rPr>
                <w:rStyle w:val="Hyperlink"/>
                <w:rFonts w:cs="Arial"/>
                <w:color w:val="000000" w:themeColor="text1"/>
                <w:sz w:val="16"/>
                <w:szCs w:val="16"/>
              </w:rPr>
              <w:t>O</w:t>
            </w:r>
            <w:r w:rsidRPr="00325A0E">
              <w:rPr>
                <w:rStyle w:val="Hyperlink"/>
                <w:rFonts w:cs="Arial"/>
                <w:color w:val="000000" w:themeColor="text1"/>
                <w:sz w:val="16"/>
                <w:szCs w:val="16"/>
              </w:rPr>
              <w:t xml:space="preserve">rganisational </w:t>
            </w:r>
            <w:r w:rsidR="00A77DCA">
              <w:rPr>
                <w:rStyle w:val="Hyperlink"/>
                <w:rFonts w:cs="Arial"/>
                <w:color w:val="000000" w:themeColor="text1"/>
                <w:sz w:val="16"/>
                <w:szCs w:val="16"/>
              </w:rPr>
              <w:t>O</w:t>
            </w:r>
            <w:r w:rsidRPr="00325A0E">
              <w:rPr>
                <w:rStyle w:val="Hyperlink"/>
                <w:rFonts w:cs="Arial"/>
                <w:color w:val="000000" w:themeColor="text1"/>
                <w:sz w:val="16"/>
                <w:szCs w:val="16"/>
              </w:rPr>
              <w:t>verview module (</w:t>
            </w:r>
            <w:r w:rsidR="00EA3201" w:rsidRPr="00325A0E">
              <w:rPr>
                <w:rStyle w:val="Hyperlink"/>
                <w:rFonts w:cs="Arial"/>
                <w:color w:val="000000" w:themeColor="text1"/>
                <w:sz w:val="16"/>
                <w:szCs w:val="16"/>
              </w:rPr>
              <w:t>e.g.</w:t>
            </w:r>
            <w:r w:rsidRPr="00325A0E">
              <w:rPr>
                <w:rStyle w:val="Hyperlink"/>
                <w:rFonts w:cs="Arial"/>
                <w:color w:val="000000" w:themeColor="text1"/>
                <w:sz w:val="16"/>
                <w:szCs w:val="16"/>
              </w:rPr>
              <w:t xml:space="preserve"> OO 4, OO 5), will determine which modules, sections and indicators they will need to complete in later stages of the Reporting Framework.</w:t>
            </w:r>
          </w:p>
          <w:p w14:paraId="3FA08479" w14:textId="77777777" w:rsidR="003E285C" w:rsidRPr="00325A0E" w:rsidRDefault="003E285C" w:rsidP="0064198B">
            <w:pPr>
              <w:rPr>
                <w:rStyle w:val="Hyperlink"/>
                <w:rFonts w:cs="Arial"/>
                <w:color w:val="000000" w:themeColor="text1"/>
                <w:sz w:val="16"/>
                <w:szCs w:val="16"/>
              </w:rPr>
            </w:pPr>
          </w:p>
          <w:p w14:paraId="15CE669F" w14:textId="639B2EB1" w:rsidR="0064198B" w:rsidRPr="00325A0E" w:rsidRDefault="0064198B" w:rsidP="0064198B">
            <w:pPr>
              <w:rPr>
                <w:rStyle w:val="Hyperlink"/>
                <w:rFonts w:cs="Arial"/>
                <w:color w:val="000000" w:themeColor="text1"/>
                <w:sz w:val="16"/>
                <w:szCs w:val="16"/>
              </w:rPr>
            </w:pPr>
            <w:r w:rsidRPr="00325A0E">
              <w:rPr>
                <w:rStyle w:val="Hyperlink"/>
                <w:rFonts w:cs="Arial"/>
                <w:color w:val="000000" w:themeColor="text1"/>
                <w:sz w:val="16"/>
                <w:szCs w:val="16"/>
              </w:rPr>
              <w:t>The PRI understands that incorporating ESG factors into the appointment of external investment managers can be more challenging for signatories investing mainly or solely in pooled funds. This is considered in subsequent indicators in the Reporting Framework. ESG incorporation into the selection and monitoring of external investment managers is, however, fully applicable to signatories investing mainly or solely in pooled funds.</w:t>
            </w:r>
          </w:p>
        </w:tc>
      </w:tr>
      <w:tr w:rsidR="0064198B" w:rsidRPr="00325A0E" w14:paraId="2FB6938C" w14:textId="77777777" w:rsidTr="00A36CA4">
        <w:trPr>
          <w:trHeight w:val="300"/>
        </w:trPr>
        <w:tc>
          <w:tcPr>
            <w:tcW w:w="1842" w:type="dxa"/>
            <w:shd w:val="clear" w:color="auto" w:fill="auto"/>
            <w:vAlign w:val="center"/>
          </w:tcPr>
          <w:p w14:paraId="7E119335" w14:textId="77777777" w:rsidR="0064198B" w:rsidRPr="00325A0E" w:rsidRDefault="0064198B" w:rsidP="0064198B">
            <w:pPr>
              <w:rPr>
                <w:rStyle w:val="Hyperlink"/>
                <w:rFonts w:cs="Arial"/>
                <w:b/>
                <w:sz w:val="16"/>
                <w:szCs w:val="16"/>
              </w:rPr>
            </w:pPr>
            <w:r w:rsidRPr="00325A0E">
              <w:rPr>
                <w:rFonts w:cs="Arial"/>
                <w:b/>
                <w:sz w:val="16"/>
                <w:szCs w:val="16"/>
              </w:rPr>
              <w:t>Additional reporting guidance</w:t>
            </w:r>
          </w:p>
        </w:tc>
        <w:tc>
          <w:tcPr>
            <w:tcW w:w="13042" w:type="dxa"/>
            <w:shd w:val="clear" w:color="auto" w:fill="auto"/>
            <w:vAlign w:val="center"/>
          </w:tcPr>
          <w:p w14:paraId="034957B6" w14:textId="44BE49D3" w:rsidR="0064198B" w:rsidRPr="00325A0E" w:rsidRDefault="0064198B" w:rsidP="0064198B">
            <w:pPr>
              <w:rPr>
                <w:rStyle w:val="Hyperlink"/>
                <w:rFonts w:cs="Arial"/>
                <w:color w:val="000000" w:themeColor="text1"/>
                <w:sz w:val="16"/>
                <w:szCs w:val="16"/>
              </w:rPr>
            </w:pPr>
            <w:r w:rsidRPr="00325A0E">
              <w:rPr>
                <w:rStyle w:val="Hyperlink"/>
                <w:rFonts w:cs="Arial"/>
                <w:color w:val="000000" w:themeColor="text1"/>
                <w:sz w:val="16"/>
                <w:szCs w:val="16"/>
              </w:rPr>
              <w:t>This indicator only applies to externally managed assets. All percentages should represent the percentage of signatorie</w:t>
            </w:r>
            <w:r w:rsidR="00813D5C" w:rsidRPr="00325A0E">
              <w:rPr>
                <w:rStyle w:val="Hyperlink"/>
                <w:rFonts w:cs="Arial"/>
                <w:color w:val="000000" w:themeColor="text1"/>
                <w:sz w:val="16"/>
                <w:szCs w:val="16"/>
              </w:rPr>
              <w:t>s’</w:t>
            </w:r>
            <w:r w:rsidRPr="00325A0E">
              <w:rPr>
                <w:rStyle w:val="Hyperlink"/>
                <w:rFonts w:cs="Arial"/>
                <w:color w:val="000000" w:themeColor="text1"/>
                <w:sz w:val="16"/>
                <w:szCs w:val="16"/>
              </w:rPr>
              <w:t xml:space="preserve"> externally managed assets in segregated mandates</w:t>
            </w:r>
            <w:r w:rsidR="00611A2E" w:rsidRPr="00325A0E">
              <w:rPr>
                <w:rStyle w:val="Hyperlink"/>
                <w:rFonts w:cs="Arial"/>
                <w:color w:val="000000" w:themeColor="text1"/>
                <w:sz w:val="16"/>
                <w:szCs w:val="16"/>
              </w:rPr>
              <w:t xml:space="preserve"> and</w:t>
            </w:r>
            <w:r w:rsidR="00B578B5" w:rsidRPr="00325A0E">
              <w:rPr>
                <w:rStyle w:val="Hyperlink"/>
                <w:rFonts w:cs="Arial"/>
                <w:color w:val="000000" w:themeColor="text1"/>
                <w:sz w:val="16"/>
                <w:szCs w:val="16"/>
              </w:rPr>
              <w:t xml:space="preserve">/or </w:t>
            </w:r>
            <w:r w:rsidRPr="00325A0E">
              <w:rPr>
                <w:rStyle w:val="Hyperlink"/>
                <w:rFonts w:cs="Arial"/>
                <w:color w:val="000000" w:themeColor="text1"/>
                <w:sz w:val="16"/>
                <w:szCs w:val="16"/>
              </w:rPr>
              <w:t>pooled funds</w:t>
            </w:r>
            <w:r w:rsidR="00B578B5" w:rsidRPr="00325A0E">
              <w:rPr>
                <w:rStyle w:val="Hyperlink"/>
                <w:rFonts w:cs="Arial"/>
                <w:color w:val="000000" w:themeColor="text1"/>
                <w:sz w:val="16"/>
                <w:szCs w:val="16"/>
              </w:rPr>
              <w:t xml:space="preserve"> within each asset class</w:t>
            </w:r>
            <w:r w:rsidRPr="00325A0E">
              <w:rPr>
                <w:rStyle w:val="Hyperlink"/>
                <w:rFonts w:cs="Arial"/>
                <w:color w:val="000000" w:themeColor="text1"/>
                <w:sz w:val="16"/>
                <w:szCs w:val="16"/>
              </w:rPr>
              <w:t>.</w:t>
            </w:r>
          </w:p>
        </w:tc>
      </w:tr>
      <w:tr w:rsidR="0064198B" w:rsidRPr="00325A0E" w14:paraId="52E45644" w14:textId="77777777" w:rsidTr="00A36CA4">
        <w:trPr>
          <w:trHeight w:val="300"/>
        </w:trPr>
        <w:tc>
          <w:tcPr>
            <w:tcW w:w="14884" w:type="dxa"/>
            <w:gridSpan w:val="2"/>
            <w:shd w:val="clear" w:color="auto" w:fill="0070C0"/>
            <w:vAlign w:val="center"/>
          </w:tcPr>
          <w:p w14:paraId="778C0D3A" w14:textId="77777777" w:rsidR="0064198B" w:rsidRPr="00325A0E" w:rsidRDefault="0064198B" w:rsidP="0064198B">
            <w:pPr>
              <w:rPr>
                <w:rFonts w:cs="Arial"/>
                <w:color w:val="FFFFFF" w:themeColor="background1"/>
                <w:sz w:val="16"/>
                <w:szCs w:val="16"/>
              </w:rPr>
            </w:pPr>
            <w:r w:rsidRPr="00325A0E">
              <w:rPr>
                <w:rFonts w:eastAsia="Times New Roman" w:cs="Arial"/>
                <w:b/>
                <w:bCs/>
                <w:color w:val="FFFFFF" w:themeColor="background1"/>
                <w:sz w:val="18"/>
                <w:szCs w:val="18"/>
                <w:lang w:eastAsia="en-GB"/>
              </w:rPr>
              <w:t>Logic</w:t>
            </w:r>
          </w:p>
        </w:tc>
      </w:tr>
      <w:tr w:rsidR="0064198B" w:rsidRPr="00325A0E" w14:paraId="56C458D4" w14:textId="77777777" w:rsidTr="00A36CA4">
        <w:trPr>
          <w:trHeight w:val="300"/>
        </w:trPr>
        <w:tc>
          <w:tcPr>
            <w:tcW w:w="1842" w:type="dxa"/>
            <w:shd w:val="clear" w:color="auto" w:fill="auto"/>
            <w:vAlign w:val="center"/>
          </w:tcPr>
          <w:p w14:paraId="1CCE53A2" w14:textId="77777777" w:rsidR="0064198B" w:rsidRPr="00325A0E" w:rsidRDefault="0064198B" w:rsidP="0064198B">
            <w:pPr>
              <w:rPr>
                <w:rFonts w:cs="Arial"/>
                <w:b/>
                <w:bCs/>
                <w:sz w:val="16"/>
                <w:szCs w:val="16"/>
              </w:rPr>
            </w:pPr>
            <w:r w:rsidRPr="00325A0E">
              <w:rPr>
                <w:rFonts w:cs="Arial"/>
                <w:b/>
                <w:bCs/>
                <w:sz w:val="16"/>
                <w:szCs w:val="16"/>
              </w:rPr>
              <w:t>Dependent on</w:t>
            </w:r>
          </w:p>
        </w:tc>
        <w:tc>
          <w:tcPr>
            <w:tcW w:w="13042" w:type="dxa"/>
            <w:shd w:val="clear" w:color="auto" w:fill="auto"/>
            <w:vAlign w:val="center"/>
          </w:tcPr>
          <w:p w14:paraId="326B3B07" w14:textId="0DE004D9" w:rsidR="0064198B" w:rsidRPr="00325A0E" w:rsidRDefault="0064198B" w:rsidP="0064198B">
            <w:pPr>
              <w:rPr>
                <w:rFonts w:cs="Arial"/>
                <w:color w:val="000000" w:themeColor="text1"/>
                <w:sz w:val="16"/>
                <w:szCs w:val="16"/>
              </w:rPr>
            </w:pPr>
            <w:r w:rsidRPr="00325A0E">
              <w:rPr>
                <w:rFonts w:cs="Arial"/>
                <w:color w:val="000000" w:themeColor="text1"/>
                <w:sz w:val="16"/>
                <w:szCs w:val="16"/>
              </w:rPr>
              <w:t>[OO 5], [OO 5</w:t>
            </w:r>
            <w:r w:rsidR="00496036" w:rsidRPr="00325A0E">
              <w:rPr>
                <w:rFonts w:cs="Arial"/>
                <w:color w:val="000000" w:themeColor="text1"/>
                <w:sz w:val="16"/>
                <w:szCs w:val="16"/>
              </w:rPr>
              <w:t>.1</w:t>
            </w:r>
            <w:r w:rsidRPr="00325A0E">
              <w:rPr>
                <w:rFonts w:cs="Arial"/>
                <w:color w:val="000000" w:themeColor="text1"/>
                <w:sz w:val="16"/>
                <w:szCs w:val="16"/>
              </w:rPr>
              <w:t>]</w:t>
            </w:r>
          </w:p>
        </w:tc>
      </w:tr>
      <w:tr w:rsidR="0064198B" w:rsidRPr="00325A0E" w14:paraId="7A33DFD7" w14:textId="77777777" w:rsidTr="00A36CA4">
        <w:trPr>
          <w:trHeight w:val="300"/>
        </w:trPr>
        <w:tc>
          <w:tcPr>
            <w:tcW w:w="1842" w:type="dxa"/>
            <w:shd w:val="clear" w:color="auto" w:fill="auto"/>
            <w:vAlign w:val="center"/>
          </w:tcPr>
          <w:p w14:paraId="45909C53" w14:textId="77777777" w:rsidR="0064198B" w:rsidRPr="00325A0E" w:rsidRDefault="0064198B" w:rsidP="0064198B">
            <w:pPr>
              <w:rPr>
                <w:rFonts w:cs="Arial"/>
                <w:b/>
                <w:bCs/>
                <w:sz w:val="16"/>
                <w:szCs w:val="16"/>
              </w:rPr>
            </w:pPr>
            <w:r w:rsidRPr="00325A0E">
              <w:rPr>
                <w:rFonts w:cs="Arial"/>
                <w:b/>
                <w:bCs/>
                <w:sz w:val="16"/>
                <w:szCs w:val="16"/>
              </w:rPr>
              <w:t>Gateway to</w:t>
            </w:r>
          </w:p>
        </w:tc>
        <w:tc>
          <w:tcPr>
            <w:tcW w:w="13042" w:type="dxa"/>
            <w:shd w:val="clear" w:color="auto" w:fill="auto"/>
            <w:vAlign w:val="center"/>
          </w:tcPr>
          <w:p w14:paraId="57C9F7CA" w14:textId="52CA6643" w:rsidR="0064198B" w:rsidRPr="00325A0E" w:rsidRDefault="0064198B" w:rsidP="0064198B">
            <w:pPr>
              <w:rPr>
                <w:rFonts w:cs="Arial"/>
                <w:color w:val="000000" w:themeColor="text1"/>
                <w:sz w:val="16"/>
                <w:szCs w:val="16"/>
              </w:rPr>
            </w:pPr>
            <w:r w:rsidRPr="00325A0E">
              <w:rPr>
                <w:rFonts w:cs="Arial"/>
                <w:color w:val="000000" w:themeColor="text1"/>
                <w:sz w:val="16"/>
                <w:szCs w:val="16"/>
              </w:rPr>
              <w:t xml:space="preserve">[SAM </w:t>
            </w:r>
            <w:r w:rsidR="006E618E" w:rsidRPr="00325A0E">
              <w:rPr>
                <w:rFonts w:cs="Arial"/>
                <w:color w:val="000000" w:themeColor="text1"/>
                <w:sz w:val="16"/>
                <w:szCs w:val="16"/>
              </w:rPr>
              <w:t>3</w:t>
            </w:r>
            <w:r w:rsidRPr="00325A0E">
              <w:rPr>
                <w:rFonts w:cs="Arial"/>
                <w:color w:val="000000" w:themeColor="text1"/>
                <w:sz w:val="16"/>
                <w:szCs w:val="16"/>
              </w:rPr>
              <w:t xml:space="preserve">], [SAM </w:t>
            </w:r>
            <w:r w:rsidR="006E618E" w:rsidRPr="00325A0E">
              <w:rPr>
                <w:rFonts w:cs="Arial"/>
                <w:color w:val="000000" w:themeColor="text1"/>
                <w:sz w:val="16"/>
                <w:szCs w:val="16"/>
              </w:rPr>
              <w:t>8</w:t>
            </w:r>
            <w:r w:rsidRPr="00325A0E">
              <w:rPr>
                <w:rFonts w:cs="Arial"/>
                <w:color w:val="000000" w:themeColor="text1"/>
                <w:sz w:val="16"/>
                <w:szCs w:val="16"/>
              </w:rPr>
              <w:t xml:space="preserve">] </w:t>
            </w:r>
          </w:p>
        </w:tc>
      </w:tr>
      <w:tr w:rsidR="0064198B" w:rsidRPr="00325A0E" w14:paraId="4CCEFE80" w14:textId="77777777" w:rsidTr="00A36CA4">
        <w:trPr>
          <w:trHeight w:val="300"/>
        </w:trPr>
        <w:tc>
          <w:tcPr>
            <w:tcW w:w="14884" w:type="dxa"/>
            <w:gridSpan w:val="2"/>
            <w:shd w:val="clear" w:color="auto" w:fill="0070C0"/>
            <w:vAlign w:val="center"/>
          </w:tcPr>
          <w:p w14:paraId="331F24AE" w14:textId="77777777" w:rsidR="0064198B" w:rsidRPr="00325A0E" w:rsidRDefault="0064198B" w:rsidP="0064198B">
            <w:pPr>
              <w:rPr>
                <w:rFonts w:eastAsia="Times New Roman" w:cs="Arial"/>
                <w:b/>
                <w:bCs/>
                <w:color w:val="FFFFFF" w:themeColor="background1"/>
                <w:sz w:val="18"/>
                <w:szCs w:val="18"/>
                <w:lang w:eastAsia="en-GB"/>
              </w:rPr>
            </w:pPr>
            <w:r w:rsidRPr="00325A0E">
              <w:rPr>
                <w:rFonts w:eastAsia="Times New Roman" w:cs="Arial"/>
                <w:b/>
                <w:bCs/>
                <w:color w:val="FFFFFF" w:themeColor="background1"/>
                <w:sz w:val="18"/>
                <w:szCs w:val="18"/>
                <w:lang w:eastAsia="en-GB"/>
              </w:rPr>
              <w:t>Assessment</w:t>
            </w:r>
          </w:p>
        </w:tc>
      </w:tr>
      <w:tr w:rsidR="0064198B" w:rsidRPr="00325A0E" w14:paraId="189EC1F6" w14:textId="77777777" w:rsidTr="00A36CA4">
        <w:trPr>
          <w:trHeight w:val="354"/>
        </w:trPr>
        <w:tc>
          <w:tcPr>
            <w:tcW w:w="1842" w:type="dxa"/>
            <w:shd w:val="clear" w:color="auto" w:fill="auto"/>
            <w:vAlign w:val="center"/>
          </w:tcPr>
          <w:p w14:paraId="3C0665CB" w14:textId="77777777" w:rsidR="0064198B" w:rsidRPr="00325A0E" w:rsidRDefault="0064198B" w:rsidP="0064198B">
            <w:pPr>
              <w:rPr>
                <w:rFonts w:cs="Arial"/>
                <w:b/>
                <w:sz w:val="16"/>
                <w:szCs w:val="16"/>
              </w:rPr>
            </w:pPr>
            <w:r w:rsidRPr="00325A0E">
              <w:rPr>
                <w:rFonts w:cs="Arial"/>
                <w:b/>
                <w:sz w:val="16"/>
                <w:szCs w:val="16"/>
              </w:rPr>
              <w:t>Assessment criteria</w:t>
            </w:r>
          </w:p>
        </w:tc>
        <w:tc>
          <w:tcPr>
            <w:tcW w:w="13042" w:type="dxa"/>
            <w:shd w:val="clear" w:color="auto" w:fill="auto"/>
            <w:vAlign w:val="center"/>
          </w:tcPr>
          <w:p w14:paraId="5C7BE8CC" w14:textId="2E2131E1" w:rsidR="0064198B" w:rsidRPr="00325A0E" w:rsidRDefault="0064198B" w:rsidP="0064198B">
            <w:pPr>
              <w:rPr>
                <w:rFonts w:cs="Arial"/>
                <w:color w:val="000000" w:themeColor="text1"/>
                <w:sz w:val="16"/>
                <w:szCs w:val="16"/>
              </w:rPr>
            </w:pPr>
            <w:r w:rsidRPr="00325A0E">
              <w:rPr>
                <w:rStyle w:val="Hyperlink"/>
                <w:rFonts w:cs="Arial"/>
                <w:color w:val="000000" w:themeColor="text1"/>
                <w:sz w:val="16"/>
                <w:szCs w:val="16"/>
              </w:rPr>
              <w:t>Not assessed</w:t>
            </w:r>
          </w:p>
        </w:tc>
      </w:tr>
    </w:tbl>
    <w:p w14:paraId="7D064218" w14:textId="0FA6EEB5" w:rsidR="0071548D" w:rsidRPr="00D1505C" w:rsidRDefault="0071548D">
      <w:pPr>
        <w:spacing w:after="160" w:line="259" w:lineRule="auto"/>
      </w:pPr>
      <w:r w:rsidRPr="00D1505C">
        <w:br w:type="page"/>
      </w:r>
    </w:p>
    <w:p w14:paraId="12203CA5" w14:textId="01254CA6" w:rsidR="00166186" w:rsidRPr="00D1505C" w:rsidRDefault="00166186" w:rsidP="001D5E3B">
      <w:pPr>
        <w:pStyle w:val="Heading2"/>
      </w:pPr>
      <w:bookmarkStart w:id="37" w:name="_Toc114210111"/>
      <w:bookmarkStart w:id="38" w:name="_Toc131156679"/>
      <w:r w:rsidRPr="00D1505C">
        <w:lastRenderedPageBreak/>
        <w:t xml:space="preserve">Asset breakdown: </w:t>
      </w:r>
      <w:r w:rsidR="00881EE1" w:rsidRPr="00D1505C">
        <w:t xml:space="preserve">internally managed </w:t>
      </w:r>
      <w:r w:rsidRPr="00D1505C">
        <w:t>listed equity [OO 5.</w:t>
      </w:r>
      <w:r w:rsidR="006156FB" w:rsidRPr="00D1505C">
        <w:t>3</w:t>
      </w:r>
      <w:r w:rsidRPr="00D1505C">
        <w:t xml:space="preserve"> LE]</w:t>
      </w:r>
      <w:bookmarkEnd w:id="37"/>
      <w:bookmarkEnd w:id="38"/>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5"/>
        <w:gridCol w:w="1205"/>
        <w:gridCol w:w="3472"/>
        <w:gridCol w:w="1983"/>
        <w:gridCol w:w="1973"/>
        <w:gridCol w:w="13"/>
      </w:tblGrid>
      <w:tr w:rsidR="00911F43" w:rsidRPr="00D1505C" w14:paraId="2F80B583" w14:textId="77777777" w:rsidTr="00911F43">
        <w:trPr>
          <w:trHeight w:val="367"/>
        </w:trPr>
        <w:tc>
          <w:tcPr>
            <w:tcW w:w="1843" w:type="dxa"/>
            <w:vMerge w:val="restart"/>
            <w:shd w:val="clear" w:color="auto" w:fill="DFF5F9"/>
            <w:vAlign w:val="center"/>
            <w:hideMark/>
          </w:tcPr>
          <w:p w14:paraId="4C5075AE" w14:textId="77777777" w:rsidR="00911F43" w:rsidRPr="00D1505C" w:rsidRDefault="00911F43" w:rsidP="00B515CC">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45BF838E" w14:textId="77777777" w:rsidR="00911F43" w:rsidRPr="00D1505C" w:rsidRDefault="00911F43" w:rsidP="00B515CC">
            <w:pPr>
              <w:spacing w:line="240" w:lineRule="auto"/>
              <w:jc w:val="center"/>
              <w:textAlignment w:val="baseline"/>
              <w:rPr>
                <w:rFonts w:eastAsia="Times New Roman" w:cs="Arial"/>
                <w:b/>
                <w:sz w:val="14"/>
                <w:szCs w:val="14"/>
                <w:lang w:eastAsia="en-GB"/>
              </w:rPr>
            </w:pPr>
          </w:p>
          <w:p w14:paraId="5F26B547" w14:textId="39C20CC7" w:rsidR="00911F43" w:rsidRPr="00D1505C" w:rsidRDefault="00911F43" w:rsidP="0071548D">
            <w:pPr>
              <w:pStyle w:val="Indicatorsubsection"/>
              <w:rPr>
                <w:sz w:val="18"/>
                <w:szCs w:val="18"/>
                <w:lang w:val="en-GB"/>
              </w:rPr>
            </w:pPr>
            <w:bookmarkStart w:id="39" w:name="_Toc114210112"/>
            <w:bookmarkStart w:id="40" w:name="_Toc131156680"/>
            <w:r w:rsidRPr="00D1505C">
              <w:rPr>
                <w:lang w:val="en-GB"/>
              </w:rPr>
              <w:t>OO 5.3 LE</w:t>
            </w:r>
            <w:bookmarkEnd w:id="39"/>
            <w:bookmarkEnd w:id="40"/>
            <w:r w:rsidRPr="00D1505C">
              <w:rPr>
                <w:lang w:val="en-GB"/>
              </w:rPr>
              <w:t> </w:t>
            </w:r>
          </w:p>
        </w:tc>
        <w:tc>
          <w:tcPr>
            <w:tcW w:w="1558" w:type="dxa"/>
            <w:shd w:val="clear" w:color="auto" w:fill="DFF5F9"/>
            <w:vAlign w:val="center"/>
            <w:hideMark/>
          </w:tcPr>
          <w:p w14:paraId="6B0544B3" w14:textId="77777777" w:rsidR="00911F43" w:rsidRPr="00D1505C" w:rsidRDefault="00911F43" w:rsidP="00B515CC">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4429740C" w14:textId="64711278" w:rsidR="00911F43" w:rsidRPr="00D1505C" w:rsidRDefault="00911F43" w:rsidP="00B515CC">
            <w:pPr>
              <w:spacing w:line="240" w:lineRule="auto"/>
              <w:textAlignment w:val="baseline"/>
              <w:rPr>
                <w:b/>
                <w:bCs/>
                <w:sz w:val="22"/>
                <w:szCs w:val="22"/>
              </w:rPr>
            </w:pPr>
            <w:r w:rsidRPr="00D1505C">
              <w:rPr>
                <w:b/>
                <w:bCs/>
                <w:sz w:val="22"/>
                <w:szCs w:val="22"/>
              </w:rPr>
              <w:t>OO 5</w:t>
            </w:r>
          </w:p>
        </w:tc>
        <w:tc>
          <w:tcPr>
            <w:tcW w:w="4677" w:type="dxa"/>
            <w:gridSpan w:val="2"/>
            <w:vMerge w:val="restart"/>
            <w:shd w:val="clear" w:color="auto" w:fill="DFF5F9"/>
            <w:vAlign w:val="center"/>
          </w:tcPr>
          <w:p w14:paraId="0555D54B" w14:textId="77777777" w:rsidR="00911F43" w:rsidRPr="00D1505C" w:rsidRDefault="00911F43" w:rsidP="00B515CC">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48E4450F" w14:textId="77777777" w:rsidR="00911F43" w:rsidRPr="00D1505C" w:rsidRDefault="00911F43" w:rsidP="00B515CC">
            <w:pPr>
              <w:spacing w:line="240" w:lineRule="auto"/>
              <w:jc w:val="center"/>
              <w:textAlignment w:val="baseline"/>
              <w:rPr>
                <w:rFonts w:eastAsia="Times New Roman" w:cs="Arial"/>
                <w:sz w:val="14"/>
                <w:szCs w:val="14"/>
                <w:lang w:eastAsia="en-GB"/>
              </w:rPr>
            </w:pPr>
          </w:p>
          <w:p w14:paraId="783A2DBB" w14:textId="53230788" w:rsidR="00911F43" w:rsidRPr="00D1505C" w:rsidRDefault="00911F43" w:rsidP="00B515CC">
            <w:pPr>
              <w:jc w:val="center"/>
              <w:rPr>
                <w:sz w:val="18"/>
                <w:szCs w:val="18"/>
              </w:rPr>
            </w:pPr>
            <w:r w:rsidRPr="00D1505C">
              <w:rPr>
                <w:b/>
                <w:bCs/>
                <w:sz w:val="22"/>
                <w:szCs w:val="22"/>
              </w:rPr>
              <w:t xml:space="preserve">Asset breakdown: </w:t>
            </w:r>
            <w:r>
              <w:rPr>
                <w:b/>
                <w:bCs/>
                <w:sz w:val="22"/>
                <w:szCs w:val="22"/>
              </w:rPr>
              <w:t>I</w:t>
            </w:r>
            <w:r w:rsidRPr="00D1505C">
              <w:rPr>
                <w:b/>
                <w:bCs/>
                <w:sz w:val="22"/>
                <w:szCs w:val="22"/>
              </w:rPr>
              <w:t>nternally managed listed equity</w:t>
            </w:r>
          </w:p>
        </w:tc>
        <w:tc>
          <w:tcPr>
            <w:tcW w:w="1983" w:type="dxa"/>
            <w:vMerge w:val="restart"/>
            <w:shd w:val="clear" w:color="auto" w:fill="DFF5F9"/>
            <w:vAlign w:val="center"/>
            <w:hideMark/>
          </w:tcPr>
          <w:p w14:paraId="6AF9649A" w14:textId="77777777" w:rsidR="00911F43" w:rsidRPr="00D1505C" w:rsidRDefault="00911F43" w:rsidP="00B515CC">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7C9569F1" w14:textId="77777777" w:rsidR="00911F43" w:rsidRPr="00D1505C" w:rsidRDefault="00911F43" w:rsidP="00B515CC">
            <w:pPr>
              <w:spacing w:line="240" w:lineRule="auto"/>
              <w:jc w:val="center"/>
              <w:textAlignment w:val="baseline"/>
              <w:rPr>
                <w:rFonts w:eastAsia="Times New Roman" w:cs="Arial"/>
                <w:b/>
                <w:bCs/>
                <w:sz w:val="14"/>
                <w:szCs w:val="14"/>
                <w:lang w:eastAsia="en-GB"/>
              </w:rPr>
            </w:pPr>
          </w:p>
          <w:p w14:paraId="0B0E4874" w14:textId="32FED609" w:rsidR="00911F43" w:rsidRPr="00D1505C" w:rsidRDefault="00911F43" w:rsidP="00B515CC">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6" w:type="dxa"/>
            <w:gridSpan w:val="2"/>
            <w:vMerge w:val="restart"/>
            <w:shd w:val="clear" w:color="auto" w:fill="00B0F0"/>
            <w:tcMar>
              <w:top w:w="113" w:type="dxa"/>
              <w:left w:w="113" w:type="dxa"/>
              <w:bottom w:w="113" w:type="dxa"/>
              <w:right w:w="113" w:type="dxa"/>
            </w:tcMar>
            <w:vAlign w:val="center"/>
            <w:hideMark/>
          </w:tcPr>
          <w:p w14:paraId="3DFE2E08" w14:textId="77777777" w:rsidR="00911F43" w:rsidRPr="00D1505C" w:rsidRDefault="00911F43" w:rsidP="00B515CC">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5B38C2F8" w14:textId="77777777" w:rsidR="00911F43" w:rsidRPr="00D1505C" w:rsidRDefault="00911F43" w:rsidP="00B515CC">
            <w:pPr>
              <w:spacing w:line="240" w:lineRule="auto"/>
              <w:jc w:val="center"/>
              <w:textAlignment w:val="baseline"/>
              <w:rPr>
                <w:rFonts w:eastAsia="Times New Roman" w:cs="Arial"/>
                <w:b/>
                <w:bCs/>
                <w:color w:val="FFFFFF" w:themeColor="background1"/>
                <w:sz w:val="14"/>
                <w:szCs w:val="14"/>
                <w:lang w:eastAsia="en-GB"/>
              </w:rPr>
            </w:pPr>
          </w:p>
          <w:p w14:paraId="2B9C8AAC" w14:textId="77777777" w:rsidR="00911F43" w:rsidRPr="00D1505C" w:rsidRDefault="00911F43" w:rsidP="00B515CC">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911F43" w:rsidRPr="00D1505C" w14:paraId="59C0E81A" w14:textId="77777777" w:rsidTr="00911F43">
        <w:trPr>
          <w:trHeight w:val="367"/>
        </w:trPr>
        <w:tc>
          <w:tcPr>
            <w:tcW w:w="1843" w:type="dxa"/>
            <w:vMerge/>
            <w:shd w:val="clear" w:color="auto" w:fill="DFF5F9"/>
            <w:vAlign w:val="center"/>
          </w:tcPr>
          <w:p w14:paraId="77C031F0" w14:textId="77777777" w:rsidR="00911F43" w:rsidRPr="00D1505C" w:rsidRDefault="00911F43" w:rsidP="00B515CC">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2348ABBE" w14:textId="77777777" w:rsidR="00911F43" w:rsidRPr="00D1505C" w:rsidRDefault="00911F43" w:rsidP="00B515CC">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35F14CB3" w14:textId="60DE802D" w:rsidR="00911F43" w:rsidRPr="00D1505C" w:rsidRDefault="00911F43" w:rsidP="00B515CC">
            <w:pPr>
              <w:spacing w:line="240" w:lineRule="auto"/>
              <w:textAlignment w:val="baseline"/>
              <w:rPr>
                <w:rFonts w:eastAsia="Times New Roman" w:cs="Arial"/>
                <w:b/>
                <w:sz w:val="14"/>
                <w:szCs w:val="14"/>
                <w:lang w:eastAsia="en-GB"/>
              </w:rPr>
            </w:pPr>
            <w:r w:rsidRPr="00D1505C">
              <w:rPr>
                <w:b/>
                <w:bCs/>
                <w:sz w:val="22"/>
                <w:szCs w:val="22"/>
              </w:rPr>
              <w:t>Multiple</w:t>
            </w:r>
          </w:p>
        </w:tc>
        <w:tc>
          <w:tcPr>
            <w:tcW w:w="4677" w:type="dxa"/>
            <w:gridSpan w:val="2"/>
            <w:vMerge/>
            <w:shd w:val="clear" w:color="auto" w:fill="DFF5F9"/>
            <w:vAlign w:val="center"/>
          </w:tcPr>
          <w:p w14:paraId="05183D1B" w14:textId="77777777" w:rsidR="00911F43" w:rsidRPr="00D1505C" w:rsidRDefault="00911F43" w:rsidP="00B515CC">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0DECF2A1" w14:textId="77777777" w:rsidR="00911F43" w:rsidRPr="00D1505C" w:rsidRDefault="00911F43" w:rsidP="00B515CC">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00B0F0"/>
            <w:tcMar>
              <w:top w:w="113" w:type="dxa"/>
              <w:left w:w="113" w:type="dxa"/>
              <w:bottom w:w="113" w:type="dxa"/>
              <w:right w:w="113" w:type="dxa"/>
            </w:tcMar>
            <w:vAlign w:val="center"/>
          </w:tcPr>
          <w:p w14:paraId="5624B858" w14:textId="77777777" w:rsidR="00911F43" w:rsidRPr="00D1505C" w:rsidRDefault="00911F43" w:rsidP="00B515CC">
            <w:pPr>
              <w:spacing w:line="240" w:lineRule="auto"/>
              <w:jc w:val="center"/>
              <w:textAlignment w:val="baseline"/>
              <w:rPr>
                <w:rFonts w:eastAsia="Times New Roman" w:cs="Arial"/>
                <w:b/>
                <w:bCs/>
                <w:color w:val="FFFFFF" w:themeColor="background1"/>
                <w:sz w:val="14"/>
                <w:szCs w:val="14"/>
                <w:lang w:eastAsia="en-GB"/>
              </w:rPr>
            </w:pPr>
          </w:p>
        </w:tc>
      </w:tr>
      <w:tr w:rsidR="0071548D" w:rsidRPr="00D1505C" w14:paraId="68876A37" w14:textId="77777777" w:rsidTr="00911F43">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58950902" w14:textId="52E81E7B" w:rsidR="0071548D" w:rsidRPr="00D1505C" w:rsidRDefault="0071548D" w:rsidP="0071548D">
            <w:pPr>
              <w:spacing w:line="276" w:lineRule="auto"/>
              <w:textAlignment w:val="baseline"/>
              <w:rPr>
                <w:rFonts w:eastAsia="Times New Roman" w:cs="Arial"/>
                <w:lang w:eastAsia="en-GB"/>
              </w:rPr>
            </w:pPr>
            <w:r w:rsidRPr="00D1505C">
              <w:rPr>
                <w:rFonts w:eastAsia="Times New Roman" w:cs="Arial"/>
                <w:b/>
                <w:lang w:eastAsia="en-GB"/>
              </w:rPr>
              <w:t xml:space="preserve">Provide a further breakdown of your </w:t>
            </w:r>
            <w:r w:rsidR="00F8171B" w:rsidRPr="00D1505C">
              <w:rPr>
                <w:rFonts w:eastAsia="Times New Roman" w:cs="Arial"/>
                <w:b/>
                <w:lang w:eastAsia="en-GB"/>
              </w:rPr>
              <w:t>internal</w:t>
            </w:r>
            <w:r w:rsidR="00901269" w:rsidRPr="00D1505C">
              <w:rPr>
                <w:rFonts w:eastAsia="Times New Roman" w:cs="Arial"/>
                <w:b/>
                <w:lang w:eastAsia="en-GB"/>
              </w:rPr>
              <w:t>ly managed</w:t>
            </w:r>
            <w:r w:rsidR="00F8171B" w:rsidRPr="00D1505C">
              <w:rPr>
                <w:rFonts w:eastAsia="Times New Roman" w:cs="Arial"/>
                <w:b/>
                <w:lang w:eastAsia="en-GB"/>
              </w:rPr>
              <w:t xml:space="preserve"> </w:t>
            </w:r>
            <w:hyperlink r:id="rId60" w:history="1">
              <w:r w:rsidRPr="00D1505C">
                <w:rPr>
                  <w:rStyle w:val="Hyperlink"/>
                  <w:rFonts w:eastAsia="Times New Roman" w:cs="Arial"/>
                  <w:b/>
                  <w:lang w:eastAsia="en-GB"/>
                </w:rPr>
                <w:t>listed equity</w:t>
              </w:r>
            </w:hyperlink>
            <w:r w:rsidRPr="00D1505C">
              <w:rPr>
                <w:rFonts w:eastAsia="Times New Roman" w:cs="Arial"/>
                <w:b/>
                <w:lang w:eastAsia="en-GB"/>
              </w:rPr>
              <w:t xml:space="preserve"> </w:t>
            </w:r>
            <w:r w:rsidR="00905B35" w:rsidRPr="00D1505C">
              <w:rPr>
                <w:rFonts w:eastAsia="Times New Roman" w:cs="Arial"/>
                <w:b/>
                <w:lang w:eastAsia="en-GB"/>
              </w:rPr>
              <w:t>AUM</w:t>
            </w:r>
            <w:r w:rsidR="00FC4FA8" w:rsidRPr="00D1505C">
              <w:rPr>
                <w:rFonts w:eastAsia="Times New Roman" w:cs="Arial"/>
                <w:b/>
                <w:lang w:eastAsia="en-GB"/>
              </w:rPr>
              <w:t>.</w:t>
            </w:r>
          </w:p>
        </w:tc>
      </w:tr>
      <w:tr w:rsidR="00E30B1B" w:rsidRPr="00D1505C" w14:paraId="519A192B" w14:textId="77777777" w:rsidTr="00911F43">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D25289" w14:textId="34D2CDFE" w:rsidR="00E30B1B" w:rsidRPr="00D1505C" w:rsidRDefault="00E30B1B" w:rsidP="001650F7">
            <w:pPr>
              <w:spacing w:line="276" w:lineRule="auto"/>
              <w:textAlignment w:val="baseline"/>
              <w:rPr>
                <w:rFonts w:eastAsia="Times New Roman" w:cs="Arial"/>
                <w:lang w:eastAsia="en-GB"/>
              </w:rPr>
            </w:pPr>
            <w:r w:rsidRPr="00D1505C">
              <w:rPr>
                <w:rFonts w:eastAsia="Times New Roman" w:cs="Arial"/>
                <w:lang w:eastAsia="en-GB"/>
              </w:rPr>
              <w:t>(</w:t>
            </w:r>
            <w:r w:rsidR="00696BD7" w:rsidRPr="00D1505C">
              <w:rPr>
                <w:rFonts w:eastAsia="Times New Roman" w:cs="Arial"/>
                <w:lang w:eastAsia="en-GB"/>
              </w:rPr>
              <w:t>A</w:t>
            </w:r>
            <w:r w:rsidRPr="00D1505C">
              <w:rPr>
                <w:rFonts w:eastAsia="Times New Roman" w:cs="Arial"/>
                <w:lang w:eastAsia="en-GB"/>
              </w:rPr>
              <w:t xml:space="preserve">) </w:t>
            </w:r>
            <w:hyperlink r:id="rId61" w:history="1">
              <w:r w:rsidRPr="00D1505C">
                <w:rPr>
                  <w:rStyle w:val="Hyperlink"/>
                  <w:rFonts w:eastAsia="Times New Roman" w:cs="Arial"/>
                  <w:lang w:eastAsia="en-GB"/>
                </w:rPr>
                <w:t>Passive equity</w:t>
              </w:r>
            </w:hyperlink>
          </w:p>
        </w:tc>
        <w:tc>
          <w:tcPr>
            <w:tcW w:w="7441" w:type="dxa"/>
            <w:gridSpan w:val="4"/>
            <w:tcBorders>
              <w:bottom w:val="single" w:sz="6" w:space="0" w:color="A6A6A6" w:themeColor="background1" w:themeShade="A6"/>
            </w:tcBorders>
            <w:shd w:val="clear" w:color="auto" w:fill="FFFFFF" w:themeFill="background1"/>
            <w:vAlign w:val="center"/>
          </w:tcPr>
          <w:p w14:paraId="454ECED3" w14:textId="687F2F72" w:rsidR="00E30B1B" w:rsidRPr="00D1505C" w:rsidRDefault="00E30B1B"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E30B1B" w:rsidRPr="00D1505C" w14:paraId="4666362A" w14:textId="77777777" w:rsidTr="00911F43">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C152EB" w14:textId="724C082B" w:rsidR="00E30B1B" w:rsidRPr="00D1505C" w:rsidRDefault="00E30B1B" w:rsidP="001650F7">
            <w:pPr>
              <w:spacing w:line="276" w:lineRule="auto"/>
              <w:textAlignment w:val="baseline"/>
              <w:rPr>
                <w:rFonts w:eastAsia="Times New Roman" w:cs="Arial"/>
                <w:lang w:eastAsia="en-GB"/>
              </w:rPr>
            </w:pPr>
            <w:r w:rsidRPr="00D1505C">
              <w:rPr>
                <w:rFonts w:eastAsia="Times New Roman" w:cs="Arial"/>
                <w:lang w:eastAsia="en-GB"/>
              </w:rPr>
              <w:t>(</w:t>
            </w:r>
            <w:r w:rsidR="00696BD7" w:rsidRPr="00D1505C">
              <w:rPr>
                <w:rFonts w:eastAsia="Times New Roman" w:cs="Arial"/>
                <w:lang w:eastAsia="en-GB"/>
              </w:rPr>
              <w:t>B</w:t>
            </w:r>
            <w:r w:rsidRPr="00D1505C">
              <w:rPr>
                <w:rFonts w:eastAsia="Times New Roman" w:cs="Arial"/>
                <w:lang w:eastAsia="en-GB"/>
              </w:rPr>
              <w:t xml:space="preserve">) </w:t>
            </w:r>
            <w:hyperlink r:id="rId62" w:history="1">
              <w:r w:rsidRPr="00D1505C">
                <w:rPr>
                  <w:rStyle w:val="Hyperlink"/>
                  <w:rFonts w:eastAsia="Times New Roman" w:cs="Arial"/>
                  <w:lang w:eastAsia="en-GB"/>
                </w:rPr>
                <w:t>Active – quantitative</w:t>
              </w:r>
            </w:hyperlink>
          </w:p>
        </w:tc>
        <w:tc>
          <w:tcPr>
            <w:tcW w:w="7441" w:type="dxa"/>
            <w:gridSpan w:val="4"/>
            <w:tcBorders>
              <w:bottom w:val="single" w:sz="6" w:space="0" w:color="A6A6A6" w:themeColor="background1" w:themeShade="A6"/>
            </w:tcBorders>
            <w:shd w:val="clear" w:color="auto" w:fill="FFFFFF" w:themeFill="background1"/>
          </w:tcPr>
          <w:p w14:paraId="59A0FD07" w14:textId="7002F684" w:rsidR="00E30B1B" w:rsidRPr="00D1505C" w:rsidRDefault="00E30B1B"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E30B1B" w:rsidRPr="00D1505C" w14:paraId="7BCF182B" w14:textId="77777777" w:rsidTr="00911F43">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3E5A3A" w14:textId="3CB81419" w:rsidR="00E30B1B" w:rsidRPr="00D1505C" w:rsidRDefault="00E30B1B" w:rsidP="001650F7">
            <w:pPr>
              <w:spacing w:line="276" w:lineRule="auto"/>
              <w:textAlignment w:val="baseline"/>
              <w:rPr>
                <w:rFonts w:eastAsia="Times New Roman" w:cs="Arial"/>
                <w:lang w:eastAsia="en-GB"/>
              </w:rPr>
            </w:pPr>
            <w:r w:rsidRPr="00D1505C">
              <w:rPr>
                <w:rFonts w:eastAsia="Times New Roman" w:cs="Arial"/>
                <w:lang w:eastAsia="en-GB"/>
              </w:rPr>
              <w:t>(</w:t>
            </w:r>
            <w:r w:rsidR="00696BD7" w:rsidRPr="00D1505C">
              <w:rPr>
                <w:rFonts w:eastAsia="Times New Roman" w:cs="Arial"/>
                <w:lang w:eastAsia="en-GB"/>
              </w:rPr>
              <w:t>C</w:t>
            </w:r>
            <w:r w:rsidRPr="00D1505C">
              <w:rPr>
                <w:rFonts w:eastAsia="Times New Roman" w:cs="Arial"/>
                <w:lang w:eastAsia="en-GB"/>
              </w:rPr>
              <w:t xml:space="preserve">) </w:t>
            </w:r>
            <w:hyperlink r:id="rId63" w:history="1">
              <w:r w:rsidRPr="00D1505C">
                <w:rPr>
                  <w:rStyle w:val="Hyperlink"/>
                  <w:rFonts w:eastAsia="Times New Roman" w:cs="Arial"/>
                  <w:lang w:eastAsia="en-GB"/>
                </w:rPr>
                <w:t>Active – fundamental</w:t>
              </w:r>
            </w:hyperlink>
          </w:p>
        </w:tc>
        <w:tc>
          <w:tcPr>
            <w:tcW w:w="7441" w:type="dxa"/>
            <w:gridSpan w:val="4"/>
            <w:tcBorders>
              <w:bottom w:val="single" w:sz="6" w:space="0" w:color="A6A6A6" w:themeColor="background1" w:themeShade="A6"/>
            </w:tcBorders>
            <w:shd w:val="clear" w:color="auto" w:fill="FFFFFF" w:themeFill="background1"/>
          </w:tcPr>
          <w:p w14:paraId="66755B8E" w14:textId="5804AE5E" w:rsidR="00E30B1B" w:rsidRPr="00D1505C" w:rsidRDefault="00E30B1B"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E30B1B" w:rsidRPr="00D1505C" w14:paraId="32DC7D98" w14:textId="77777777" w:rsidTr="00911F43">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F11246" w14:textId="5784F09D" w:rsidR="00D37E9C" w:rsidRPr="00D1505C" w:rsidRDefault="00E30B1B" w:rsidP="001650F7">
            <w:pPr>
              <w:spacing w:line="276" w:lineRule="auto"/>
              <w:textAlignment w:val="baseline"/>
              <w:rPr>
                <w:rFonts w:cs="Arial"/>
                <w:color w:val="000000"/>
                <w:shd w:val="clear" w:color="auto" w:fill="FFFFFF"/>
              </w:rPr>
            </w:pPr>
            <w:r w:rsidRPr="00D1505C">
              <w:rPr>
                <w:rFonts w:eastAsia="Times New Roman" w:cs="Arial"/>
                <w:lang w:eastAsia="en-GB"/>
              </w:rPr>
              <w:t>(</w:t>
            </w:r>
            <w:r w:rsidR="00696BD7" w:rsidRPr="00D1505C">
              <w:rPr>
                <w:rFonts w:eastAsia="Times New Roman" w:cs="Arial"/>
                <w:lang w:eastAsia="en-GB"/>
              </w:rPr>
              <w:t>D</w:t>
            </w:r>
            <w:r w:rsidRPr="00D1505C">
              <w:rPr>
                <w:rFonts w:eastAsia="Times New Roman" w:cs="Arial"/>
                <w:lang w:eastAsia="en-GB"/>
              </w:rPr>
              <w:t xml:space="preserve">) </w:t>
            </w:r>
            <w:r w:rsidRPr="00D1505C">
              <w:rPr>
                <w:rFonts w:cs="Arial"/>
                <w:color w:val="000000"/>
                <w:shd w:val="clear" w:color="auto" w:fill="FFFFFF"/>
              </w:rPr>
              <w:t>Other</w:t>
            </w:r>
            <w:r w:rsidR="00905B35" w:rsidRPr="00D1505C">
              <w:rPr>
                <w:rFonts w:cs="Arial"/>
                <w:color w:val="000000"/>
                <w:shd w:val="clear" w:color="auto" w:fill="FFFFFF"/>
              </w:rPr>
              <w:t xml:space="preserve"> strategies</w:t>
            </w:r>
          </w:p>
          <w:p w14:paraId="00F175DC" w14:textId="2D7002CC" w:rsidR="00E30B1B" w:rsidRPr="00D1505C" w:rsidRDefault="00574479" w:rsidP="001650F7">
            <w:pPr>
              <w:spacing w:line="276" w:lineRule="auto"/>
              <w:textAlignment w:val="baseline"/>
              <w:rPr>
                <w:rFonts w:eastAsia="Times New Roman" w:cs="Arial"/>
                <w:lang w:eastAsia="en-GB"/>
              </w:rPr>
            </w:pPr>
            <w:r w:rsidRPr="00D1505C">
              <w:rPr>
                <w:rFonts w:cs="Arial"/>
                <w:color w:val="000000"/>
                <w:shd w:val="clear" w:color="auto" w:fill="FFFFFF"/>
              </w:rPr>
              <w:t>S</w:t>
            </w:r>
            <w:r w:rsidR="00E30B1B" w:rsidRPr="00D1505C">
              <w:rPr>
                <w:rFonts w:cs="Arial"/>
                <w:color w:val="000000"/>
                <w:shd w:val="clear" w:color="auto" w:fill="FFFFFF"/>
              </w:rPr>
              <w:t>pecify: ____ [</w:t>
            </w:r>
            <w:r w:rsidR="00EE6F20" w:rsidRPr="00D1505C">
              <w:rPr>
                <w:rFonts w:cs="Arial"/>
                <w:color w:val="000000"/>
                <w:shd w:val="clear" w:color="auto" w:fill="FFFFFF"/>
              </w:rPr>
              <w:t>Mandatory fr</w:t>
            </w:r>
            <w:r w:rsidR="00E30B1B" w:rsidRPr="00D1505C">
              <w:rPr>
                <w:rFonts w:cs="Arial"/>
                <w:color w:val="000000"/>
                <w:shd w:val="clear" w:color="auto" w:fill="FFFFFF"/>
              </w:rPr>
              <w:t>ee text: small]</w:t>
            </w:r>
            <w:r w:rsidR="00E30B1B" w:rsidRPr="00D1505C" w:rsidDel="009B019A">
              <w:rPr>
                <w:rFonts w:eastAsia="Times New Roman" w:cs="Arial"/>
                <w:lang w:eastAsia="en-GB"/>
              </w:rPr>
              <w:t xml:space="preserve"> </w:t>
            </w:r>
          </w:p>
        </w:tc>
        <w:tc>
          <w:tcPr>
            <w:tcW w:w="7441" w:type="dxa"/>
            <w:gridSpan w:val="4"/>
            <w:tcBorders>
              <w:bottom w:val="single" w:sz="6" w:space="0" w:color="A6A6A6" w:themeColor="background1" w:themeShade="A6"/>
            </w:tcBorders>
            <w:shd w:val="clear" w:color="auto" w:fill="FFFFFF" w:themeFill="background1"/>
          </w:tcPr>
          <w:p w14:paraId="40C144BD" w14:textId="0FA85C63" w:rsidR="00E30B1B" w:rsidRPr="00D1505C" w:rsidRDefault="00E30B1B"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E30B1B" w:rsidRPr="00D1505C" w14:paraId="10A42808" w14:textId="77777777" w:rsidTr="00911F43">
        <w:trPr>
          <w:trHeight w:val="465"/>
        </w:trPr>
        <w:tc>
          <w:tcPr>
            <w:tcW w:w="7441"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9D3B6D8" w14:textId="68EBA904" w:rsidR="00E30B1B" w:rsidRPr="00D1505C" w:rsidRDefault="00E30B1B" w:rsidP="00994BDA">
            <w:pPr>
              <w:spacing w:line="276" w:lineRule="auto"/>
              <w:textAlignment w:val="baseline"/>
              <w:rPr>
                <w:rFonts w:eastAsia="Times New Roman" w:cs="Arial"/>
                <w:lang w:eastAsia="en-GB"/>
              </w:rPr>
            </w:pPr>
            <w:r w:rsidRPr="00D1505C">
              <w:rPr>
                <w:rFonts w:eastAsia="Times New Roman" w:cs="Arial"/>
                <w:b/>
                <w:bCs/>
                <w:lang w:eastAsia="en-GB"/>
              </w:rPr>
              <w:t>Total</w:t>
            </w:r>
          </w:p>
        </w:tc>
        <w:tc>
          <w:tcPr>
            <w:tcW w:w="7441" w:type="dxa"/>
            <w:gridSpan w:val="4"/>
            <w:tcBorders>
              <w:bottom w:val="single" w:sz="6" w:space="0" w:color="A6A6A6" w:themeColor="background1" w:themeShade="A6"/>
            </w:tcBorders>
            <w:shd w:val="clear" w:color="auto" w:fill="F2F2F2" w:themeFill="background1" w:themeFillShade="F2"/>
            <w:vAlign w:val="center"/>
          </w:tcPr>
          <w:p w14:paraId="1B0EB695" w14:textId="0CA3BF43" w:rsidR="00E30B1B" w:rsidRPr="00D1505C" w:rsidRDefault="00E30B1B" w:rsidP="00E30B1B">
            <w:pPr>
              <w:spacing w:line="276" w:lineRule="auto"/>
              <w:textAlignment w:val="baseline"/>
              <w:rPr>
                <w:rFonts w:eastAsia="Times New Roman" w:cs="Arial"/>
                <w:lang w:eastAsia="en-GB"/>
              </w:rPr>
            </w:pPr>
            <w:r w:rsidRPr="00D1505C">
              <w:rPr>
                <w:rFonts w:eastAsia="Times New Roman" w:cs="Arial"/>
                <w:b/>
                <w:bCs/>
                <w:lang w:eastAsia="en-GB"/>
              </w:rPr>
              <w:t>100%</w:t>
            </w:r>
          </w:p>
        </w:tc>
      </w:tr>
      <w:tr w:rsidR="0071548D" w:rsidRPr="00D1505C" w14:paraId="4E7B526F" w14:textId="77777777" w:rsidTr="00911F43">
        <w:trPr>
          <w:gridAfter w:val="1"/>
          <w:wAfter w:w="13" w:type="dxa"/>
          <w:trHeight w:val="300"/>
        </w:trPr>
        <w:tc>
          <w:tcPr>
            <w:tcW w:w="14869" w:type="dxa"/>
            <w:gridSpan w:val="7"/>
            <w:tcBorders>
              <w:left w:val="nil"/>
              <w:right w:val="nil"/>
            </w:tcBorders>
            <w:shd w:val="clear" w:color="auto" w:fill="FFFFFF" w:themeFill="background1"/>
            <w:tcMar>
              <w:top w:w="0" w:type="dxa"/>
              <w:bottom w:w="0" w:type="dxa"/>
            </w:tcMar>
            <w:vAlign w:val="center"/>
          </w:tcPr>
          <w:p w14:paraId="6600F9C8" w14:textId="77777777" w:rsidR="0071548D" w:rsidRPr="00D1505C" w:rsidRDefault="0071548D" w:rsidP="00B515CC">
            <w:pPr>
              <w:spacing w:line="240" w:lineRule="auto"/>
              <w:jc w:val="center"/>
              <w:textAlignment w:val="baseline"/>
              <w:rPr>
                <w:rStyle w:val="Hyperlink"/>
                <w:sz w:val="16"/>
                <w:szCs w:val="16"/>
              </w:rPr>
            </w:pPr>
          </w:p>
        </w:tc>
      </w:tr>
      <w:tr w:rsidR="0071548D" w:rsidRPr="00D1505C" w14:paraId="2F51D6A0" w14:textId="77777777" w:rsidTr="00911F43">
        <w:trPr>
          <w:trHeight w:val="300"/>
        </w:trPr>
        <w:tc>
          <w:tcPr>
            <w:tcW w:w="14882" w:type="dxa"/>
            <w:gridSpan w:val="8"/>
            <w:shd w:val="clear" w:color="auto" w:fill="0070C0"/>
            <w:vAlign w:val="center"/>
          </w:tcPr>
          <w:p w14:paraId="6C1651ED" w14:textId="77777777" w:rsidR="0071548D" w:rsidRPr="00D1505C" w:rsidRDefault="0071548D" w:rsidP="00B515CC">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71548D" w:rsidRPr="00D1505C" w14:paraId="1DE8FBF6" w14:textId="77777777" w:rsidTr="00911F43">
        <w:trPr>
          <w:trHeight w:val="300"/>
        </w:trPr>
        <w:tc>
          <w:tcPr>
            <w:tcW w:w="1843" w:type="dxa"/>
            <w:shd w:val="clear" w:color="auto" w:fill="auto"/>
            <w:vAlign w:val="center"/>
          </w:tcPr>
          <w:p w14:paraId="71A396C2" w14:textId="77777777" w:rsidR="0071548D" w:rsidRPr="00D1505C" w:rsidRDefault="0071548D" w:rsidP="00B515CC">
            <w:pPr>
              <w:rPr>
                <w:rStyle w:val="Hyperlink"/>
                <w:b/>
                <w:sz w:val="16"/>
                <w:szCs w:val="16"/>
              </w:rPr>
            </w:pPr>
            <w:r w:rsidRPr="00D1505C">
              <w:rPr>
                <w:b/>
                <w:sz w:val="16"/>
                <w:szCs w:val="16"/>
              </w:rPr>
              <w:t>Purpose of indicator</w:t>
            </w:r>
          </w:p>
        </w:tc>
        <w:tc>
          <w:tcPr>
            <w:tcW w:w="13039" w:type="dxa"/>
            <w:gridSpan w:val="7"/>
            <w:shd w:val="clear" w:color="auto" w:fill="auto"/>
            <w:vAlign w:val="center"/>
          </w:tcPr>
          <w:p w14:paraId="2BDB7A21" w14:textId="5317FA79" w:rsidR="0071548D" w:rsidRPr="00D1505C" w:rsidRDefault="00572464" w:rsidP="00B515CC">
            <w:pPr>
              <w:rPr>
                <w:rStyle w:val="Hyperlink"/>
                <w:color w:val="000000" w:themeColor="text1"/>
                <w:sz w:val="16"/>
                <w:szCs w:val="16"/>
              </w:rPr>
            </w:pPr>
            <w:r w:rsidRPr="00D1505C">
              <w:rPr>
                <w:rStyle w:val="Hyperlink"/>
                <w:color w:val="000000" w:themeColor="text1"/>
                <w:sz w:val="16"/>
                <w:szCs w:val="16"/>
              </w:rPr>
              <w:t>This indicator is required for gateway and peering purposes and to contextualise signatorie</w:t>
            </w:r>
            <w:r w:rsidR="00813D5C">
              <w:rPr>
                <w:rStyle w:val="Hyperlink"/>
                <w:color w:val="000000" w:themeColor="text1"/>
                <w:sz w:val="16"/>
                <w:szCs w:val="16"/>
              </w:rPr>
              <w:t>s’</w:t>
            </w:r>
            <w:r w:rsidRPr="00D1505C">
              <w:rPr>
                <w:rStyle w:val="Hyperlink"/>
                <w:color w:val="000000" w:themeColor="text1"/>
                <w:sz w:val="16"/>
                <w:szCs w:val="16"/>
              </w:rPr>
              <w:t xml:space="preserve"> responses going forward. Signatorie</w:t>
            </w:r>
            <w:r w:rsidR="00813D5C">
              <w:rPr>
                <w:rStyle w:val="Hyperlink"/>
                <w:color w:val="000000" w:themeColor="text1"/>
                <w:sz w:val="16"/>
                <w:szCs w:val="16"/>
              </w:rPr>
              <w:t>s’</w:t>
            </w:r>
            <w:r w:rsidRPr="00D1505C">
              <w:rPr>
                <w:rStyle w:val="Hyperlink"/>
                <w:color w:val="000000" w:themeColor="text1"/>
                <w:sz w:val="16"/>
                <w:szCs w:val="16"/>
              </w:rPr>
              <w:t xml:space="preserve"> responses to this indicator, in combination with other indicators in the </w:t>
            </w:r>
            <w:r w:rsidR="00A77DCA">
              <w:rPr>
                <w:rStyle w:val="Hyperlink"/>
                <w:color w:val="000000" w:themeColor="text1"/>
                <w:sz w:val="16"/>
                <w:szCs w:val="16"/>
              </w:rPr>
              <w:t>O</w:t>
            </w:r>
            <w:r w:rsidRPr="00D1505C">
              <w:rPr>
                <w:rStyle w:val="Hyperlink"/>
                <w:color w:val="000000" w:themeColor="text1"/>
                <w:sz w:val="16"/>
                <w:szCs w:val="16"/>
              </w:rPr>
              <w:t xml:space="preserve">rganisational </w:t>
            </w:r>
            <w:r w:rsidR="00A77DCA">
              <w:rPr>
                <w:rStyle w:val="Hyperlink"/>
                <w:color w:val="000000" w:themeColor="text1"/>
                <w:sz w:val="16"/>
                <w:szCs w:val="16"/>
              </w:rPr>
              <w:t>O</w:t>
            </w:r>
            <w:r w:rsidRPr="00D1505C">
              <w:rPr>
                <w:rStyle w:val="Hyperlink"/>
                <w:color w:val="000000" w:themeColor="text1"/>
                <w:sz w:val="16"/>
                <w:szCs w:val="16"/>
              </w:rPr>
              <w:t>verview module (</w:t>
            </w:r>
            <w:r w:rsidR="00EA3201">
              <w:rPr>
                <w:rStyle w:val="Hyperlink"/>
                <w:color w:val="000000" w:themeColor="text1"/>
                <w:sz w:val="16"/>
                <w:szCs w:val="16"/>
              </w:rPr>
              <w:t>e.g.</w:t>
            </w:r>
            <w:r w:rsidRPr="00D1505C">
              <w:rPr>
                <w:rStyle w:val="Hyperlink"/>
                <w:color w:val="000000" w:themeColor="text1"/>
                <w:sz w:val="16"/>
                <w:szCs w:val="16"/>
              </w:rPr>
              <w:t xml:space="preserve"> OO 4, OO 5), will determine which modules, sections and indicators they will need to complete in later stages of the Reporting Framework.</w:t>
            </w:r>
          </w:p>
        </w:tc>
      </w:tr>
      <w:tr w:rsidR="0071548D" w:rsidRPr="00D1505C" w14:paraId="3E06D517" w14:textId="77777777" w:rsidTr="00911F43">
        <w:trPr>
          <w:trHeight w:val="300"/>
        </w:trPr>
        <w:tc>
          <w:tcPr>
            <w:tcW w:w="1843" w:type="dxa"/>
            <w:shd w:val="clear" w:color="auto" w:fill="auto"/>
            <w:vAlign w:val="center"/>
          </w:tcPr>
          <w:p w14:paraId="0E16DA25" w14:textId="77777777" w:rsidR="0071548D" w:rsidRPr="00D1505C" w:rsidRDefault="0071548D" w:rsidP="00B515CC">
            <w:pPr>
              <w:rPr>
                <w:rStyle w:val="Hyperlink"/>
                <w:b/>
                <w:sz w:val="16"/>
                <w:szCs w:val="16"/>
              </w:rPr>
            </w:pPr>
            <w:r w:rsidRPr="00D1505C">
              <w:rPr>
                <w:b/>
                <w:sz w:val="16"/>
                <w:szCs w:val="16"/>
              </w:rPr>
              <w:t>Additional reporting guidance</w:t>
            </w:r>
          </w:p>
        </w:tc>
        <w:tc>
          <w:tcPr>
            <w:tcW w:w="13039" w:type="dxa"/>
            <w:gridSpan w:val="7"/>
            <w:shd w:val="clear" w:color="auto" w:fill="auto"/>
            <w:vAlign w:val="center"/>
          </w:tcPr>
          <w:p w14:paraId="1DBB85C0" w14:textId="533F0FEE" w:rsidR="003F132A" w:rsidRPr="00A36CA4" w:rsidRDefault="007B6995" w:rsidP="00B515CC">
            <w:pPr>
              <w:rPr>
                <w:rStyle w:val="Hyperlink"/>
                <w:color w:val="000000" w:themeColor="text1"/>
                <w:sz w:val="16"/>
                <w:szCs w:val="16"/>
              </w:rPr>
            </w:pPr>
            <w:r>
              <w:rPr>
                <w:rStyle w:val="Hyperlink"/>
                <w:color w:val="000000" w:themeColor="text1"/>
                <w:sz w:val="16"/>
                <w:szCs w:val="16"/>
              </w:rPr>
              <w:t>‘</w:t>
            </w:r>
            <w:r w:rsidR="0071548D" w:rsidRPr="00D1505C">
              <w:rPr>
                <w:rStyle w:val="Hyperlink"/>
                <w:color w:val="000000" w:themeColor="text1"/>
                <w:sz w:val="16"/>
                <w:szCs w:val="16"/>
              </w:rPr>
              <w:t>Other</w:t>
            </w:r>
            <w:r w:rsidR="000F2A51" w:rsidRPr="00D1505C">
              <w:rPr>
                <w:rStyle w:val="Hyperlink"/>
                <w:color w:val="000000" w:themeColor="text1"/>
                <w:sz w:val="16"/>
                <w:szCs w:val="16"/>
              </w:rPr>
              <w:t xml:space="preserve"> strategies</w:t>
            </w:r>
            <w:r>
              <w:rPr>
                <w:rStyle w:val="Hyperlink"/>
                <w:color w:val="000000" w:themeColor="text1"/>
                <w:sz w:val="16"/>
                <w:szCs w:val="16"/>
              </w:rPr>
              <w:t>’</w:t>
            </w:r>
            <w:r w:rsidR="0071548D" w:rsidRPr="00D1505C">
              <w:rPr>
                <w:rStyle w:val="Hyperlink"/>
                <w:color w:val="000000" w:themeColor="text1"/>
                <w:sz w:val="16"/>
                <w:szCs w:val="16"/>
              </w:rPr>
              <w:t xml:space="preserve"> refers to</w:t>
            </w:r>
            <w:r w:rsidR="00585F31" w:rsidRPr="00D1505C">
              <w:rPr>
                <w:rStyle w:val="Hyperlink"/>
                <w:color w:val="000000" w:themeColor="text1"/>
                <w:sz w:val="16"/>
                <w:szCs w:val="16"/>
              </w:rPr>
              <w:t xml:space="preserve"> </w:t>
            </w:r>
            <w:r w:rsidR="002A14C7">
              <w:rPr>
                <w:rStyle w:val="Hyperlink"/>
                <w:color w:val="000000" w:themeColor="text1"/>
                <w:sz w:val="16"/>
                <w:szCs w:val="16"/>
              </w:rPr>
              <w:t>those</w:t>
            </w:r>
            <w:r w:rsidR="002A14C7" w:rsidRPr="00D1505C">
              <w:rPr>
                <w:rStyle w:val="Hyperlink"/>
                <w:color w:val="000000" w:themeColor="text1"/>
                <w:sz w:val="16"/>
                <w:szCs w:val="16"/>
              </w:rPr>
              <w:t xml:space="preserve"> </w:t>
            </w:r>
            <w:r w:rsidR="00585F31" w:rsidRPr="00D1505C">
              <w:rPr>
                <w:rStyle w:val="Hyperlink"/>
                <w:color w:val="000000" w:themeColor="text1"/>
                <w:sz w:val="16"/>
                <w:szCs w:val="16"/>
              </w:rPr>
              <w:t>that do not match any of the listed equity strategies in the answer options. These may be active strategies that combine active quant and active fundamental strategies or other strategies that signatories believe do not fit within the definitions of the other listed equity strategies.</w:t>
            </w:r>
          </w:p>
        </w:tc>
      </w:tr>
      <w:tr w:rsidR="0071548D" w:rsidRPr="00D1505C" w14:paraId="4BBECB54" w14:textId="77777777" w:rsidTr="00911F43">
        <w:trPr>
          <w:trHeight w:val="300"/>
        </w:trPr>
        <w:tc>
          <w:tcPr>
            <w:tcW w:w="14882" w:type="dxa"/>
            <w:gridSpan w:val="8"/>
            <w:shd w:val="clear" w:color="auto" w:fill="0070C0"/>
            <w:vAlign w:val="center"/>
          </w:tcPr>
          <w:p w14:paraId="73C79C29" w14:textId="77777777" w:rsidR="0071548D" w:rsidRPr="00D1505C" w:rsidRDefault="0071548D" w:rsidP="00B515CC">
            <w:pPr>
              <w:rPr>
                <w:rStyle w:val="Hyperlink"/>
                <w:color w:val="000000" w:themeColor="text1"/>
              </w:rPr>
            </w:pPr>
            <w:r w:rsidRPr="00D1505C">
              <w:rPr>
                <w:rFonts w:eastAsia="Times New Roman" w:cs="Arial"/>
                <w:b/>
                <w:color w:val="FFFFFF" w:themeColor="background1"/>
                <w:sz w:val="18"/>
                <w:szCs w:val="18"/>
                <w:lang w:eastAsia="en-GB"/>
              </w:rPr>
              <w:t>Logic</w:t>
            </w:r>
          </w:p>
        </w:tc>
      </w:tr>
      <w:tr w:rsidR="0071548D" w:rsidRPr="00D1505C" w14:paraId="46768D68" w14:textId="77777777" w:rsidTr="00911F43">
        <w:trPr>
          <w:trHeight w:val="300"/>
        </w:trPr>
        <w:tc>
          <w:tcPr>
            <w:tcW w:w="1843" w:type="dxa"/>
            <w:shd w:val="clear" w:color="auto" w:fill="auto"/>
            <w:vAlign w:val="center"/>
          </w:tcPr>
          <w:p w14:paraId="718B27DC" w14:textId="77777777" w:rsidR="0071548D" w:rsidRPr="00D1505C" w:rsidRDefault="0071548D" w:rsidP="00B515CC">
            <w:pPr>
              <w:rPr>
                <w:rStyle w:val="Hyperlink"/>
                <w:color w:val="000000" w:themeColor="text1"/>
              </w:rPr>
            </w:pPr>
            <w:r w:rsidRPr="00D1505C">
              <w:rPr>
                <w:b/>
                <w:sz w:val="16"/>
                <w:szCs w:val="16"/>
              </w:rPr>
              <w:lastRenderedPageBreak/>
              <w:t>Dependent on</w:t>
            </w:r>
          </w:p>
        </w:tc>
        <w:tc>
          <w:tcPr>
            <w:tcW w:w="13039" w:type="dxa"/>
            <w:gridSpan w:val="7"/>
            <w:shd w:val="clear" w:color="auto" w:fill="auto"/>
            <w:vAlign w:val="center"/>
          </w:tcPr>
          <w:p w14:paraId="028514AB" w14:textId="3E55F442" w:rsidR="0071548D" w:rsidRPr="00D1505C" w:rsidRDefault="008F2B3F" w:rsidP="00B515CC">
            <w:pPr>
              <w:rPr>
                <w:color w:val="000000" w:themeColor="text1"/>
                <w:sz w:val="16"/>
                <w:szCs w:val="16"/>
              </w:rPr>
            </w:pPr>
            <w:r w:rsidRPr="00D1505C">
              <w:rPr>
                <w:sz w:val="16"/>
                <w:szCs w:val="16"/>
              </w:rPr>
              <w:t>[OO 5]</w:t>
            </w:r>
          </w:p>
        </w:tc>
      </w:tr>
      <w:tr w:rsidR="0071548D" w:rsidRPr="00D1505C" w14:paraId="3EF0964F" w14:textId="77777777" w:rsidTr="00911F43">
        <w:trPr>
          <w:trHeight w:val="300"/>
        </w:trPr>
        <w:tc>
          <w:tcPr>
            <w:tcW w:w="1843" w:type="dxa"/>
            <w:shd w:val="clear" w:color="auto" w:fill="auto"/>
            <w:vAlign w:val="center"/>
          </w:tcPr>
          <w:p w14:paraId="4D1BABD8" w14:textId="77777777" w:rsidR="0071548D" w:rsidRPr="00D1505C" w:rsidRDefault="0071548D" w:rsidP="00B515CC">
            <w:pPr>
              <w:rPr>
                <w:b/>
                <w:bCs/>
                <w:sz w:val="16"/>
                <w:szCs w:val="16"/>
              </w:rPr>
            </w:pPr>
            <w:r w:rsidRPr="00D1505C">
              <w:rPr>
                <w:b/>
                <w:bCs/>
                <w:sz w:val="16"/>
                <w:szCs w:val="16"/>
              </w:rPr>
              <w:t>Gateway to</w:t>
            </w:r>
          </w:p>
        </w:tc>
        <w:tc>
          <w:tcPr>
            <w:tcW w:w="13039" w:type="dxa"/>
            <w:gridSpan w:val="7"/>
            <w:shd w:val="clear" w:color="auto" w:fill="auto"/>
            <w:vAlign w:val="center"/>
          </w:tcPr>
          <w:p w14:paraId="399C5EE0" w14:textId="0D11D3FD" w:rsidR="00BD24D8" w:rsidRPr="00D1505C" w:rsidRDefault="00097A99" w:rsidP="001D5E3B">
            <w:r w:rsidRPr="00D1505C">
              <w:rPr>
                <w:b/>
                <w:sz w:val="16"/>
                <w:szCs w:val="16"/>
              </w:rPr>
              <w:t>OO module logic:</w:t>
            </w:r>
            <w:r w:rsidR="00C9154C" w:rsidRPr="00D1505C">
              <w:rPr>
                <w:sz w:val="16"/>
                <w:szCs w:val="16"/>
              </w:rPr>
              <w:t xml:space="preserve"> [OO </w:t>
            </w:r>
            <w:r w:rsidRPr="00D1505C">
              <w:rPr>
                <w:sz w:val="16"/>
                <w:szCs w:val="16"/>
              </w:rPr>
              <w:t>8</w:t>
            </w:r>
            <w:r w:rsidR="00C9154C" w:rsidRPr="00D1505C">
              <w:rPr>
                <w:sz w:val="16"/>
                <w:szCs w:val="16"/>
              </w:rPr>
              <w:t>], [OO 9], [OO 1</w:t>
            </w:r>
            <w:r w:rsidR="008C7500" w:rsidRPr="00D1505C">
              <w:rPr>
                <w:sz w:val="16"/>
                <w:szCs w:val="16"/>
              </w:rPr>
              <w:t>1</w:t>
            </w:r>
            <w:r w:rsidR="00C9154C" w:rsidRPr="00D1505C">
              <w:rPr>
                <w:sz w:val="16"/>
                <w:szCs w:val="16"/>
              </w:rPr>
              <w:t>]</w:t>
            </w:r>
            <w:r w:rsidR="004A300A" w:rsidRPr="00D1505C">
              <w:rPr>
                <w:sz w:val="16"/>
                <w:szCs w:val="16"/>
              </w:rPr>
              <w:t>,</w:t>
            </w:r>
            <w:r w:rsidRPr="00D1505C">
              <w:rPr>
                <w:sz w:val="16"/>
                <w:szCs w:val="16"/>
              </w:rPr>
              <w:t xml:space="preserve"> [OO 1</w:t>
            </w:r>
            <w:r w:rsidR="008C7500" w:rsidRPr="00D1505C">
              <w:rPr>
                <w:sz w:val="16"/>
                <w:szCs w:val="16"/>
              </w:rPr>
              <w:t>7</w:t>
            </w:r>
            <w:r w:rsidRPr="00D1505C">
              <w:rPr>
                <w:sz w:val="16"/>
                <w:szCs w:val="16"/>
              </w:rPr>
              <w:t xml:space="preserve"> LE],</w:t>
            </w:r>
            <w:r w:rsidR="004A300A" w:rsidRPr="00D1505C">
              <w:rPr>
                <w:sz w:val="16"/>
                <w:szCs w:val="16"/>
              </w:rPr>
              <w:t xml:space="preserve"> [OO </w:t>
            </w:r>
            <w:r w:rsidR="00B83870" w:rsidRPr="00D1505C">
              <w:rPr>
                <w:sz w:val="16"/>
                <w:szCs w:val="16"/>
              </w:rPr>
              <w:t>19</w:t>
            </w:r>
            <w:r w:rsidR="004A300A" w:rsidRPr="00D1505C">
              <w:rPr>
                <w:sz w:val="16"/>
                <w:szCs w:val="16"/>
              </w:rPr>
              <w:t>]</w:t>
            </w:r>
          </w:p>
        </w:tc>
      </w:tr>
      <w:tr w:rsidR="0071548D" w:rsidRPr="00D1505C" w14:paraId="11A94CA0" w14:textId="77777777" w:rsidTr="00911F43">
        <w:trPr>
          <w:trHeight w:val="300"/>
        </w:trPr>
        <w:tc>
          <w:tcPr>
            <w:tcW w:w="14882" w:type="dxa"/>
            <w:gridSpan w:val="8"/>
            <w:shd w:val="clear" w:color="auto" w:fill="0070C0"/>
            <w:vAlign w:val="center"/>
          </w:tcPr>
          <w:p w14:paraId="2EC333DC" w14:textId="77777777" w:rsidR="0071548D" w:rsidRPr="00D1505C" w:rsidRDefault="0071548D" w:rsidP="00B515CC">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71548D" w:rsidRPr="00D1505C" w14:paraId="32428E90" w14:textId="77777777" w:rsidTr="00911F43">
        <w:trPr>
          <w:trHeight w:val="354"/>
        </w:trPr>
        <w:tc>
          <w:tcPr>
            <w:tcW w:w="1843" w:type="dxa"/>
            <w:shd w:val="clear" w:color="auto" w:fill="auto"/>
            <w:vAlign w:val="center"/>
          </w:tcPr>
          <w:p w14:paraId="26ED5777" w14:textId="77777777" w:rsidR="0071548D" w:rsidRPr="00D1505C" w:rsidRDefault="0071548D" w:rsidP="00B515CC">
            <w:pPr>
              <w:rPr>
                <w:b/>
                <w:sz w:val="16"/>
                <w:szCs w:val="16"/>
              </w:rPr>
            </w:pPr>
            <w:r w:rsidRPr="00D1505C">
              <w:rPr>
                <w:b/>
                <w:sz w:val="16"/>
                <w:szCs w:val="16"/>
              </w:rPr>
              <w:t>Assessment criteria</w:t>
            </w:r>
          </w:p>
        </w:tc>
        <w:tc>
          <w:tcPr>
            <w:tcW w:w="13039" w:type="dxa"/>
            <w:gridSpan w:val="7"/>
            <w:shd w:val="clear" w:color="auto" w:fill="auto"/>
            <w:vAlign w:val="center"/>
          </w:tcPr>
          <w:p w14:paraId="7A4132B0" w14:textId="20BA4CE9" w:rsidR="0071548D" w:rsidRPr="00D1505C" w:rsidRDefault="0071548D" w:rsidP="00B515CC">
            <w:pPr>
              <w:rPr>
                <w:color w:val="000000" w:themeColor="text1"/>
                <w:sz w:val="16"/>
                <w:szCs w:val="16"/>
              </w:rPr>
            </w:pPr>
            <w:r w:rsidRPr="00D1505C">
              <w:rPr>
                <w:rStyle w:val="Hyperlink"/>
                <w:color w:val="000000" w:themeColor="text1"/>
                <w:sz w:val="16"/>
                <w:szCs w:val="16"/>
              </w:rPr>
              <w:t>Not assessed</w:t>
            </w:r>
          </w:p>
        </w:tc>
      </w:tr>
    </w:tbl>
    <w:p w14:paraId="1E223B8D" w14:textId="5922CE51" w:rsidR="000F1014" w:rsidRPr="00D1505C" w:rsidRDefault="000F1014">
      <w:pPr>
        <w:spacing w:after="160" w:line="259" w:lineRule="auto"/>
      </w:pPr>
      <w:r w:rsidRPr="00D1505C">
        <w:br w:type="page"/>
      </w:r>
    </w:p>
    <w:p w14:paraId="400275B7" w14:textId="0D3B6EB9" w:rsidR="009C7CCF" w:rsidRPr="00D1505C" w:rsidRDefault="009C7CCF" w:rsidP="009C7CCF">
      <w:pPr>
        <w:pStyle w:val="Heading2"/>
      </w:pPr>
      <w:bookmarkStart w:id="41" w:name="_Toc114210113"/>
      <w:bookmarkStart w:id="42" w:name="_Toc131156681"/>
      <w:r w:rsidRPr="00D1505C">
        <w:lastRenderedPageBreak/>
        <w:t xml:space="preserve">Asset breakdown: </w:t>
      </w:r>
      <w:r w:rsidR="00B22B88" w:rsidRPr="00D1505C">
        <w:t xml:space="preserve">internally managed </w:t>
      </w:r>
      <w:r w:rsidRPr="00D1505C">
        <w:t>fixed income [OO 5.</w:t>
      </w:r>
      <w:r w:rsidR="00734DF9" w:rsidRPr="00D1505C">
        <w:t>3</w:t>
      </w:r>
      <w:r w:rsidRPr="00D1505C">
        <w:t xml:space="preserve"> </w:t>
      </w:r>
      <w:r w:rsidR="00731CFA" w:rsidRPr="00D1505C">
        <w:t>FI</w:t>
      </w:r>
      <w:r w:rsidRPr="00D1505C">
        <w:t>]</w:t>
      </w:r>
      <w:bookmarkEnd w:id="41"/>
      <w:bookmarkEnd w:id="42"/>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2"/>
        <w:gridCol w:w="1206"/>
        <w:gridCol w:w="3470"/>
        <w:gridCol w:w="1984"/>
        <w:gridCol w:w="1984"/>
        <w:gridCol w:w="6"/>
      </w:tblGrid>
      <w:tr w:rsidR="00911F43" w:rsidRPr="00D1505C" w14:paraId="5F829067" w14:textId="77777777" w:rsidTr="00911F43">
        <w:trPr>
          <w:gridAfter w:val="1"/>
          <w:wAfter w:w="6" w:type="dxa"/>
          <w:trHeight w:val="367"/>
        </w:trPr>
        <w:tc>
          <w:tcPr>
            <w:tcW w:w="1841" w:type="dxa"/>
            <w:vMerge w:val="restart"/>
            <w:shd w:val="clear" w:color="auto" w:fill="DFF5F9"/>
            <w:vAlign w:val="center"/>
            <w:hideMark/>
          </w:tcPr>
          <w:p w14:paraId="2253589B" w14:textId="77777777" w:rsidR="00911F43" w:rsidRPr="00D1505C" w:rsidRDefault="00911F43" w:rsidP="00B515CC">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727AF79D" w14:textId="77777777" w:rsidR="00911F43" w:rsidRPr="00D1505C" w:rsidRDefault="00911F43" w:rsidP="00B515CC">
            <w:pPr>
              <w:spacing w:line="240" w:lineRule="auto"/>
              <w:jc w:val="center"/>
              <w:textAlignment w:val="baseline"/>
              <w:rPr>
                <w:rFonts w:eastAsia="Times New Roman" w:cs="Arial"/>
                <w:b/>
                <w:sz w:val="14"/>
                <w:szCs w:val="14"/>
                <w:lang w:eastAsia="en-GB"/>
              </w:rPr>
            </w:pPr>
          </w:p>
          <w:p w14:paraId="727A42E9" w14:textId="239CD820" w:rsidR="00911F43" w:rsidRPr="00D1505C" w:rsidRDefault="00911F43" w:rsidP="000F1014">
            <w:pPr>
              <w:pStyle w:val="Indicatorsubsection"/>
              <w:rPr>
                <w:sz w:val="18"/>
                <w:szCs w:val="18"/>
                <w:lang w:val="en-GB"/>
              </w:rPr>
            </w:pPr>
            <w:bookmarkStart w:id="43" w:name="_Toc114210114"/>
            <w:bookmarkStart w:id="44" w:name="_Toc131156682"/>
            <w:r w:rsidRPr="00D1505C">
              <w:rPr>
                <w:lang w:val="en-GB"/>
              </w:rPr>
              <w:t>OO 5.3 FI</w:t>
            </w:r>
            <w:bookmarkEnd w:id="43"/>
            <w:bookmarkEnd w:id="44"/>
            <w:r w:rsidRPr="00D1505C">
              <w:rPr>
                <w:lang w:val="en-GB"/>
              </w:rPr>
              <w:t> </w:t>
            </w:r>
          </w:p>
        </w:tc>
        <w:tc>
          <w:tcPr>
            <w:tcW w:w="1559" w:type="dxa"/>
            <w:shd w:val="clear" w:color="auto" w:fill="DFF5F9"/>
            <w:vAlign w:val="center"/>
            <w:hideMark/>
          </w:tcPr>
          <w:p w14:paraId="5765CEAB" w14:textId="77777777" w:rsidR="00911F43" w:rsidRPr="00D1505C" w:rsidRDefault="00911F43" w:rsidP="00B515CC">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2" w:type="dxa"/>
            <w:shd w:val="clear" w:color="auto" w:fill="DFF5F9"/>
            <w:vAlign w:val="center"/>
          </w:tcPr>
          <w:p w14:paraId="77B650DB" w14:textId="754D764F" w:rsidR="00911F43" w:rsidRPr="00D1505C" w:rsidRDefault="00911F43" w:rsidP="00B515CC">
            <w:pPr>
              <w:spacing w:line="240" w:lineRule="auto"/>
              <w:textAlignment w:val="baseline"/>
              <w:rPr>
                <w:rFonts w:eastAsia="Times New Roman" w:cs="Arial"/>
                <w:sz w:val="14"/>
                <w:szCs w:val="14"/>
                <w:lang w:eastAsia="en-GB"/>
              </w:rPr>
            </w:pPr>
            <w:r w:rsidRPr="00D1505C">
              <w:rPr>
                <w:b/>
                <w:bCs/>
                <w:sz w:val="22"/>
                <w:szCs w:val="22"/>
              </w:rPr>
              <w:t>OO 5</w:t>
            </w:r>
          </w:p>
        </w:tc>
        <w:tc>
          <w:tcPr>
            <w:tcW w:w="4676" w:type="dxa"/>
            <w:gridSpan w:val="2"/>
            <w:vMerge w:val="restart"/>
            <w:shd w:val="clear" w:color="auto" w:fill="DFF5F9"/>
            <w:vAlign w:val="center"/>
          </w:tcPr>
          <w:p w14:paraId="2848E07D" w14:textId="77777777" w:rsidR="00911F43" w:rsidRPr="00D1505C" w:rsidRDefault="00911F43" w:rsidP="00B515CC">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0ED8E9DD" w14:textId="77777777" w:rsidR="00911F43" w:rsidRPr="00D1505C" w:rsidRDefault="00911F43" w:rsidP="00B515CC">
            <w:pPr>
              <w:spacing w:line="240" w:lineRule="auto"/>
              <w:jc w:val="center"/>
              <w:textAlignment w:val="baseline"/>
              <w:rPr>
                <w:rFonts w:eastAsia="Times New Roman" w:cs="Arial"/>
                <w:sz w:val="14"/>
                <w:szCs w:val="14"/>
                <w:lang w:eastAsia="en-GB"/>
              </w:rPr>
            </w:pPr>
          </w:p>
          <w:p w14:paraId="32907D95" w14:textId="35530F0E" w:rsidR="00911F43" w:rsidRPr="00D1505C" w:rsidRDefault="00911F43" w:rsidP="00B515CC">
            <w:pPr>
              <w:jc w:val="center"/>
              <w:rPr>
                <w:sz w:val="18"/>
                <w:szCs w:val="18"/>
              </w:rPr>
            </w:pPr>
            <w:r w:rsidRPr="00D1505C">
              <w:rPr>
                <w:b/>
                <w:bCs/>
                <w:sz w:val="22"/>
                <w:szCs w:val="22"/>
              </w:rPr>
              <w:t xml:space="preserve">Asset breakdown: </w:t>
            </w:r>
            <w:r>
              <w:rPr>
                <w:b/>
                <w:bCs/>
                <w:sz w:val="22"/>
                <w:szCs w:val="22"/>
              </w:rPr>
              <w:t>I</w:t>
            </w:r>
            <w:r w:rsidRPr="00D1505C">
              <w:rPr>
                <w:b/>
                <w:bCs/>
                <w:sz w:val="22"/>
                <w:szCs w:val="22"/>
              </w:rPr>
              <w:t>nternally managed fixed income</w:t>
            </w:r>
          </w:p>
        </w:tc>
        <w:tc>
          <w:tcPr>
            <w:tcW w:w="1984" w:type="dxa"/>
            <w:vMerge w:val="restart"/>
            <w:shd w:val="clear" w:color="auto" w:fill="DFF5F9"/>
            <w:vAlign w:val="center"/>
            <w:hideMark/>
          </w:tcPr>
          <w:p w14:paraId="6C2E7CBE" w14:textId="77777777" w:rsidR="00911F43" w:rsidRPr="00D1505C" w:rsidRDefault="00911F43" w:rsidP="00B515CC">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4E746707" w14:textId="77777777" w:rsidR="00911F43" w:rsidRPr="00D1505C" w:rsidRDefault="00911F43" w:rsidP="00B515CC">
            <w:pPr>
              <w:spacing w:line="240" w:lineRule="auto"/>
              <w:jc w:val="center"/>
              <w:textAlignment w:val="baseline"/>
              <w:rPr>
                <w:rFonts w:eastAsia="Times New Roman" w:cs="Arial"/>
                <w:b/>
                <w:bCs/>
                <w:sz w:val="14"/>
                <w:szCs w:val="14"/>
                <w:lang w:eastAsia="en-GB"/>
              </w:rPr>
            </w:pPr>
          </w:p>
          <w:p w14:paraId="62A167DC" w14:textId="7A3C494A" w:rsidR="00911F43" w:rsidRPr="00D1505C" w:rsidRDefault="00911F43" w:rsidP="00B515CC">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4" w:type="dxa"/>
            <w:vMerge w:val="restart"/>
            <w:shd w:val="clear" w:color="auto" w:fill="00B0F0"/>
            <w:tcMar>
              <w:top w:w="113" w:type="dxa"/>
              <w:left w:w="113" w:type="dxa"/>
              <w:bottom w:w="113" w:type="dxa"/>
              <w:right w:w="113" w:type="dxa"/>
            </w:tcMar>
            <w:vAlign w:val="center"/>
            <w:hideMark/>
          </w:tcPr>
          <w:p w14:paraId="651A4779" w14:textId="77777777" w:rsidR="00911F43" w:rsidRPr="00D1505C" w:rsidRDefault="00911F43" w:rsidP="00B515CC">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3C34E405" w14:textId="77777777" w:rsidR="00911F43" w:rsidRPr="00D1505C" w:rsidRDefault="00911F43" w:rsidP="00B515CC">
            <w:pPr>
              <w:spacing w:line="240" w:lineRule="auto"/>
              <w:jc w:val="center"/>
              <w:textAlignment w:val="baseline"/>
              <w:rPr>
                <w:rFonts w:eastAsia="Times New Roman" w:cs="Arial"/>
                <w:b/>
                <w:bCs/>
                <w:color w:val="FFFFFF" w:themeColor="background1"/>
                <w:sz w:val="14"/>
                <w:szCs w:val="14"/>
                <w:lang w:eastAsia="en-GB"/>
              </w:rPr>
            </w:pPr>
          </w:p>
          <w:p w14:paraId="541C5F58" w14:textId="77777777" w:rsidR="00911F43" w:rsidRPr="00D1505C" w:rsidRDefault="00911F43" w:rsidP="00B515CC">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911F43" w:rsidRPr="00D1505C" w14:paraId="1A8A07C6" w14:textId="77777777" w:rsidTr="00911F43">
        <w:trPr>
          <w:gridAfter w:val="1"/>
          <w:wAfter w:w="6" w:type="dxa"/>
          <w:trHeight w:val="367"/>
        </w:trPr>
        <w:tc>
          <w:tcPr>
            <w:tcW w:w="1841" w:type="dxa"/>
            <w:vMerge/>
            <w:shd w:val="clear" w:color="auto" w:fill="DFF5F9"/>
            <w:vAlign w:val="center"/>
          </w:tcPr>
          <w:p w14:paraId="2EEAACAA" w14:textId="77777777" w:rsidR="00911F43" w:rsidRPr="00D1505C" w:rsidRDefault="00911F43" w:rsidP="00B515C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BEEC926" w14:textId="77777777" w:rsidR="00911F43" w:rsidRPr="00D1505C" w:rsidRDefault="00911F43" w:rsidP="00B515CC">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2" w:type="dxa"/>
            <w:shd w:val="clear" w:color="auto" w:fill="DFF5F9"/>
            <w:vAlign w:val="center"/>
          </w:tcPr>
          <w:p w14:paraId="12A7BD61" w14:textId="37C0B0C8" w:rsidR="00911F43" w:rsidRPr="00D1505C" w:rsidRDefault="00911F43" w:rsidP="00B515CC">
            <w:pPr>
              <w:spacing w:line="240" w:lineRule="auto"/>
              <w:textAlignment w:val="baseline"/>
              <w:rPr>
                <w:rFonts w:eastAsia="Times New Roman" w:cs="Arial"/>
                <w:b/>
                <w:sz w:val="14"/>
                <w:szCs w:val="14"/>
                <w:lang w:eastAsia="en-GB"/>
              </w:rPr>
            </w:pPr>
            <w:r w:rsidRPr="00D1505C">
              <w:rPr>
                <w:b/>
                <w:bCs/>
                <w:sz w:val="22"/>
                <w:szCs w:val="22"/>
              </w:rPr>
              <w:t>Multiple</w:t>
            </w:r>
          </w:p>
        </w:tc>
        <w:tc>
          <w:tcPr>
            <w:tcW w:w="4676" w:type="dxa"/>
            <w:gridSpan w:val="2"/>
            <w:vMerge/>
            <w:shd w:val="clear" w:color="auto" w:fill="DFF5F9"/>
            <w:vAlign w:val="center"/>
          </w:tcPr>
          <w:p w14:paraId="4818EE68" w14:textId="77777777" w:rsidR="00911F43" w:rsidRPr="00D1505C" w:rsidRDefault="00911F43" w:rsidP="00B515C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7F7EE026" w14:textId="77777777" w:rsidR="00911F43" w:rsidRPr="00D1505C" w:rsidRDefault="00911F43" w:rsidP="00B515CC">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4169FFE0" w14:textId="77777777" w:rsidR="00911F43" w:rsidRPr="00D1505C" w:rsidRDefault="00911F43" w:rsidP="00B515CC">
            <w:pPr>
              <w:spacing w:line="240" w:lineRule="auto"/>
              <w:jc w:val="center"/>
              <w:textAlignment w:val="baseline"/>
              <w:rPr>
                <w:rFonts w:eastAsia="Times New Roman" w:cs="Arial"/>
                <w:b/>
                <w:bCs/>
                <w:color w:val="FFFFFF" w:themeColor="background1"/>
                <w:sz w:val="14"/>
                <w:szCs w:val="14"/>
                <w:lang w:eastAsia="en-GB"/>
              </w:rPr>
            </w:pPr>
          </w:p>
        </w:tc>
      </w:tr>
      <w:tr w:rsidR="000F1014" w:rsidRPr="00D1505C" w14:paraId="3B19BE76" w14:textId="77777777" w:rsidTr="00911F43">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3C58F0C6" w14:textId="4E754DA6" w:rsidR="000F1014" w:rsidRPr="00D1505C" w:rsidRDefault="000F1014" w:rsidP="000F1014">
            <w:pPr>
              <w:spacing w:line="276" w:lineRule="auto"/>
              <w:textAlignment w:val="baseline"/>
              <w:rPr>
                <w:rFonts w:eastAsia="Times New Roman" w:cs="Arial"/>
                <w:lang w:eastAsia="en-GB"/>
              </w:rPr>
            </w:pPr>
            <w:r w:rsidRPr="00D1505C">
              <w:rPr>
                <w:rFonts w:eastAsia="Times New Roman" w:cs="Arial"/>
                <w:b/>
                <w:lang w:eastAsia="en-GB"/>
              </w:rPr>
              <w:t xml:space="preserve">Provide a further breakdown of your </w:t>
            </w:r>
            <w:r w:rsidR="00901269" w:rsidRPr="00D1505C">
              <w:rPr>
                <w:rFonts w:eastAsia="Times New Roman" w:cs="Arial"/>
                <w:b/>
                <w:lang w:eastAsia="en-GB"/>
              </w:rPr>
              <w:t xml:space="preserve">internally managed </w:t>
            </w:r>
            <w:hyperlink r:id="rId64" w:history="1">
              <w:r w:rsidR="002A14C7">
                <w:rPr>
                  <w:rStyle w:val="Hyperlink"/>
                  <w:rFonts w:eastAsia="Times New Roman" w:cs="Arial"/>
                  <w:b/>
                  <w:lang w:eastAsia="en-GB"/>
                </w:rPr>
                <w:t>fixed</w:t>
              </w:r>
              <w:r w:rsidR="007D5D8E">
                <w:rPr>
                  <w:rStyle w:val="Hyperlink"/>
                  <w:rFonts w:eastAsia="Times New Roman" w:cs="Arial"/>
                  <w:b/>
                  <w:lang w:eastAsia="en-GB"/>
                </w:rPr>
                <w:t xml:space="preserve"> </w:t>
              </w:r>
              <w:r w:rsidR="002A14C7">
                <w:rPr>
                  <w:rStyle w:val="Hyperlink"/>
                  <w:rFonts w:eastAsia="Times New Roman" w:cs="Arial"/>
                  <w:b/>
                  <w:lang w:eastAsia="en-GB"/>
                </w:rPr>
                <w:t>income</w:t>
              </w:r>
            </w:hyperlink>
            <w:r w:rsidRPr="00D1505C">
              <w:rPr>
                <w:rFonts w:eastAsia="Times New Roman" w:cs="Arial"/>
                <w:b/>
                <w:lang w:eastAsia="en-GB"/>
              </w:rPr>
              <w:t xml:space="preserve"> </w:t>
            </w:r>
            <w:r w:rsidR="000F2A51" w:rsidRPr="00D1505C">
              <w:rPr>
                <w:rFonts w:eastAsia="Times New Roman" w:cs="Arial"/>
                <w:b/>
                <w:lang w:eastAsia="en-GB"/>
              </w:rPr>
              <w:t>AUM</w:t>
            </w:r>
            <w:r w:rsidR="00FC4FA8" w:rsidRPr="00D1505C">
              <w:rPr>
                <w:rFonts w:eastAsia="Times New Roman" w:cs="Arial"/>
                <w:b/>
                <w:lang w:eastAsia="en-GB"/>
              </w:rPr>
              <w:t>.</w:t>
            </w:r>
          </w:p>
        </w:tc>
      </w:tr>
      <w:tr w:rsidR="00E30B1B" w:rsidRPr="00D1505C" w14:paraId="50BB192A" w14:textId="77777777" w:rsidTr="00911F43">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3B9FF3" w14:textId="57AA9CAF" w:rsidR="00E30B1B" w:rsidRPr="00D1505C" w:rsidRDefault="00E30B1B" w:rsidP="007A2449">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A</w:t>
            </w:r>
            <w:r w:rsidRPr="00D1505C">
              <w:rPr>
                <w:rFonts w:eastAsia="Times New Roman" w:cs="Arial"/>
                <w:lang w:eastAsia="en-GB"/>
              </w:rPr>
              <w:t xml:space="preserve">) </w:t>
            </w:r>
            <w:hyperlink r:id="rId65" w:history="1">
              <w:r w:rsidRPr="00D1505C">
                <w:rPr>
                  <w:rStyle w:val="Hyperlink"/>
                  <w:rFonts w:eastAsia="Times New Roman" w:cs="Arial"/>
                  <w:lang w:eastAsia="en-GB"/>
                </w:rPr>
                <w:t>Passive</w:t>
              </w:r>
            </w:hyperlink>
            <w:r w:rsidRPr="00D1505C">
              <w:rPr>
                <w:rFonts w:eastAsia="Times New Roman" w:cs="Arial"/>
                <w:lang w:eastAsia="en-GB"/>
              </w:rPr>
              <w:t xml:space="preserve"> – </w:t>
            </w:r>
            <w:hyperlink r:id="rId66" w:history="1">
              <w:r w:rsidRPr="00D1505C">
                <w:rPr>
                  <w:rStyle w:val="Hyperlink"/>
                  <w:rFonts w:eastAsia="Times New Roman" w:cs="Arial"/>
                  <w:lang w:eastAsia="en-GB"/>
                </w:rPr>
                <w:t>SSA</w:t>
              </w:r>
            </w:hyperlink>
          </w:p>
        </w:tc>
        <w:tc>
          <w:tcPr>
            <w:tcW w:w="7438" w:type="dxa"/>
            <w:gridSpan w:val="3"/>
            <w:tcBorders>
              <w:bottom w:val="single" w:sz="6" w:space="0" w:color="A6A6A6" w:themeColor="background1" w:themeShade="A6"/>
            </w:tcBorders>
            <w:shd w:val="clear" w:color="auto" w:fill="FFFFFF" w:themeFill="background1"/>
            <w:vAlign w:val="center"/>
          </w:tcPr>
          <w:p w14:paraId="659EEFED" w14:textId="5B811853" w:rsidR="00E30B1B" w:rsidRPr="00D1505C" w:rsidRDefault="00E30B1B"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E30B1B" w:rsidRPr="00D1505C" w14:paraId="6F40F965" w14:textId="77777777" w:rsidTr="00911F43">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C13694" w14:textId="028F0C56" w:rsidR="00E30B1B" w:rsidRPr="00D1505C" w:rsidRDefault="00E30B1B" w:rsidP="007A2449">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B</w:t>
            </w:r>
            <w:r w:rsidRPr="00D1505C">
              <w:rPr>
                <w:rFonts w:eastAsia="Times New Roman" w:cs="Arial"/>
                <w:lang w:eastAsia="en-GB"/>
              </w:rPr>
              <w:t xml:space="preserve">) Passive – </w:t>
            </w:r>
            <w:hyperlink r:id="rId67" w:history="1">
              <w:r w:rsidRPr="00D1505C">
                <w:rPr>
                  <w:rStyle w:val="Hyperlink"/>
                  <w:rFonts w:eastAsia="Times New Roman" w:cs="Arial"/>
                  <w:lang w:eastAsia="en-GB"/>
                </w:rPr>
                <w:t>corporate</w:t>
              </w:r>
            </w:hyperlink>
          </w:p>
        </w:tc>
        <w:tc>
          <w:tcPr>
            <w:tcW w:w="7438" w:type="dxa"/>
            <w:gridSpan w:val="3"/>
            <w:tcBorders>
              <w:bottom w:val="single" w:sz="6" w:space="0" w:color="A6A6A6" w:themeColor="background1" w:themeShade="A6"/>
            </w:tcBorders>
            <w:shd w:val="clear" w:color="auto" w:fill="FFFFFF" w:themeFill="background1"/>
            <w:vAlign w:val="center"/>
          </w:tcPr>
          <w:p w14:paraId="46EF2CB5" w14:textId="1BAD718C" w:rsidR="00E30B1B" w:rsidRPr="00D1505C" w:rsidRDefault="00E30B1B"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E30B1B" w:rsidRPr="00D1505C" w14:paraId="129A29F1" w14:textId="77777777" w:rsidTr="00911F43">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AC7FFE" w14:textId="68A000C7" w:rsidR="00E30B1B" w:rsidRPr="00D1505C" w:rsidRDefault="00E30B1B" w:rsidP="00BA5625">
            <w:pPr>
              <w:spacing w:line="276" w:lineRule="auto"/>
              <w:textAlignment w:val="baseline"/>
              <w:rPr>
                <w:rFonts w:eastAsia="Times New Roman" w:cs="Arial"/>
                <w:highlight w:val="yellow"/>
                <w:lang w:eastAsia="en-GB"/>
              </w:rPr>
            </w:pPr>
            <w:r w:rsidRPr="00D1505C">
              <w:rPr>
                <w:rFonts w:eastAsia="Times New Roman" w:cs="Arial"/>
                <w:lang w:eastAsia="en-GB"/>
              </w:rPr>
              <w:t>(</w:t>
            </w:r>
            <w:r w:rsidR="002A3786" w:rsidRPr="00D1505C">
              <w:rPr>
                <w:rFonts w:eastAsia="Times New Roman" w:cs="Arial"/>
                <w:lang w:eastAsia="en-GB"/>
              </w:rPr>
              <w:t>C</w:t>
            </w:r>
            <w:r w:rsidRPr="00D1505C">
              <w:rPr>
                <w:rFonts w:eastAsia="Times New Roman" w:cs="Arial"/>
                <w:lang w:eastAsia="en-GB"/>
              </w:rPr>
              <w:t xml:space="preserve">) </w:t>
            </w:r>
            <w:hyperlink r:id="rId68" w:history="1">
              <w:r w:rsidRPr="00D1505C">
                <w:rPr>
                  <w:rStyle w:val="Hyperlink"/>
                  <w:rFonts w:eastAsia="Times New Roman" w:cs="Arial"/>
                  <w:lang w:eastAsia="en-GB"/>
                </w:rPr>
                <w:t>Active</w:t>
              </w:r>
            </w:hyperlink>
            <w:r w:rsidRPr="00D1505C">
              <w:rPr>
                <w:rFonts w:eastAsia="Times New Roman" w:cs="Arial"/>
                <w:lang w:eastAsia="en-GB"/>
              </w:rPr>
              <w:t xml:space="preserve"> – SSA</w:t>
            </w:r>
          </w:p>
        </w:tc>
        <w:tc>
          <w:tcPr>
            <w:tcW w:w="7438" w:type="dxa"/>
            <w:gridSpan w:val="3"/>
            <w:tcBorders>
              <w:bottom w:val="single" w:sz="6" w:space="0" w:color="A6A6A6" w:themeColor="background1" w:themeShade="A6"/>
            </w:tcBorders>
            <w:shd w:val="clear" w:color="auto" w:fill="FFFFFF" w:themeFill="background1"/>
            <w:vAlign w:val="center"/>
          </w:tcPr>
          <w:p w14:paraId="53DE2A64" w14:textId="6E4172AD" w:rsidR="00E30B1B" w:rsidRPr="00D1505C" w:rsidRDefault="00E30B1B"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E30B1B" w:rsidRPr="00D1505C" w14:paraId="6BCF1252" w14:textId="77777777" w:rsidTr="00911F43">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47ABD6" w14:textId="37D9D5A1" w:rsidR="00E30B1B" w:rsidRPr="00D1505C" w:rsidRDefault="00E30B1B" w:rsidP="00BA5625">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D</w:t>
            </w:r>
            <w:r w:rsidRPr="00D1505C">
              <w:rPr>
                <w:rFonts w:eastAsia="Times New Roman" w:cs="Arial"/>
                <w:lang w:eastAsia="en-GB"/>
              </w:rPr>
              <w:t>) Active – corporate</w:t>
            </w:r>
          </w:p>
        </w:tc>
        <w:tc>
          <w:tcPr>
            <w:tcW w:w="7438" w:type="dxa"/>
            <w:gridSpan w:val="3"/>
            <w:tcBorders>
              <w:bottom w:val="single" w:sz="6" w:space="0" w:color="A6A6A6" w:themeColor="background1" w:themeShade="A6"/>
            </w:tcBorders>
            <w:shd w:val="clear" w:color="auto" w:fill="FFFFFF" w:themeFill="background1"/>
            <w:vAlign w:val="center"/>
          </w:tcPr>
          <w:p w14:paraId="3403A629" w14:textId="4331503D" w:rsidR="00E30B1B" w:rsidRPr="00D1505C" w:rsidRDefault="00E30B1B"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E30B1B" w:rsidRPr="00D1505C" w14:paraId="5B3AEC57" w14:textId="77777777" w:rsidTr="00911F43">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0108B0" w14:textId="6AC70610" w:rsidR="00E30B1B" w:rsidRPr="00D1505C" w:rsidRDefault="00E30B1B" w:rsidP="00BA5625">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E</w:t>
            </w:r>
            <w:r w:rsidRPr="00D1505C">
              <w:rPr>
                <w:rFonts w:eastAsia="Times New Roman" w:cs="Arial"/>
                <w:lang w:eastAsia="en-GB"/>
              </w:rPr>
              <w:t xml:space="preserve">) </w:t>
            </w:r>
            <w:hyperlink r:id="rId69" w:history="1">
              <w:r w:rsidRPr="00D1505C">
                <w:rPr>
                  <w:rStyle w:val="Hyperlink"/>
                  <w:rFonts w:eastAsia="Times New Roman" w:cs="Arial"/>
                  <w:lang w:eastAsia="en-GB"/>
                </w:rPr>
                <w:t>Securitised</w:t>
              </w:r>
            </w:hyperlink>
          </w:p>
        </w:tc>
        <w:tc>
          <w:tcPr>
            <w:tcW w:w="7438" w:type="dxa"/>
            <w:gridSpan w:val="3"/>
            <w:tcBorders>
              <w:bottom w:val="single" w:sz="6" w:space="0" w:color="A6A6A6" w:themeColor="background1" w:themeShade="A6"/>
            </w:tcBorders>
            <w:shd w:val="clear" w:color="auto" w:fill="FFFFFF" w:themeFill="background1"/>
            <w:vAlign w:val="center"/>
          </w:tcPr>
          <w:p w14:paraId="16A548CA" w14:textId="2B52A362" w:rsidR="00E30B1B" w:rsidRPr="00D1505C" w:rsidRDefault="00E30B1B"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E30B1B" w:rsidRPr="00D1505C" w14:paraId="641556FA" w14:textId="77777777" w:rsidTr="00911F43">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89B5EB" w14:textId="1DE55470" w:rsidR="00E30B1B" w:rsidRPr="00D1505C" w:rsidRDefault="00E30B1B" w:rsidP="00BA5625">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F</w:t>
            </w:r>
            <w:r w:rsidRPr="00D1505C">
              <w:rPr>
                <w:rFonts w:eastAsia="Times New Roman" w:cs="Arial"/>
                <w:lang w:eastAsia="en-GB"/>
              </w:rPr>
              <w:t xml:space="preserve">) </w:t>
            </w:r>
            <w:hyperlink r:id="rId70" w:history="1">
              <w:r w:rsidRPr="00D1505C">
                <w:rPr>
                  <w:rStyle w:val="Hyperlink"/>
                  <w:rFonts w:eastAsia="Times New Roman" w:cs="Arial"/>
                  <w:lang w:eastAsia="en-GB"/>
                </w:rPr>
                <w:t>Private debt</w:t>
              </w:r>
            </w:hyperlink>
          </w:p>
        </w:tc>
        <w:tc>
          <w:tcPr>
            <w:tcW w:w="7438" w:type="dxa"/>
            <w:gridSpan w:val="3"/>
            <w:tcBorders>
              <w:bottom w:val="single" w:sz="6" w:space="0" w:color="A6A6A6" w:themeColor="background1" w:themeShade="A6"/>
            </w:tcBorders>
            <w:shd w:val="clear" w:color="auto" w:fill="FFFFFF" w:themeFill="background1"/>
            <w:vAlign w:val="center"/>
          </w:tcPr>
          <w:p w14:paraId="73D82565" w14:textId="54BC4436" w:rsidR="00E30B1B" w:rsidRPr="00D1505C" w:rsidRDefault="00E30B1B"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E30B1B" w:rsidRPr="00D1505C" w14:paraId="727FA23F" w14:textId="77777777" w:rsidTr="00911F43">
        <w:trPr>
          <w:gridAfter w:val="1"/>
          <w:wAfter w:w="6" w:type="dxa"/>
          <w:trHeight w:val="295"/>
        </w:trPr>
        <w:tc>
          <w:tcPr>
            <w:tcW w:w="7438"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9811D84" w14:textId="6AB5BBAC" w:rsidR="00E30B1B" w:rsidRPr="00D1505C" w:rsidRDefault="00E30B1B" w:rsidP="00BA5625">
            <w:pPr>
              <w:spacing w:line="276" w:lineRule="auto"/>
              <w:textAlignment w:val="baseline"/>
              <w:rPr>
                <w:rFonts w:eastAsia="Times New Roman" w:cs="Arial"/>
                <w:b/>
                <w:bCs/>
                <w:lang w:eastAsia="en-GB"/>
              </w:rPr>
            </w:pPr>
            <w:r w:rsidRPr="00D1505C">
              <w:rPr>
                <w:rFonts w:eastAsia="Times New Roman" w:cs="Arial"/>
                <w:b/>
                <w:bCs/>
                <w:lang w:eastAsia="en-GB"/>
              </w:rPr>
              <w:t>Total</w:t>
            </w:r>
          </w:p>
        </w:tc>
        <w:tc>
          <w:tcPr>
            <w:tcW w:w="7438" w:type="dxa"/>
            <w:gridSpan w:val="3"/>
            <w:tcBorders>
              <w:bottom w:val="single" w:sz="6" w:space="0" w:color="A6A6A6" w:themeColor="background1" w:themeShade="A6"/>
            </w:tcBorders>
            <w:shd w:val="clear" w:color="auto" w:fill="F2F2F2" w:themeFill="background1" w:themeFillShade="F2"/>
            <w:vAlign w:val="center"/>
          </w:tcPr>
          <w:p w14:paraId="01B61083" w14:textId="38B2B3BD" w:rsidR="00E30B1B" w:rsidRPr="00D1505C" w:rsidRDefault="00E30B1B" w:rsidP="00E30B1B">
            <w:pPr>
              <w:spacing w:line="276" w:lineRule="auto"/>
              <w:textAlignment w:val="baseline"/>
              <w:rPr>
                <w:rFonts w:eastAsia="Times New Roman" w:cs="Arial"/>
                <w:b/>
                <w:bCs/>
                <w:lang w:eastAsia="en-GB"/>
              </w:rPr>
            </w:pPr>
            <w:r w:rsidRPr="00D1505C">
              <w:rPr>
                <w:rFonts w:eastAsia="Times New Roman" w:cs="Arial"/>
                <w:b/>
                <w:bCs/>
                <w:lang w:eastAsia="en-GB"/>
              </w:rPr>
              <w:t>100%</w:t>
            </w:r>
          </w:p>
        </w:tc>
      </w:tr>
      <w:tr w:rsidR="00BA5625" w:rsidRPr="00D1505C" w14:paraId="4C758E55" w14:textId="77777777" w:rsidTr="00911F43">
        <w:trPr>
          <w:gridAfter w:val="1"/>
          <w:wAfter w:w="6"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1FA307F9" w14:textId="766353B4" w:rsidR="00BA5625" w:rsidRPr="00D1505C" w:rsidRDefault="00BA5625" w:rsidP="00BA5625">
            <w:pPr>
              <w:spacing w:line="240" w:lineRule="auto"/>
              <w:textAlignment w:val="baseline"/>
              <w:rPr>
                <w:rStyle w:val="Hyperlink"/>
                <w:sz w:val="16"/>
                <w:szCs w:val="16"/>
              </w:rPr>
            </w:pPr>
          </w:p>
        </w:tc>
      </w:tr>
      <w:tr w:rsidR="00BA5625" w:rsidRPr="00D1505C" w14:paraId="05C5EA68" w14:textId="77777777" w:rsidTr="00911F43">
        <w:trPr>
          <w:trHeight w:val="300"/>
        </w:trPr>
        <w:tc>
          <w:tcPr>
            <w:tcW w:w="14882" w:type="dxa"/>
            <w:gridSpan w:val="8"/>
            <w:shd w:val="clear" w:color="auto" w:fill="0070C0"/>
            <w:vAlign w:val="center"/>
          </w:tcPr>
          <w:p w14:paraId="54E23988" w14:textId="77777777" w:rsidR="00BA5625" w:rsidRPr="00D1505C" w:rsidRDefault="00BA5625" w:rsidP="00BA5625">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BA5625" w:rsidRPr="00D1505C" w14:paraId="0D68B505" w14:textId="77777777" w:rsidTr="00911F43">
        <w:trPr>
          <w:trHeight w:val="300"/>
        </w:trPr>
        <w:tc>
          <w:tcPr>
            <w:tcW w:w="1841" w:type="dxa"/>
            <w:shd w:val="clear" w:color="auto" w:fill="auto"/>
            <w:vAlign w:val="center"/>
          </w:tcPr>
          <w:p w14:paraId="14BE3CA6" w14:textId="77777777" w:rsidR="00BA5625" w:rsidRPr="00D1505C" w:rsidRDefault="00BA5625" w:rsidP="00BA5625">
            <w:pPr>
              <w:rPr>
                <w:rStyle w:val="Hyperlink"/>
                <w:b/>
                <w:sz w:val="16"/>
                <w:szCs w:val="16"/>
              </w:rPr>
            </w:pPr>
            <w:r w:rsidRPr="00D1505C">
              <w:rPr>
                <w:b/>
                <w:sz w:val="16"/>
                <w:szCs w:val="16"/>
              </w:rPr>
              <w:t>Purpose of indicator</w:t>
            </w:r>
          </w:p>
        </w:tc>
        <w:tc>
          <w:tcPr>
            <w:tcW w:w="13041" w:type="dxa"/>
            <w:gridSpan w:val="7"/>
            <w:shd w:val="clear" w:color="auto" w:fill="auto"/>
            <w:vAlign w:val="center"/>
          </w:tcPr>
          <w:p w14:paraId="61296DDE" w14:textId="2D0F34D8" w:rsidR="00BA5625" w:rsidRPr="00D1505C" w:rsidRDefault="00572464" w:rsidP="00BA5625">
            <w:pPr>
              <w:rPr>
                <w:rStyle w:val="Hyperlink"/>
                <w:color w:val="000000" w:themeColor="text1"/>
                <w:sz w:val="16"/>
                <w:szCs w:val="16"/>
              </w:rPr>
            </w:pPr>
            <w:r w:rsidRPr="00D1505C">
              <w:rPr>
                <w:rStyle w:val="Hyperlink"/>
                <w:color w:val="000000" w:themeColor="text1"/>
                <w:sz w:val="16"/>
                <w:szCs w:val="16"/>
              </w:rPr>
              <w:t>This indicator is required for gateway and peering purposes and to contextualise signatorie</w:t>
            </w:r>
            <w:r w:rsidR="00813D5C">
              <w:rPr>
                <w:rStyle w:val="Hyperlink"/>
                <w:color w:val="000000" w:themeColor="text1"/>
                <w:sz w:val="16"/>
                <w:szCs w:val="16"/>
              </w:rPr>
              <w:t>s’</w:t>
            </w:r>
            <w:r w:rsidRPr="00D1505C">
              <w:rPr>
                <w:rStyle w:val="Hyperlink"/>
                <w:color w:val="000000" w:themeColor="text1"/>
                <w:sz w:val="16"/>
                <w:szCs w:val="16"/>
              </w:rPr>
              <w:t xml:space="preserve"> responses going forward. Signatorie</w:t>
            </w:r>
            <w:r w:rsidR="00813D5C">
              <w:rPr>
                <w:rStyle w:val="Hyperlink"/>
                <w:color w:val="000000" w:themeColor="text1"/>
                <w:sz w:val="16"/>
                <w:szCs w:val="16"/>
              </w:rPr>
              <w:t>s’</w:t>
            </w:r>
            <w:r w:rsidRPr="00D1505C">
              <w:rPr>
                <w:rStyle w:val="Hyperlink"/>
                <w:color w:val="000000" w:themeColor="text1"/>
                <w:sz w:val="16"/>
                <w:szCs w:val="16"/>
              </w:rPr>
              <w:t xml:space="preserve"> responses to this indicator, in combination with other indicators in the </w:t>
            </w:r>
            <w:r w:rsidR="00A77DCA">
              <w:rPr>
                <w:rStyle w:val="Hyperlink"/>
                <w:color w:val="000000" w:themeColor="text1"/>
                <w:sz w:val="16"/>
                <w:szCs w:val="16"/>
              </w:rPr>
              <w:t>O</w:t>
            </w:r>
            <w:r w:rsidRPr="00D1505C">
              <w:rPr>
                <w:rStyle w:val="Hyperlink"/>
                <w:color w:val="000000" w:themeColor="text1"/>
                <w:sz w:val="16"/>
                <w:szCs w:val="16"/>
              </w:rPr>
              <w:t xml:space="preserve">rganisational </w:t>
            </w:r>
            <w:r w:rsidR="00A77DCA">
              <w:rPr>
                <w:rStyle w:val="Hyperlink"/>
                <w:color w:val="000000" w:themeColor="text1"/>
                <w:sz w:val="16"/>
                <w:szCs w:val="16"/>
              </w:rPr>
              <w:t>O</w:t>
            </w:r>
            <w:r w:rsidRPr="00D1505C">
              <w:rPr>
                <w:rStyle w:val="Hyperlink"/>
                <w:color w:val="000000" w:themeColor="text1"/>
                <w:sz w:val="16"/>
                <w:szCs w:val="16"/>
              </w:rPr>
              <w:t>verview module (</w:t>
            </w:r>
            <w:r w:rsidR="00EA3201">
              <w:rPr>
                <w:rStyle w:val="Hyperlink"/>
                <w:color w:val="000000" w:themeColor="text1"/>
                <w:sz w:val="16"/>
                <w:szCs w:val="16"/>
              </w:rPr>
              <w:t>e.g.</w:t>
            </w:r>
            <w:r w:rsidRPr="00D1505C">
              <w:rPr>
                <w:rStyle w:val="Hyperlink"/>
                <w:color w:val="000000" w:themeColor="text1"/>
                <w:sz w:val="16"/>
                <w:szCs w:val="16"/>
              </w:rPr>
              <w:t xml:space="preserve"> OO 4, OO 5), will determine which modules, sections and indicators they will need to complete in later stages of the Reporting Framework.</w:t>
            </w:r>
          </w:p>
        </w:tc>
      </w:tr>
      <w:tr w:rsidR="00BA5625" w:rsidRPr="00D1505C" w14:paraId="141E1F74" w14:textId="77777777" w:rsidTr="00911F43">
        <w:trPr>
          <w:trHeight w:val="300"/>
        </w:trPr>
        <w:tc>
          <w:tcPr>
            <w:tcW w:w="14882" w:type="dxa"/>
            <w:gridSpan w:val="8"/>
            <w:shd w:val="clear" w:color="auto" w:fill="0070C0"/>
            <w:vAlign w:val="center"/>
          </w:tcPr>
          <w:p w14:paraId="025BBAE9" w14:textId="77777777" w:rsidR="00BA5625" w:rsidRPr="00D1505C" w:rsidRDefault="00BA5625" w:rsidP="00BA5625">
            <w:pPr>
              <w:rPr>
                <w:color w:val="FFFFFF" w:themeColor="background1"/>
                <w:sz w:val="16"/>
                <w:szCs w:val="16"/>
              </w:rPr>
            </w:pPr>
            <w:r w:rsidRPr="00D1505C">
              <w:rPr>
                <w:rFonts w:eastAsia="Times New Roman" w:cs="Arial"/>
                <w:b/>
                <w:bCs/>
                <w:color w:val="FFFFFF" w:themeColor="background1"/>
                <w:sz w:val="18"/>
                <w:szCs w:val="18"/>
                <w:lang w:eastAsia="en-GB"/>
              </w:rPr>
              <w:lastRenderedPageBreak/>
              <w:t>Logic</w:t>
            </w:r>
          </w:p>
        </w:tc>
      </w:tr>
      <w:tr w:rsidR="00BA5625" w:rsidRPr="00D1505C" w14:paraId="53882759" w14:textId="77777777" w:rsidTr="00911F43">
        <w:trPr>
          <w:trHeight w:val="300"/>
        </w:trPr>
        <w:tc>
          <w:tcPr>
            <w:tcW w:w="1841" w:type="dxa"/>
            <w:shd w:val="clear" w:color="auto" w:fill="auto"/>
            <w:vAlign w:val="center"/>
          </w:tcPr>
          <w:p w14:paraId="62A953B6" w14:textId="77777777" w:rsidR="00BA5625" w:rsidRPr="00D1505C" w:rsidRDefault="00BA5625" w:rsidP="00BA5625">
            <w:pPr>
              <w:rPr>
                <w:b/>
                <w:bCs/>
                <w:sz w:val="16"/>
                <w:szCs w:val="16"/>
              </w:rPr>
            </w:pPr>
            <w:r w:rsidRPr="00D1505C">
              <w:rPr>
                <w:b/>
                <w:bCs/>
                <w:sz w:val="16"/>
                <w:szCs w:val="16"/>
              </w:rPr>
              <w:t>Dependent on</w:t>
            </w:r>
          </w:p>
        </w:tc>
        <w:tc>
          <w:tcPr>
            <w:tcW w:w="13041" w:type="dxa"/>
            <w:gridSpan w:val="7"/>
            <w:shd w:val="clear" w:color="auto" w:fill="auto"/>
            <w:vAlign w:val="center"/>
          </w:tcPr>
          <w:p w14:paraId="14FD468C" w14:textId="05C859AB" w:rsidR="00BA5625" w:rsidRPr="00D1505C" w:rsidRDefault="00734DF9" w:rsidP="00BA5625">
            <w:pPr>
              <w:rPr>
                <w:color w:val="000000" w:themeColor="text1"/>
                <w:sz w:val="16"/>
                <w:szCs w:val="16"/>
              </w:rPr>
            </w:pPr>
            <w:r w:rsidRPr="00D1505C">
              <w:rPr>
                <w:color w:val="000000" w:themeColor="text1"/>
                <w:sz w:val="16"/>
                <w:szCs w:val="16"/>
              </w:rPr>
              <w:t>[</w:t>
            </w:r>
            <w:r w:rsidR="00BA5625" w:rsidRPr="00D1505C">
              <w:rPr>
                <w:color w:val="000000" w:themeColor="text1"/>
                <w:sz w:val="16"/>
                <w:szCs w:val="16"/>
              </w:rPr>
              <w:t>OO 5</w:t>
            </w:r>
            <w:r w:rsidRPr="00D1505C">
              <w:rPr>
                <w:color w:val="000000" w:themeColor="text1"/>
                <w:sz w:val="16"/>
                <w:szCs w:val="16"/>
              </w:rPr>
              <w:t>]</w:t>
            </w:r>
          </w:p>
        </w:tc>
      </w:tr>
      <w:tr w:rsidR="00BA5625" w:rsidRPr="003D197C" w14:paraId="15AD0717" w14:textId="77777777" w:rsidTr="00911F43">
        <w:trPr>
          <w:trHeight w:val="300"/>
        </w:trPr>
        <w:tc>
          <w:tcPr>
            <w:tcW w:w="1841" w:type="dxa"/>
            <w:shd w:val="clear" w:color="auto" w:fill="auto"/>
            <w:vAlign w:val="center"/>
          </w:tcPr>
          <w:p w14:paraId="295A6DE8" w14:textId="77777777" w:rsidR="00BA5625" w:rsidRPr="00D1505C" w:rsidRDefault="00BA5625" w:rsidP="00BA5625">
            <w:pPr>
              <w:rPr>
                <w:b/>
                <w:bCs/>
                <w:sz w:val="16"/>
                <w:szCs w:val="16"/>
              </w:rPr>
            </w:pPr>
            <w:r w:rsidRPr="00D1505C">
              <w:rPr>
                <w:b/>
                <w:bCs/>
                <w:sz w:val="16"/>
                <w:szCs w:val="16"/>
              </w:rPr>
              <w:t>Gateway to</w:t>
            </w:r>
          </w:p>
        </w:tc>
        <w:tc>
          <w:tcPr>
            <w:tcW w:w="13041" w:type="dxa"/>
            <w:gridSpan w:val="7"/>
            <w:shd w:val="clear" w:color="auto" w:fill="auto"/>
            <w:vAlign w:val="center"/>
          </w:tcPr>
          <w:p w14:paraId="3BB42820" w14:textId="1592905F" w:rsidR="00962ED3" w:rsidRDefault="00B22251">
            <w:pPr>
              <w:rPr>
                <w:color w:val="000000" w:themeColor="text1"/>
                <w:sz w:val="16"/>
                <w:szCs w:val="16"/>
                <w:lang w:val="it-IT"/>
              </w:rPr>
            </w:pPr>
            <w:r w:rsidRPr="00A36CA4">
              <w:rPr>
                <w:b/>
                <w:bCs/>
                <w:color w:val="000000" w:themeColor="text1"/>
                <w:sz w:val="16"/>
                <w:szCs w:val="16"/>
                <w:lang w:val="it-IT"/>
              </w:rPr>
              <w:t>OO module logic:</w:t>
            </w:r>
            <w:r w:rsidRPr="00A36CA4">
              <w:rPr>
                <w:color w:val="000000" w:themeColor="text1"/>
                <w:sz w:val="16"/>
                <w:szCs w:val="16"/>
                <w:lang w:val="it-IT"/>
              </w:rPr>
              <w:t xml:space="preserve"> [</w:t>
            </w:r>
            <w:r w:rsidR="00B459A2" w:rsidRPr="00A36CA4">
              <w:rPr>
                <w:color w:val="000000" w:themeColor="text1"/>
                <w:sz w:val="16"/>
                <w:szCs w:val="16"/>
                <w:lang w:val="it-IT"/>
              </w:rPr>
              <w:t xml:space="preserve">OO </w:t>
            </w:r>
            <w:r w:rsidRPr="00A36CA4">
              <w:rPr>
                <w:color w:val="000000" w:themeColor="text1"/>
                <w:sz w:val="16"/>
                <w:szCs w:val="16"/>
                <w:lang w:val="it-IT"/>
              </w:rPr>
              <w:t>8]</w:t>
            </w:r>
            <w:r w:rsidR="00B459A2" w:rsidRPr="00A36CA4">
              <w:rPr>
                <w:color w:val="000000" w:themeColor="text1"/>
                <w:sz w:val="16"/>
                <w:szCs w:val="16"/>
                <w:lang w:val="it-IT"/>
              </w:rPr>
              <w:t xml:space="preserve">, </w:t>
            </w:r>
            <w:r w:rsidRPr="00A36CA4">
              <w:rPr>
                <w:color w:val="000000" w:themeColor="text1"/>
                <w:sz w:val="16"/>
                <w:szCs w:val="16"/>
                <w:lang w:val="it-IT"/>
              </w:rPr>
              <w:t>[</w:t>
            </w:r>
            <w:r w:rsidR="00B459A2" w:rsidRPr="00A36CA4">
              <w:rPr>
                <w:color w:val="000000" w:themeColor="text1"/>
                <w:sz w:val="16"/>
                <w:szCs w:val="16"/>
                <w:lang w:val="it-IT"/>
              </w:rPr>
              <w:t>OO 1</w:t>
            </w:r>
            <w:r w:rsidR="00B83870" w:rsidRPr="00A36CA4">
              <w:rPr>
                <w:color w:val="000000" w:themeColor="text1"/>
                <w:sz w:val="16"/>
                <w:szCs w:val="16"/>
                <w:lang w:val="it-IT"/>
              </w:rPr>
              <w:t>1</w:t>
            </w:r>
            <w:r w:rsidRPr="00A36CA4">
              <w:rPr>
                <w:color w:val="000000" w:themeColor="text1"/>
                <w:sz w:val="16"/>
                <w:szCs w:val="16"/>
                <w:lang w:val="it-IT"/>
              </w:rPr>
              <w:t>]</w:t>
            </w:r>
            <w:r w:rsidR="00561894" w:rsidRPr="00A36CA4">
              <w:rPr>
                <w:color w:val="000000" w:themeColor="text1"/>
                <w:sz w:val="16"/>
                <w:szCs w:val="16"/>
                <w:lang w:val="it-IT"/>
              </w:rPr>
              <w:t xml:space="preserve">, </w:t>
            </w:r>
            <w:r w:rsidRPr="00A36CA4">
              <w:rPr>
                <w:color w:val="000000" w:themeColor="text1"/>
                <w:sz w:val="16"/>
                <w:szCs w:val="16"/>
                <w:lang w:val="it-IT"/>
              </w:rPr>
              <w:t>[OO 1</w:t>
            </w:r>
            <w:r w:rsidR="00B83870" w:rsidRPr="00A36CA4">
              <w:rPr>
                <w:color w:val="000000" w:themeColor="text1"/>
                <w:sz w:val="16"/>
                <w:szCs w:val="16"/>
                <w:lang w:val="it-IT"/>
              </w:rPr>
              <w:t>7</w:t>
            </w:r>
            <w:r w:rsidRPr="00A36CA4">
              <w:rPr>
                <w:color w:val="000000" w:themeColor="text1"/>
                <w:sz w:val="16"/>
                <w:szCs w:val="16"/>
                <w:lang w:val="it-IT"/>
              </w:rPr>
              <w:t xml:space="preserve"> FI], [</w:t>
            </w:r>
            <w:r w:rsidR="00AA019B" w:rsidRPr="00A36CA4">
              <w:rPr>
                <w:color w:val="000000" w:themeColor="text1"/>
                <w:sz w:val="16"/>
                <w:szCs w:val="16"/>
                <w:lang w:val="it-IT"/>
              </w:rPr>
              <w:t xml:space="preserve">OO </w:t>
            </w:r>
            <w:r w:rsidR="00B83870" w:rsidRPr="00A36CA4">
              <w:rPr>
                <w:color w:val="000000" w:themeColor="text1"/>
                <w:sz w:val="16"/>
                <w:szCs w:val="16"/>
                <w:lang w:val="it-IT"/>
              </w:rPr>
              <w:t>19]</w:t>
            </w:r>
          </w:p>
          <w:p w14:paraId="3DC9A92A" w14:textId="77777777" w:rsidR="00AA2EB9" w:rsidRDefault="00AA2EB9">
            <w:pPr>
              <w:rPr>
                <w:color w:val="000000" w:themeColor="text1"/>
                <w:sz w:val="16"/>
                <w:szCs w:val="16"/>
                <w:lang w:val="it-IT"/>
              </w:rPr>
            </w:pPr>
          </w:p>
          <w:p w14:paraId="60021D54" w14:textId="721F5885" w:rsidR="00E47B65" w:rsidRDefault="00C81D6F">
            <w:pPr>
              <w:rPr>
                <w:rStyle w:val="eop"/>
                <w:rFonts w:cs="Arial"/>
                <w:color w:val="000000"/>
                <w:sz w:val="16"/>
                <w:szCs w:val="16"/>
                <w:shd w:val="clear" w:color="auto" w:fill="FFFFFF"/>
              </w:rPr>
            </w:pPr>
            <w:r w:rsidRPr="00C81D6F">
              <w:rPr>
                <w:rStyle w:val="normaltextrun"/>
                <w:rFonts w:cs="Arial"/>
                <w:b/>
                <w:bCs/>
                <w:color w:val="000000"/>
                <w:sz w:val="16"/>
                <w:szCs w:val="16"/>
                <w:shd w:val="clear" w:color="auto" w:fill="FFFFFF"/>
              </w:rPr>
              <w:t>PGS module logic:</w:t>
            </w:r>
            <w:r w:rsidRPr="00C81D6F">
              <w:rPr>
                <w:rStyle w:val="normaltextrun"/>
                <w:rFonts w:cs="Arial"/>
                <w:color w:val="000000"/>
                <w:sz w:val="16"/>
                <w:szCs w:val="16"/>
                <w:shd w:val="clear" w:color="auto" w:fill="FFFFFF"/>
              </w:rPr>
              <w:t xml:space="preserve"> [PGS 37], [PGS 38]</w:t>
            </w:r>
            <w:r>
              <w:rPr>
                <w:rStyle w:val="eop"/>
                <w:rFonts w:cs="Arial"/>
                <w:color w:val="000000"/>
                <w:sz w:val="16"/>
                <w:szCs w:val="16"/>
                <w:shd w:val="clear" w:color="auto" w:fill="FFFFFF"/>
              </w:rPr>
              <w:t> </w:t>
            </w:r>
          </w:p>
          <w:p w14:paraId="4230CEB0" w14:textId="77777777" w:rsidR="00AA2EB9" w:rsidRPr="00C81D6F" w:rsidRDefault="00AA2EB9">
            <w:pPr>
              <w:rPr>
                <w:color w:val="000000" w:themeColor="text1"/>
                <w:sz w:val="16"/>
                <w:szCs w:val="16"/>
              </w:rPr>
            </w:pPr>
          </w:p>
          <w:p w14:paraId="0D371854" w14:textId="6F669ABA" w:rsidR="00BA5625" w:rsidRPr="00A36CA4" w:rsidRDefault="00B22251" w:rsidP="001D5E3B">
            <w:pPr>
              <w:rPr>
                <w:lang w:val="it-IT"/>
              </w:rPr>
            </w:pPr>
            <w:r w:rsidRPr="00A36CA4">
              <w:rPr>
                <w:b/>
                <w:bCs/>
                <w:color w:val="000000" w:themeColor="text1"/>
                <w:sz w:val="16"/>
                <w:szCs w:val="16"/>
                <w:lang w:val="it-IT"/>
              </w:rPr>
              <w:t>FI module logic:</w:t>
            </w:r>
            <w:r w:rsidRPr="00A36CA4">
              <w:rPr>
                <w:color w:val="000000" w:themeColor="text1"/>
                <w:sz w:val="16"/>
                <w:szCs w:val="16"/>
                <w:lang w:val="it-IT"/>
              </w:rPr>
              <w:t xml:space="preserve"> [</w:t>
            </w:r>
            <w:r w:rsidR="00AA019B" w:rsidRPr="00A36CA4">
              <w:rPr>
                <w:color w:val="000000" w:themeColor="text1"/>
                <w:sz w:val="16"/>
                <w:szCs w:val="16"/>
                <w:lang w:val="it-IT"/>
              </w:rPr>
              <w:t xml:space="preserve">FI </w:t>
            </w:r>
            <w:r w:rsidR="00DE70E4" w:rsidRPr="00A36CA4">
              <w:rPr>
                <w:color w:val="000000" w:themeColor="text1"/>
                <w:sz w:val="16"/>
                <w:szCs w:val="16"/>
                <w:lang w:val="it-IT"/>
              </w:rPr>
              <w:t>9</w:t>
            </w:r>
            <w:r w:rsidRPr="00A36CA4">
              <w:rPr>
                <w:color w:val="000000" w:themeColor="text1"/>
                <w:sz w:val="16"/>
                <w:szCs w:val="16"/>
                <w:lang w:val="it-IT"/>
              </w:rPr>
              <w:t>]</w:t>
            </w:r>
            <w:r w:rsidR="00AA019B" w:rsidRPr="00A36CA4">
              <w:rPr>
                <w:color w:val="000000" w:themeColor="text1"/>
                <w:sz w:val="16"/>
                <w:szCs w:val="16"/>
                <w:lang w:val="it-IT"/>
              </w:rPr>
              <w:t xml:space="preserve">, </w:t>
            </w:r>
            <w:r w:rsidRPr="00A36CA4">
              <w:rPr>
                <w:color w:val="000000" w:themeColor="text1"/>
                <w:sz w:val="16"/>
                <w:szCs w:val="16"/>
                <w:lang w:val="it-IT"/>
              </w:rPr>
              <w:t>[</w:t>
            </w:r>
            <w:r w:rsidR="00AA019B" w:rsidRPr="00A36CA4">
              <w:rPr>
                <w:color w:val="000000" w:themeColor="text1"/>
                <w:sz w:val="16"/>
                <w:szCs w:val="16"/>
                <w:lang w:val="it-IT"/>
              </w:rPr>
              <w:t xml:space="preserve">FI </w:t>
            </w:r>
            <w:r w:rsidR="00DE70E4" w:rsidRPr="00A36CA4">
              <w:rPr>
                <w:color w:val="000000" w:themeColor="text1"/>
                <w:sz w:val="16"/>
                <w:szCs w:val="16"/>
                <w:lang w:val="it-IT"/>
              </w:rPr>
              <w:t>1</w:t>
            </w:r>
            <w:r w:rsidR="00AA019B" w:rsidRPr="00A36CA4">
              <w:rPr>
                <w:color w:val="000000" w:themeColor="text1"/>
                <w:sz w:val="16"/>
                <w:szCs w:val="16"/>
                <w:lang w:val="it-IT"/>
              </w:rPr>
              <w:t>4</w:t>
            </w:r>
            <w:r w:rsidRPr="00A36CA4">
              <w:rPr>
                <w:color w:val="000000" w:themeColor="text1"/>
                <w:sz w:val="16"/>
                <w:szCs w:val="16"/>
                <w:lang w:val="it-IT"/>
              </w:rPr>
              <w:t>]</w:t>
            </w:r>
          </w:p>
        </w:tc>
      </w:tr>
      <w:tr w:rsidR="00BA5625" w:rsidRPr="00D1505C" w14:paraId="5259C3DE" w14:textId="77777777" w:rsidTr="00911F43">
        <w:trPr>
          <w:trHeight w:val="300"/>
        </w:trPr>
        <w:tc>
          <w:tcPr>
            <w:tcW w:w="14882" w:type="dxa"/>
            <w:gridSpan w:val="8"/>
            <w:shd w:val="clear" w:color="auto" w:fill="0070C0"/>
            <w:vAlign w:val="center"/>
          </w:tcPr>
          <w:p w14:paraId="29F5B627" w14:textId="77777777" w:rsidR="00BA5625" w:rsidRPr="00D1505C" w:rsidRDefault="00BA5625" w:rsidP="00BA5625">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BA5625" w:rsidRPr="00D1505C" w14:paraId="0FCB1ACB" w14:textId="77777777" w:rsidTr="00911F43">
        <w:trPr>
          <w:trHeight w:val="354"/>
        </w:trPr>
        <w:tc>
          <w:tcPr>
            <w:tcW w:w="1841" w:type="dxa"/>
            <w:shd w:val="clear" w:color="auto" w:fill="auto"/>
            <w:vAlign w:val="center"/>
          </w:tcPr>
          <w:p w14:paraId="58BC0359" w14:textId="77777777" w:rsidR="00BA5625" w:rsidRPr="00D1505C" w:rsidRDefault="00BA5625" w:rsidP="00BA5625">
            <w:pPr>
              <w:rPr>
                <w:b/>
                <w:sz w:val="16"/>
                <w:szCs w:val="16"/>
              </w:rPr>
            </w:pPr>
            <w:r w:rsidRPr="00D1505C">
              <w:rPr>
                <w:b/>
                <w:sz w:val="16"/>
                <w:szCs w:val="16"/>
              </w:rPr>
              <w:t>Assessment criteria</w:t>
            </w:r>
          </w:p>
        </w:tc>
        <w:tc>
          <w:tcPr>
            <w:tcW w:w="13039" w:type="dxa"/>
            <w:gridSpan w:val="7"/>
            <w:shd w:val="clear" w:color="auto" w:fill="auto"/>
            <w:vAlign w:val="center"/>
          </w:tcPr>
          <w:p w14:paraId="3FD95628" w14:textId="3B084EBF" w:rsidR="00BA5625" w:rsidRPr="00D1505C" w:rsidRDefault="00BA5625" w:rsidP="00BA5625">
            <w:pPr>
              <w:rPr>
                <w:color w:val="000000" w:themeColor="text1"/>
                <w:sz w:val="16"/>
                <w:szCs w:val="16"/>
              </w:rPr>
            </w:pPr>
            <w:r w:rsidRPr="00D1505C">
              <w:rPr>
                <w:rStyle w:val="Hyperlink"/>
                <w:color w:val="000000" w:themeColor="text1"/>
                <w:sz w:val="16"/>
                <w:szCs w:val="16"/>
              </w:rPr>
              <w:t>Not assessed</w:t>
            </w:r>
          </w:p>
        </w:tc>
      </w:tr>
    </w:tbl>
    <w:p w14:paraId="788FDAA6" w14:textId="645614D9" w:rsidR="00D9281B" w:rsidRPr="00D1505C" w:rsidRDefault="00D9281B">
      <w:pPr>
        <w:spacing w:after="160" w:line="259" w:lineRule="auto"/>
      </w:pPr>
      <w:r w:rsidRPr="00D1505C">
        <w:br w:type="page"/>
      </w:r>
    </w:p>
    <w:p w14:paraId="67261DD6" w14:textId="272FD3F2" w:rsidR="009C7CCF" w:rsidRPr="00D1505C" w:rsidRDefault="009C7CCF" w:rsidP="009C7CCF">
      <w:pPr>
        <w:pStyle w:val="Heading2"/>
      </w:pPr>
      <w:bookmarkStart w:id="45" w:name="_Toc114210115"/>
      <w:bookmarkStart w:id="46" w:name="_Toc131156683"/>
      <w:r w:rsidRPr="00D1505C">
        <w:lastRenderedPageBreak/>
        <w:t xml:space="preserve">Asset breakdown: </w:t>
      </w:r>
      <w:r w:rsidR="00B22B88" w:rsidRPr="00D1505C">
        <w:t xml:space="preserve">internally managed </w:t>
      </w:r>
      <w:r w:rsidRPr="00D1505C">
        <w:t>private equity [OO 5.</w:t>
      </w:r>
      <w:r w:rsidR="002D36F6" w:rsidRPr="00D1505C">
        <w:t>3</w:t>
      </w:r>
      <w:r w:rsidRPr="00D1505C">
        <w:t xml:space="preserve"> </w:t>
      </w:r>
      <w:r w:rsidR="00731CFA" w:rsidRPr="00D1505C">
        <w:t>PE</w:t>
      </w:r>
      <w:r w:rsidRPr="00D1505C">
        <w:t>]</w:t>
      </w:r>
      <w:bookmarkEnd w:id="45"/>
      <w:bookmarkEnd w:id="46"/>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1"/>
        <w:gridCol w:w="1206"/>
        <w:gridCol w:w="3470"/>
        <w:gridCol w:w="1984"/>
        <w:gridCol w:w="1984"/>
        <w:gridCol w:w="7"/>
      </w:tblGrid>
      <w:tr w:rsidR="00280605" w:rsidRPr="00D32179" w14:paraId="2B722B20" w14:textId="77777777" w:rsidTr="00280605">
        <w:trPr>
          <w:gridAfter w:val="1"/>
          <w:wAfter w:w="7" w:type="dxa"/>
          <w:trHeight w:val="367"/>
        </w:trPr>
        <w:tc>
          <w:tcPr>
            <w:tcW w:w="1843" w:type="dxa"/>
            <w:vMerge w:val="restart"/>
            <w:shd w:val="clear" w:color="auto" w:fill="DFF5F9"/>
            <w:vAlign w:val="center"/>
            <w:hideMark/>
          </w:tcPr>
          <w:p w14:paraId="32F0ABF9" w14:textId="77777777" w:rsidR="00280605" w:rsidRPr="00D32179" w:rsidRDefault="00280605" w:rsidP="00B515CC">
            <w:pPr>
              <w:spacing w:line="240" w:lineRule="auto"/>
              <w:jc w:val="center"/>
              <w:textAlignment w:val="baseline"/>
              <w:rPr>
                <w:rFonts w:eastAsia="Times New Roman" w:cs="Arial"/>
                <w:b/>
                <w:sz w:val="14"/>
                <w:szCs w:val="14"/>
                <w:lang w:eastAsia="en-GB"/>
              </w:rPr>
            </w:pPr>
            <w:r w:rsidRPr="00D32179">
              <w:rPr>
                <w:rFonts w:eastAsia="Times New Roman" w:cs="Arial"/>
                <w:b/>
                <w:sz w:val="14"/>
                <w:szCs w:val="14"/>
                <w:lang w:eastAsia="en-GB"/>
              </w:rPr>
              <w:t>Indicator ID</w:t>
            </w:r>
          </w:p>
          <w:p w14:paraId="56024E64" w14:textId="77777777" w:rsidR="00280605" w:rsidRPr="00D32179" w:rsidRDefault="00280605" w:rsidP="00B515CC">
            <w:pPr>
              <w:spacing w:line="240" w:lineRule="auto"/>
              <w:jc w:val="center"/>
              <w:textAlignment w:val="baseline"/>
              <w:rPr>
                <w:rFonts w:eastAsia="Times New Roman" w:cs="Arial"/>
                <w:b/>
                <w:sz w:val="14"/>
                <w:szCs w:val="14"/>
                <w:lang w:eastAsia="en-GB"/>
              </w:rPr>
            </w:pPr>
          </w:p>
          <w:p w14:paraId="3186317D" w14:textId="2FC453F2" w:rsidR="00280605" w:rsidRPr="00D32179" w:rsidRDefault="00280605" w:rsidP="00D9281B">
            <w:pPr>
              <w:pStyle w:val="Indicatorsubsection"/>
              <w:rPr>
                <w:sz w:val="18"/>
                <w:szCs w:val="18"/>
                <w:lang w:val="en-GB"/>
              </w:rPr>
            </w:pPr>
            <w:bookmarkStart w:id="47" w:name="_Toc114210116"/>
            <w:bookmarkStart w:id="48" w:name="_Toc131156684"/>
            <w:r w:rsidRPr="00D32179">
              <w:rPr>
                <w:lang w:val="en-GB"/>
              </w:rPr>
              <w:t>OO 5.3 PE</w:t>
            </w:r>
            <w:bookmarkEnd w:id="47"/>
            <w:bookmarkEnd w:id="48"/>
          </w:p>
        </w:tc>
        <w:tc>
          <w:tcPr>
            <w:tcW w:w="1557" w:type="dxa"/>
            <w:shd w:val="clear" w:color="auto" w:fill="DFF5F9"/>
            <w:vAlign w:val="center"/>
            <w:hideMark/>
          </w:tcPr>
          <w:p w14:paraId="0425561D" w14:textId="77777777" w:rsidR="00280605" w:rsidRPr="00D32179" w:rsidRDefault="00280605" w:rsidP="00B515CC">
            <w:pPr>
              <w:spacing w:line="240" w:lineRule="auto"/>
              <w:textAlignment w:val="baseline"/>
              <w:rPr>
                <w:rFonts w:eastAsia="Times New Roman" w:cs="Arial"/>
                <w:sz w:val="14"/>
                <w:szCs w:val="14"/>
                <w:lang w:eastAsia="en-GB"/>
              </w:rPr>
            </w:pPr>
            <w:r w:rsidRPr="00D32179">
              <w:rPr>
                <w:rFonts w:eastAsia="Times New Roman" w:cs="Arial"/>
                <w:b/>
                <w:sz w:val="14"/>
                <w:szCs w:val="14"/>
                <w:lang w:eastAsia="en-GB"/>
              </w:rPr>
              <w:t xml:space="preserve">Dependent on: </w:t>
            </w:r>
          </w:p>
        </w:tc>
        <w:tc>
          <w:tcPr>
            <w:tcW w:w="2831" w:type="dxa"/>
            <w:shd w:val="clear" w:color="auto" w:fill="DFF5F9"/>
            <w:vAlign w:val="center"/>
          </w:tcPr>
          <w:p w14:paraId="276557E0" w14:textId="19D52A3B" w:rsidR="00280605" w:rsidRPr="00D32179" w:rsidRDefault="00280605" w:rsidP="00B515CC">
            <w:pPr>
              <w:spacing w:line="240" w:lineRule="auto"/>
              <w:textAlignment w:val="baseline"/>
              <w:rPr>
                <w:rFonts w:eastAsia="Times New Roman" w:cs="Arial"/>
                <w:sz w:val="14"/>
                <w:szCs w:val="14"/>
                <w:lang w:eastAsia="en-GB"/>
              </w:rPr>
            </w:pPr>
            <w:r w:rsidRPr="00D32179">
              <w:rPr>
                <w:rFonts w:cs="Arial"/>
                <w:b/>
                <w:bCs/>
                <w:sz w:val="22"/>
                <w:szCs w:val="22"/>
              </w:rPr>
              <w:t>OO 5</w:t>
            </w:r>
          </w:p>
        </w:tc>
        <w:tc>
          <w:tcPr>
            <w:tcW w:w="4676" w:type="dxa"/>
            <w:gridSpan w:val="2"/>
            <w:vMerge w:val="restart"/>
            <w:shd w:val="clear" w:color="auto" w:fill="DFF5F9"/>
            <w:vAlign w:val="center"/>
          </w:tcPr>
          <w:p w14:paraId="75E8EED5" w14:textId="77777777" w:rsidR="00280605" w:rsidRPr="00D32179" w:rsidRDefault="00280605" w:rsidP="00B515CC">
            <w:pPr>
              <w:spacing w:line="240" w:lineRule="auto"/>
              <w:jc w:val="center"/>
              <w:textAlignment w:val="baseline"/>
              <w:rPr>
                <w:rFonts w:eastAsia="Times New Roman" w:cs="Arial"/>
                <w:sz w:val="14"/>
                <w:szCs w:val="14"/>
                <w:lang w:eastAsia="en-GB"/>
              </w:rPr>
            </w:pPr>
            <w:r w:rsidRPr="00D32179">
              <w:rPr>
                <w:rFonts w:eastAsia="Times New Roman" w:cs="Arial"/>
                <w:b/>
                <w:sz w:val="14"/>
                <w:szCs w:val="14"/>
                <w:lang w:eastAsia="en-GB"/>
              </w:rPr>
              <w:t>Sub-section</w:t>
            </w:r>
            <w:r w:rsidRPr="00D32179">
              <w:rPr>
                <w:rFonts w:eastAsia="Times New Roman" w:cs="Arial"/>
                <w:sz w:val="14"/>
                <w:szCs w:val="14"/>
                <w:lang w:eastAsia="en-GB"/>
              </w:rPr>
              <w:t> </w:t>
            </w:r>
          </w:p>
          <w:p w14:paraId="041F6602" w14:textId="77777777" w:rsidR="00280605" w:rsidRPr="00D32179" w:rsidRDefault="00280605" w:rsidP="00B515CC">
            <w:pPr>
              <w:spacing w:line="240" w:lineRule="auto"/>
              <w:jc w:val="center"/>
              <w:textAlignment w:val="baseline"/>
              <w:rPr>
                <w:rFonts w:eastAsia="Times New Roman" w:cs="Arial"/>
                <w:sz w:val="14"/>
                <w:szCs w:val="14"/>
                <w:lang w:eastAsia="en-GB"/>
              </w:rPr>
            </w:pPr>
          </w:p>
          <w:p w14:paraId="4398FB52" w14:textId="098EAFBB" w:rsidR="00280605" w:rsidRPr="00D32179" w:rsidRDefault="00280605" w:rsidP="00B515CC">
            <w:pPr>
              <w:jc w:val="center"/>
              <w:rPr>
                <w:rFonts w:cs="Arial"/>
                <w:sz w:val="18"/>
                <w:szCs w:val="18"/>
              </w:rPr>
            </w:pPr>
            <w:r w:rsidRPr="00D32179">
              <w:rPr>
                <w:rFonts w:cs="Arial"/>
                <w:b/>
                <w:bCs/>
                <w:sz w:val="22"/>
                <w:szCs w:val="22"/>
              </w:rPr>
              <w:t>Asset breakdown: Internally managed private equity</w:t>
            </w:r>
          </w:p>
        </w:tc>
        <w:tc>
          <w:tcPr>
            <w:tcW w:w="1984" w:type="dxa"/>
            <w:vMerge w:val="restart"/>
            <w:shd w:val="clear" w:color="auto" w:fill="DFF5F9"/>
            <w:vAlign w:val="center"/>
            <w:hideMark/>
          </w:tcPr>
          <w:p w14:paraId="5EEE5327" w14:textId="77777777" w:rsidR="00280605" w:rsidRPr="00D32179" w:rsidRDefault="00280605" w:rsidP="00B515CC">
            <w:pPr>
              <w:spacing w:line="240" w:lineRule="auto"/>
              <w:jc w:val="center"/>
              <w:textAlignment w:val="baseline"/>
              <w:rPr>
                <w:rFonts w:eastAsia="Times New Roman" w:cs="Arial"/>
                <w:b/>
                <w:bCs/>
                <w:sz w:val="14"/>
                <w:szCs w:val="14"/>
                <w:lang w:eastAsia="en-GB"/>
              </w:rPr>
            </w:pPr>
            <w:r w:rsidRPr="00D32179">
              <w:rPr>
                <w:rFonts w:eastAsia="Times New Roman" w:cs="Arial"/>
                <w:b/>
                <w:bCs/>
                <w:sz w:val="14"/>
                <w:szCs w:val="14"/>
                <w:lang w:eastAsia="en-GB"/>
              </w:rPr>
              <w:t>PRI Principle</w:t>
            </w:r>
          </w:p>
          <w:p w14:paraId="77F8DB40" w14:textId="77777777" w:rsidR="00280605" w:rsidRPr="00D32179" w:rsidRDefault="00280605" w:rsidP="00B515CC">
            <w:pPr>
              <w:spacing w:line="240" w:lineRule="auto"/>
              <w:jc w:val="center"/>
              <w:textAlignment w:val="baseline"/>
              <w:rPr>
                <w:rFonts w:eastAsia="Times New Roman" w:cs="Arial"/>
                <w:b/>
                <w:bCs/>
                <w:sz w:val="14"/>
                <w:szCs w:val="14"/>
                <w:lang w:eastAsia="en-GB"/>
              </w:rPr>
            </w:pPr>
          </w:p>
          <w:p w14:paraId="21002F85" w14:textId="592FA16D" w:rsidR="00280605" w:rsidRPr="00D32179" w:rsidRDefault="00280605" w:rsidP="00B515CC">
            <w:pPr>
              <w:spacing w:line="240" w:lineRule="auto"/>
              <w:jc w:val="center"/>
              <w:textAlignment w:val="baseline"/>
              <w:rPr>
                <w:rFonts w:eastAsia="Times New Roman" w:cs="Arial"/>
                <w:sz w:val="18"/>
                <w:szCs w:val="18"/>
                <w:lang w:eastAsia="en-GB"/>
              </w:rPr>
            </w:pPr>
            <w:r w:rsidRPr="00D32179">
              <w:rPr>
                <w:rFonts w:eastAsia="Times New Roman" w:cs="Arial"/>
                <w:b/>
                <w:bCs/>
                <w:sz w:val="22"/>
                <w:szCs w:val="22"/>
                <w:lang w:eastAsia="en-GB"/>
              </w:rPr>
              <w:t>GENERAL</w:t>
            </w:r>
          </w:p>
        </w:tc>
        <w:tc>
          <w:tcPr>
            <w:tcW w:w="1984" w:type="dxa"/>
            <w:vMerge w:val="restart"/>
            <w:shd w:val="clear" w:color="auto" w:fill="00B0F0"/>
            <w:tcMar>
              <w:top w:w="113" w:type="dxa"/>
              <w:left w:w="113" w:type="dxa"/>
              <w:bottom w:w="113" w:type="dxa"/>
              <w:right w:w="113" w:type="dxa"/>
            </w:tcMar>
            <w:vAlign w:val="center"/>
            <w:hideMark/>
          </w:tcPr>
          <w:p w14:paraId="1F2BD22B" w14:textId="77777777" w:rsidR="00280605" w:rsidRPr="00D32179" w:rsidRDefault="00280605" w:rsidP="00B515CC">
            <w:pPr>
              <w:spacing w:line="240" w:lineRule="auto"/>
              <w:jc w:val="center"/>
              <w:textAlignment w:val="baseline"/>
              <w:rPr>
                <w:rFonts w:eastAsia="Times New Roman" w:cs="Arial"/>
                <w:b/>
                <w:bCs/>
                <w:color w:val="FFFFFF" w:themeColor="background1"/>
                <w:sz w:val="14"/>
                <w:szCs w:val="14"/>
                <w:lang w:eastAsia="en-GB"/>
              </w:rPr>
            </w:pPr>
            <w:r w:rsidRPr="00D32179">
              <w:rPr>
                <w:rFonts w:eastAsia="Times New Roman" w:cs="Arial"/>
                <w:b/>
                <w:bCs/>
                <w:color w:val="FFFFFF" w:themeColor="background1"/>
                <w:sz w:val="14"/>
                <w:szCs w:val="14"/>
                <w:lang w:eastAsia="en-GB"/>
              </w:rPr>
              <w:t>Type of indicator</w:t>
            </w:r>
          </w:p>
          <w:p w14:paraId="6F2A6EB8" w14:textId="77777777" w:rsidR="00280605" w:rsidRPr="00D32179" w:rsidRDefault="00280605" w:rsidP="00B515CC">
            <w:pPr>
              <w:spacing w:line="240" w:lineRule="auto"/>
              <w:jc w:val="center"/>
              <w:textAlignment w:val="baseline"/>
              <w:rPr>
                <w:rFonts w:eastAsia="Times New Roman" w:cs="Arial"/>
                <w:b/>
                <w:bCs/>
                <w:color w:val="FFFFFF" w:themeColor="background1"/>
                <w:sz w:val="14"/>
                <w:szCs w:val="14"/>
                <w:lang w:eastAsia="en-GB"/>
              </w:rPr>
            </w:pPr>
          </w:p>
          <w:p w14:paraId="49E68466" w14:textId="77777777" w:rsidR="00280605" w:rsidRPr="00D32179" w:rsidRDefault="00280605" w:rsidP="00B515CC">
            <w:pPr>
              <w:autoSpaceDE w:val="0"/>
              <w:autoSpaceDN w:val="0"/>
              <w:adjustRightInd w:val="0"/>
              <w:spacing w:line="240" w:lineRule="auto"/>
              <w:jc w:val="center"/>
              <w:rPr>
                <w:rFonts w:eastAsia="Times New Roman" w:cs="Arial"/>
                <w:color w:val="FFFFFF" w:themeColor="background1"/>
                <w:sz w:val="32"/>
                <w:szCs w:val="32"/>
                <w:lang w:eastAsia="en-GB"/>
              </w:rPr>
            </w:pPr>
            <w:r w:rsidRPr="00D32179">
              <w:rPr>
                <w:rFonts w:eastAsia="Times New Roman" w:cs="Arial"/>
                <w:b/>
                <w:bCs/>
                <w:color w:val="FFFFFF" w:themeColor="background1"/>
                <w:sz w:val="32"/>
                <w:szCs w:val="32"/>
                <w:lang w:eastAsia="en-GB"/>
              </w:rPr>
              <w:t>CORE</w:t>
            </w:r>
          </w:p>
        </w:tc>
      </w:tr>
      <w:tr w:rsidR="00280605" w:rsidRPr="00D32179" w14:paraId="69651A80" w14:textId="77777777" w:rsidTr="00280605">
        <w:trPr>
          <w:gridAfter w:val="1"/>
          <w:wAfter w:w="7" w:type="dxa"/>
          <w:trHeight w:val="367"/>
        </w:trPr>
        <w:tc>
          <w:tcPr>
            <w:tcW w:w="1843" w:type="dxa"/>
            <w:vMerge/>
            <w:shd w:val="clear" w:color="auto" w:fill="DFF5F9"/>
            <w:vAlign w:val="center"/>
          </w:tcPr>
          <w:p w14:paraId="55ED3DF2" w14:textId="77777777" w:rsidR="00280605" w:rsidRPr="00D32179" w:rsidRDefault="00280605" w:rsidP="00B515CC">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096E4628" w14:textId="77777777" w:rsidR="00280605" w:rsidRPr="00D32179" w:rsidRDefault="00280605" w:rsidP="00B515CC">
            <w:pPr>
              <w:spacing w:line="240" w:lineRule="auto"/>
              <w:textAlignment w:val="baseline"/>
              <w:rPr>
                <w:rFonts w:eastAsia="Times New Roman" w:cs="Arial"/>
                <w:b/>
                <w:sz w:val="14"/>
                <w:szCs w:val="14"/>
                <w:lang w:eastAsia="en-GB"/>
              </w:rPr>
            </w:pPr>
            <w:r w:rsidRPr="00D32179">
              <w:rPr>
                <w:rFonts w:eastAsia="Times New Roman" w:cs="Arial"/>
                <w:b/>
                <w:sz w:val="14"/>
                <w:szCs w:val="14"/>
                <w:lang w:eastAsia="en-GB"/>
              </w:rPr>
              <w:t>Gateway to:</w:t>
            </w:r>
          </w:p>
        </w:tc>
        <w:tc>
          <w:tcPr>
            <w:tcW w:w="2831" w:type="dxa"/>
            <w:shd w:val="clear" w:color="auto" w:fill="DFF5F9"/>
            <w:vAlign w:val="center"/>
          </w:tcPr>
          <w:p w14:paraId="66862CD1" w14:textId="641EA281" w:rsidR="00280605" w:rsidRPr="00D32179" w:rsidRDefault="00280605" w:rsidP="00B515CC">
            <w:pPr>
              <w:spacing w:line="240" w:lineRule="auto"/>
              <w:textAlignment w:val="baseline"/>
              <w:rPr>
                <w:rFonts w:eastAsia="Times New Roman" w:cs="Arial"/>
                <w:b/>
                <w:sz w:val="14"/>
                <w:szCs w:val="14"/>
                <w:lang w:eastAsia="en-GB"/>
              </w:rPr>
            </w:pPr>
            <w:r w:rsidRPr="00D32179">
              <w:rPr>
                <w:rFonts w:cs="Arial"/>
                <w:b/>
                <w:bCs/>
                <w:sz w:val="22"/>
                <w:szCs w:val="22"/>
              </w:rPr>
              <w:t>N/A</w:t>
            </w:r>
          </w:p>
        </w:tc>
        <w:tc>
          <w:tcPr>
            <w:tcW w:w="4676" w:type="dxa"/>
            <w:gridSpan w:val="2"/>
            <w:vMerge/>
            <w:shd w:val="clear" w:color="auto" w:fill="DFF5F9"/>
            <w:vAlign w:val="center"/>
          </w:tcPr>
          <w:p w14:paraId="44724849" w14:textId="77777777" w:rsidR="00280605" w:rsidRPr="00D32179" w:rsidRDefault="00280605" w:rsidP="00B515C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F4BE3BF" w14:textId="77777777" w:rsidR="00280605" w:rsidRPr="00D32179" w:rsidRDefault="00280605" w:rsidP="00B515CC">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4D6CFE50" w14:textId="77777777" w:rsidR="00280605" w:rsidRPr="00D32179" w:rsidRDefault="00280605" w:rsidP="00B515CC">
            <w:pPr>
              <w:spacing w:line="240" w:lineRule="auto"/>
              <w:jc w:val="center"/>
              <w:textAlignment w:val="baseline"/>
              <w:rPr>
                <w:rFonts w:eastAsia="Times New Roman" w:cs="Arial"/>
                <w:b/>
                <w:bCs/>
                <w:color w:val="FFFFFF" w:themeColor="background1"/>
                <w:sz w:val="14"/>
                <w:szCs w:val="14"/>
                <w:lang w:eastAsia="en-GB"/>
              </w:rPr>
            </w:pPr>
          </w:p>
        </w:tc>
      </w:tr>
      <w:tr w:rsidR="00D9281B" w:rsidRPr="00D32179" w14:paraId="071A8CBF" w14:textId="77777777" w:rsidTr="00280605">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375A7662" w14:textId="21C1DF92" w:rsidR="00D9281B" w:rsidRPr="00D32179" w:rsidRDefault="00D9281B" w:rsidP="00D9281B">
            <w:pPr>
              <w:spacing w:line="276" w:lineRule="auto"/>
              <w:textAlignment w:val="baseline"/>
              <w:rPr>
                <w:rFonts w:eastAsia="Times New Roman" w:cs="Arial"/>
                <w:b/>
                <w:lang w:eastAsia="en-GB"/>
              </w:rPr>
            </w:pPr>
            <w:r w:rsidRPr="00D32179">
              <w:rPr>
                <w:rFonts w:eastAsia="Times New Roman" w:cs="Arial"/>
                <w:b/>
                <w:lang w:eastAsia="en-GB"/>
              </w:rPr>
              <w:t xml:space="preserve">Provide a further breakdown of your </w:t>
            </w:r>
            <w:r w:rsidR="000B7668" w:rsidRPr="00D32179">
              <w:rPr>
                <w:rFonts w:eastAsia="Times New Roman" w:cs="Arial"/>
                <w:b/>
                <w:lang w:eastAsia="en-GB"/>
              </w:rPr>
              <w:t xml:space="preserve">internally managed </w:t>
            </w:r>
            <w:hyperlink r:id="rId71" w:history="1">
              <w:r w:rsidRPr="00D32179">
                <w:rPr>
                  <w:rStyle w:val="Hyperlink"/>
                  <w:rFonts w:eastAsia="Times New Roman" w:cs="Arial"/>
                  <w:b/>
                  <w:lang w:eastAsia="en-GB"/>
                </w:rPr>
                <w:t>private equity</w:t>
              </w:r>
            </w:hyperlink>
            <w:r w:rsidRPr="00D32179">
              <w:rPr>
                <w:rFonts w:eastAsia="Times New Roman" w:cs="Arial"/>
                <w:b/>
                <w:lang w:eastAsia="en-GB"/>
              </w:rPr>
              <w:t xml:space="preserve"> </w:t>
            </w:r>
            <w:r w:rsidR="000F2A51" w:rsidRPr="00D32179">
              <w:rPr>
                <w:rFonts w:eastAsia="Times New Roman" w:cs="Arial"/>
                <w:b/>
                <w:lang w:eastAsia="en-GB"/>
              </w:rPr>
              <w:t>AUM</w:t>
            </w:r>
            <w:r w:rsidR="00FC4FA8" w:rsidRPr="00D32179">
              <w:rPr>
                <w:rFonts w:eastAsia="Times New Roman" w:cs="Arial"/>
                <w:b/>
                <w:lang w:eastAsia="en-GB"/>
              </w:rPr>
              <w:t>.</w:t>
            </w:r>
          </w:p>
          <w:p w14:paraId="19455EB7" w14:textId="77777777" w:rsidR="002A75C7" w:rsidRPr="00D32179" w:rsidRDefault="002A75C7" w:rsidP="00D9281B">
            <w:pPr>
              <w:spacing w:line="276" w:lineRule="auto"/>
              <w:textAlignment w:val="baseline"/>
              <w:rPr>
                <w:rFonts w:eastAsia="Times New Roman" w:cs="Arial"/>
                <w:b/>
                <w:lang w:eastAsia="en-GB"/>
              </w:rPr>
            </w:pPr>
          </w:p>
          <w:p w14:paraId="66B69FBA" w14:textId="41F85A7F" w:rsidR="002A75C7" w:rsidRPr="00D32179" w:rsidRDefault="002A14C7" w:rsidP="00D9281B">
            <w:pPr>
              <w:spacing w:line="276" w:lineRule="auto"/>
              <w:textAlignment w:val="baseline"/>
              <w:rPr>
                <w:rFonts w:eastAsia="Times New Roman" w:cs="Arial"/>
                <w:i/>
                <w:iCs/>
                <w:lang w:eastAsia="en-GB"/>
              </w:rPr>
            </w:pPr>
            <w:r w:rsidRPr="00D32179">
              <w:rPr>
                <w:rFonts w:eastAsia="Times New Roman" w:cs="Arial"/>
                <w:i/>
                <w:iCs/>
                <w:lang w:eastAsia="en-GB"/>
              </w:rPr>
              <w:t xml:space="preserve">The percentage </w:t>
            </w:r>
            <w:r w:rsidR="002A75C7" w:rsidRPr="00D32179">
              <w:rPr>
                <w:rFonts w:eastAsia="Times New Roman" w:cs="Arial"/>
                <w:i/>
                <w:iCs/>
                <w:lang w:eastAsia="en-GB"/>
              </w:rPr>
              <w:t>figure can be rounded to the nearest 5%.</w:t>
            </w:r>
          </w:p>
        </w:tc>
      </w:tr>
      <w:tr w:rsidR="000B7668" w:rsidRPr="00D32179" w14:paraId="43FE1A88" w14:textId="77777777" w:rsidTr="00280605">
        <w:trPr>
          <w:gridAfter w:val="1"/>
          <w:wAfter w:w="7" w:type="dxa"/>
          <w:trHeight w:val="465"/>
        </w:trPr>
        <w:tc>
          <w:tcPr>
            <w:tcW w:w="7437" w:type="dxa"/>
            <w:gridSpan w:val="4"/>
            <w:shd w:val="clear" w:color="auto" w:fill="FFFFFF" w:themeFill="background1"/>
            <w:tcMar>
              <w:top w:w="113" w:type="dxa"/>
              <w:left w:w="113" w:type="dxa"/>
              <w:bottom w:w="113" w:type="dxa"/>
              <w:right w:w="113" w:type="dxa"/>
            </w:tcMar>
            <w:vAlign w:val="center"/>
          </w:tcPr>
          <w:p w14:paraId="6EAD0A81" w14:textId="4968842D" w:rsidR="000B7668" w:rsidRPr="00D32179" w:rsidRDefault="000B7668" w:rsidP="005225EF">
            <w:pPr>
              <w:spacing w:line="276" w:lineRule="auto"/>
              <w:textAlignment w:val="baseline"/>
              <w:rPr>
                <w:rFonts w:eastAsia="Times New Roman" w:cs="Arial"/>
                <w:lang w:eastAsia="en-GB"/>
              </w:rPr>
            </w:pPr>
            <w:r w:rsidRPr="00D32179">
              <w:rPr>
                <w:rFonts w:eastAsia="Times New Roman" w:cs="Arial"/>
                <w:lang w:eastAsia="en-GB"/>
              </w:rPr>
              <w:t>(</w:t>
            </w:r>
            <w:r w:rsidR="002A3786" w:rsidRPr="00D32179">
              <w:rPr>
                <w:rFonts w:eastAsia="Times New Roman" w:cs="Arial"/>
                <w:lang w:eastAsia="en-GB"/>
              </w:rPr>
              <w:t>A</w:t>
            </w:r>
            <w:r w:rsidRPr="00D32179">
              <w:rPr>
                <w:rFonts w:eastAsia="Times New Roman" w:cs="Arial"/>
                <w:lang w:eastAsia="en-GB"/>
              </w:rPr>
              <w:t xml:space="preserve">) </w:t>
            </w:r>
            <w:hyperlink r:id="rId72" w:history="1">
              <w:r w:rsidRPr="00D32179">
                <w:rPr>
                  <w:rStyle w:val="Hyperlink"/>
                  <w:rFonts w:eastAsia="Times New Roman" w:cs="Arial"/>
                  <w:lang w:eastAsia="en-GB"/>
                </w:rPr>
                <w:t>Venture capital</w:t>
              </w:r>
            </w:hyperlink>
          </w:p>
        </w:tc>
        <w:tc>
          <w:tcPr>
            <w:tcW w:w="7438" w:type="dxa"/>
            <w:gridSpan w:val="3"/>
            <w:shd w:val="clear" w:color="auto" w:fill="FFFFFF" w:themeFill="background1"/>
            <w:vAlign w:val="center"/>
          </w:tcPr>
          <w:p w14:paraId="0C6724BB" w14:textId="490B1083" w:rsidR="000B7668" w:rsidRPr="00D32179" w:rsidRDefault="000B7668">
            <w:pPr>
              <w:spacing w:line="276" w:lineRule="auto"/>
              <w:textAlignment w:val="baseline"/>
              <w:rPr>
                <w:rFonts w:cs="Arial"/>
              </w:rPr>
            </w:pPr>
            <w:r w:rsidRPr="00D32179">
              <w:rPr>
                <w:rFonts w:eastAsia="Times New Roman" w:cs="Arial"/>
                <w:lang w:eastAsia="en-GB"/>
              </w:rPr>
              <w:t>_____ %</w:t>
            </w:r>
          </w:p>
        </w:tc>
      </w:tr>
      <w:tr w:rsidR="000B7668" w:rsidRPr="00D32179" w14:paraId="4C4C170C" w14:textId="77777777" w:rsidTr="00280605">
        <w:trPr>
          <w:gridAfter w:val="1"/>
          <w:wAfter w:w="7" w:type="dxa"/>
          <w:trHeight w:val="465"/>
        </w:trPr>
        <w:tc>
          <w:tcPr>
            <w:tcW w:w="7437" w:type="dxa"/>
            <w:gridSpan w:val="4"/>
            <w:shd w:val="clear" w:color="auto" w:fill="FFFFFF" w:themeFill="background1"/>
            <w:tcMar>
              <w:top w:w="113" w:type="dxa"/>
              <w:left w:w="113" w:type="dxa"/>
              <w:bottom w:w="113" w:type="dxa"/>
              <w:right w:w="113" w:type="dxa"/>
            </w:tcMar>
            <w:vAlign w:val="center"/>
          </w:tcPr>
          <w:p w14:paraId="25799C5D" w14:textId="48853F97" w:rsidR="000B7668" w:rsidRPr="00D32179" w:rsidRDefault="000B7668" w:rsidP="005225EF">
            <w:pPr>
              <w:spacing w:line="276" w:lineRule="auto"/>
              <w:textAlignment w:val="baseline"/>
              <w:rPr>
                <w:rFonts w:eastAsia="Times New Roman" w:cs="Arial"/>
                <w:lang w:eastAsia="en-GB"/>
              </w:rPr>
            </w:pPr>
            <w:r w:rsidRPr="00D32179">
              <w:rPr>
                <w:rFonts w:eastAsia="Times New Roman" w:cs="Arial"/>
                <w:lang w:eastAsia="en-GB"/>
              </w:rPr>
              <w:t>(</w:t>
            </w:r>
            <w:r w:rsidR="002A3786" w:rsidRPr="00D32179">
              <w:rPr>
                <w:rFonts w:eastAsia="Times New Roman" w:cs="Arial"/>
                <w:lang w:eastAsia="en-GB"/>
              </w:rPr>
              <w:t>B</w:t>
            </w:r>
            <w:r w:rsidRPr="00D32179">
              <w:rPr>
                <w:rFonts w:eastAsia="Times New Roman" w:cs="Arial"/>
                <w:lang w:eastAsia="en-GB"/>
              </w:rPr>
              <w:t xml:space="preserve">) </w:t>
            </w:r>
            <w:hyperlink r:id="rId73" w:history="1">
              <w:r w:rsidRPr="00D32179">
                <w:rPr>
                  <w:rStyle w:val="Hyperlink"/>
                  <w:rFonts w:eastAsia="Times New Roman" w:cs="Arial"/>
                  <w:lang w:eastAsia="en-GB"/>
                </w:rPr>
                <w:t>Growth capital</w:t>
              </w:r>
            </w:hyperlink>
          </w:p>
        </w:tc>
        <w:tc>
          <w:tcPr>
            <w:tcW w:w="7438" w:type="dxa"/>
            <w:gridSpan w:val="3"/>
            <w:shd w:val="clear" w:color="auto" w:fill="FFFFFF" w:themeFill="background1"/>
            <w:vAlign w:val="center"/>
          </w:tcPr>
          <w:p w14:paraId="643BA5CD" w14:textId="036C30B3" w:rsidR="000B7668" w:rsidRPr="00D32179" w:rsidRDefault="000B7668">
            <w:pPr>
              <w:spacing w:line="276" w:lineRule="auto"/>
              <w:textAlignment w:val="baseline"/>
              <w:rPr>
                <w:rFonts w:cs="Arial"/>
              </w:rPr>
            </w:pPr>
            <w:r w:rsidRPr="00D32179">
              <w:rPr>
                <w:rFonts w:eastAsia="Times New Roman" w:cs="Arial"/>
                <w:lang w:eastAsia="en-GB"/>
              </w:rPr>
              <w:t>_____ %</w:t>
            </w:r>
          </w:p>
        </w:tc>
      </w:tr>
      <w:tr w:rsidR="000B7668" w:rsidRPr="00D32179" w14:paraId="4C6A6569" w14:textId="77777777" w:rsidTr="00280605">
        <w:trPr>
          <w:gridAfter w:val="1"/>
          <w:wAfter w:w="7" w:type="dxa"/>
          <w:trHeight w:val="465"/>
        </w:trPr>
        <w:tc>
          <w:tcPr>
            <w:tcW w:w="7437" w:type="dxa"/>
            <w:gridSpan w:val="4"/>
            <w:shd w:val="clear" w:color="auto" w:fill="FFFFFF" w:themeFill="background1"/>
            <w:tcMar>
              <w:top w:w="113" w:type="dxa"/>
              <w:left w:w="113" w:type="dxa"/>
              <w:bottom w:w="113" w:type="dxa"/>
              <w:right w:w="113" w:type="dxa"/>
            </w:tcMar>
            <w:vAlign w:val="center"/>
          </w:tcPr>
          <w:p w14:paraId="117F7C36" w14:textId="06402469" w:rsidR="000B7668" w:rsidRPr="00D32179" w:rsidRDefault="000B7668" w:rsidP="005225EF">
            <w:pPr>
              <w:spacing w:line="276" w:lineRule="auto"/>
              <w:textAlignment w:val="baseline"/>
              <w:rPr>
                <w:rFonts w:eastAsia="Times New Roman" w:cs="Arial"/>
                <w:lang w:eastAsia="en-GB"/>
              </w:rPr>
            </w:pPr>
            <w:r w:rsidRPr="00D32179">
              <w:rPr>
                <w:rFonts w:eastAsia="Times New Roman" w:cs="Arial"/>
                <w:lang w:eastAsia="en-GB"/>
              </w:rPr>
              <w:t>(</w:t>
            </w:r>
            <w:r w:rsidR="002A3786" w:rsidRPr="00D32179">
              <w:rPr>
                <w:rFonts w:eastAsia="Times New Roman" w:cs="Arial"/>
                <w:lang w:eastAsia="en-GB"/>
              </w:rPr>
              <w:t>C</w:t>
            </w:r>
            <w:r w:rsidRPr="00D32179">
              <w:rPr>
                <w:rFonts w:eastAsia="Times New Roman" w:cs="Arial"/>
                <w:lang w:eastAsia="en-GB"/>
              </w:rPr>
              <w:t xml:space="preserve">) </w:t>
            </w:r>
            <w:hyperlink r:id="rId74" w:history="1">
              <w:r w:rsidRPr="00D32179">
                <w:rPr>
                  <w:rStyle w:val="Hyperlink"/>
                  <w:rFonts w:eastAsia="Times New Roman" w:cs="Arial"/>
                  <w:lang w:eastAsia="en-GB"/>
                </w:rPr>
                <w:t>(Leveraged) buy</w:t>
              </w:r>
              <w:r w:rsidR="00362DCB" w:rsidRPr="00D32179">
                <w:rPr>
                  <w:rStyle w:val="Hyperlink"/>
                  <w:rFonts w:eastAsia="Times New Roman" w:cs="Arial"/>
                  <w:lang w:eastAsia="en-GB"/>
                </w:rPr>
                <w:t>-</w:t>
              </w:r>
              <w:r w:rsidRPr="00D32179">
                <w:rPr>
                  <w:rStyle w:val="Hyperlink"/>
                  <w:rFonts w:eastAsia="Times New Roman" w:cs="Arial"/>
                  <w:lang w:eastAsia="en-GB"/>
                </w:rPr>
                <w:t>out</w:t>
              </w:r>
            </w:hyperlink>
          </w:p>
        </w:tc>
        <w:tc>
          <w:tcPr>
            <w:tcW w:w="7438" w:type="dxa"/>
            <w:gridSpan w:val="3"/>
            <w:shd w:val="clear" w:color="auto" w:fill="FFFFFF" w:themeFill="background1"/>
            <w:vAlign w:val="center"/>
          </w:tcPr>
          <w:p w14:paraId="1DDA99DE" w14:textId="5D972D48" w:rsidR="000B7668" w:rsidRPr="00D32179" w:rsidRDefault="000B7668">
            <w:pPr>
              <w:spacing w:line="276" w:lineRule="auto"/>
              <w:textAlignment w:val="baseline"/>
              <w:rPr>
                <w:rFonts w:cs="Arial"/>
              </w:rPr>
            </w:pPr>
            <w:r w:rsidRPr="00D32179">
              <w:rPr>
                <w:rFonts w:eastAsia="Times New Roman" w:cs="Arial"/>
                <w:lang w:eastAsia="en-GB"/>
              </w:rPr>
              <w:t>_____ %</w:t>
            </w:r>
          </w:p>
        </w:tc>
      </w:tr>
      <w:tr w:rsidR="000B7668" w:rsidRPr="00D32179" w14:paraId="1FA10462" w14:textId="77777777" w:rsidTr="00280605">
        <w:trPr>
          <w:gridAfter w:val="1"/>
          <w:wAfter w:w="7" w:type="dxa"/>
          <w:trHeight w:val="465"/>
        </w:trPr>
        <w:tc>
          <w:tcPr>
            <w:tcW w:w="7437" w:type="dxa"/>
            <w:gridSpan w:val="4"/>
            <w:shd w:val="clear" w:color="auto" w:fill="FFFFFF" w:themeFill="background1"/>
            <w:tcMar>
              <w:top w:w="113" w:type="dxa"/>
              <w:left w:w="113" w:type="dxa"/>
              <w:bottom w:w="113" w:type="dxa"/>
              <w:right w:w="113" w:type="dxa"/>
            </w:tcMar>
            <w:vAlign w:val="center"/>
          </w:tcPr>
          <w:p w14:paraId="31FEF60A" w14:textId="0BB10CF5" w:rsidR="000B7668" w:rsidRPr="00D32179" w:rsidRDefault="000B7668" w:rsidP="005225EF">
            <w:pPr>
              <w:spacing w:line="276" w:lineRule="auto"/>
              <w:textAlignment w:val="baseline"/>
              <w:rPr>
                <w:rFonts w:eastAsia="Times New Roman" w:cs="Arial"/>
                <w:lang w:eastAsia="en-GB"/>
              </w:rPr>
            </w:pPr>
            <w:r w:rsidRPr="00D32179">
              <w:rPr>
                <w:rFonts w:eastAsia="Times New Roman" w:cs="Arial"/>
                <w:lang w:eastAsia="en-GB"/>
              </w:rPr>
              <w:t>(</w:t>
            </w:r>
            <w:r w:rsidR="002A3786" w:rsidRPr="00D32179">
              <w:rPr>
                <w:rFonts w:eastAsia="Times New Roman" w:cs="Arial"/>
                <w:lang w:eastAsia="en-GB"/>
              </w:rPr>
              <w:t>D</w:t>
            </w:r>
            <w:r w:rsidRPr="00D32179">
              <w:rPr>
                <w:rFonts w:eastAsia="Times New Roman" w:cs="Arial"/>
                <w:lang w:eastAsia="en-GB"/>
              </w:rPr>
              <w:t xml:space="preserve">) </w:t>
            </w:r>
            <w:hyperlink r:id="rId75" w:history="1">
              <w:r w:rsidRPr="00D32179">
                <w:rPr>
                  <w:rStyle w:val="Hyperlink"/>
                  <w:rFonts w:eastAsia="Times New Roman" w:cs="Arial"/>
                  <w:lang w:eastAsia="en-GB"/>
                </w:rPr>
                <w:t>Distressed, turnaround or special situations</w:t>
              </w:r>
            </w:hyperlink>
          </w:p>
        </w:tc>
        <w:tc>
          <w:tcPr>
            <w:tcW w:w="7438" w:type="dxa"/>
            <w:gridSpan w:val="3"/>
            <w:shd w:val="clear" w:color="auto" w:fill="FFFFFF" w:themeFill="background1"/>
            <w:vAlign w:val="center"/>
          </w:tcPr>
          <w:p w14:paraId="7F85497B" w14:textId="2709A5A0" w:rsidR="000B7668" w:rsidRPr="00D32179" w:rsidRDefault="000B7668">
            <w:pPr>
              <w:spacing w:line="276" w:lineRule="auto"/>
              <w:textAlignment w:val="baseline"/>
              <w:rPr>
                <w:rFonts w:cs="Arial"/>
              </w:rPr>
            </w:pPr>
            <w:r w:rsidRPr="00D32179">
              <w:rPr>
                <w:rFonts w:eastAsia="Times New Roman" w:cs="Arial"/>
                <w:lang w:eastAsia="en-GB"/>
              </w:rPr>
              <w:t>_____ %</w:t>
            </w:r>
          </w:p>
        </w:tc>
      </w:tr>
      <w:tr w:rsidR="000B7668" w:rsidRPr="00D32179" w14:paraId="2AC68686" w14:textId="77777777" w:rsidTr="00280605">
        <w:trPr>
          <w:gridAfter w:val="1"/>
          <w:wAfter w:w="7" w:type="dxa"/>
          <w:trHeight w:val="465"/>
        </w:trPr>
        <w:tc>
          <w:tcPr>
            <w:tcW w:w="7437" w:type="dxa"/>
            <w:gridSpan w:val="4"/>
            <w:shd w:val="clear" w:color="auto" w:fill="FFFFFF" w:themeFill="background1"/>
            <w:tcMar>
              <w:top w:w="113" w:type="dxa"/>
              <w:left w:w="113" w:type="dxa"/>
              <w:bottom w:w="113" w:type="dxa"/>
              <w:right w:w="113" w:type="dxa"/>
            </w:tcMar>
            <w:vAlign w:val="center"/>
          </w:tcPr>
          <w:p w14:paraId="0AF7A5A3" w14:textId="3823B6A7" w:rsidR="000B7668" w:rsidRPr="00D32179" w:rsidRDefault="000B7668" w:rsidP="005225EF">
            <w:pPr>
              <w:spacing w:line="276" w:lineRule="auto"/>
              <w:textAlignment w:val="baseline"/>
              <w:rPr>
                <w:rFonts w:eastAsia="Times New Roman" w:cs="Arial"/>
                <w:lang w:eastAsia="en-GB"/>
              </w:rPr>
            </w:pPr>
            <w:r w:rsidRPr="00D32179">
              <w:rPr>
                <w:rFonts w:eastAsia="Times New Roman" w:cs="Arial"/>
                <w:lang w:eastAsia="en-GB"/>
              </w:rPr>
              <w:t>(</w:t>
            </w:r>
            <w:r w:rsidR="002A3786" w:rsidRPr="00D32179">
              <w:rPr>
                <w:rFonts w:eastAsia="Times New Roman" w:cs="Arial"/>
                <w:lang w:eastAsia="en-GB"/>
              </w:rPr>
              <w:t>E</w:t>
            </w:r>
            <w:r w:rsidRPr="00D32179">
              <w:rPr>
                <w:rFonts w:eastAsia="Times New Roman" w:cs="Arial"/>
                <w:lang w:eastAsia="en-GB"/>
              </w:rPr>
              <w:t xml:space="preserve">) </w:t>
            </w:r>
            <w:hyperlink r:id="rId76" w:history="1">
              <w:r w:rsidRPr="00D32179">
                <w:rPr>
                  <w:rStyle w:val="Hyperlink"/>
                  <w:rFonts w:eastAsia="Times New Roman" w:cs="Arial"/>
                  <w:lang w:eastAsia="en-GB"/>
                </w:rPr>
                <w:t>Secondaries</w:t>
              </w:r>
            </w:hyperlink>
          </w:p>
        </w:tc>
        <w:tc>
          <w:tcPr>
            <w:tcW w:w="7438" w:type="dxa"/>
            <w:gridSpan w:val="3"/>
            <w:shd w:val="clear" w:color="auto" w:fill="FFFFFF" w:themeFill="background1"/>
            <w:vAlign w:val="center"/>
          </w:tcPr>
          <w:p w14:paraId="33EEEF3C" w14:textId="20499862" w:rsidR="000B7668" w:rsidRPr="00D32179" w:rsidRDefault="000B7668">
            <w:pPr>
              <w:spacing w:line="276" w:lineRule="auto"/>
              <w:textAlignment w:val="baseline"/>
              <w:rPr>
                <w:rFonts w:cs="Arial"/>
              </w:rPr>
            </w:pPr>
            <w:r w:rsidRPr="00D32179">
              <w:rPr>
                <w:rFonts w:eastAsia="Times New Roman" w:cs="Arial"/>
                <w:lang w:eastAsia="en-GB"/>
              </w:rPr>
              <w:t>_____ %</w:t>
            </w:r>
          </w:p>
        </w:tc>
      </w:tr>
      <w:tr w:rsidR="000B7668" w:rsidRPr="00D32179" w14:paraId="1C33F750" w14:textId="77777777" w:rsidTr="00280605">
        <w:trPr>
          <w:gridAfter w:val="1"/>
          <w:wAfter w:w="7" w:type="dxa"/>
          <w:trHeight w:val="465"/>
        </w:trPr>
        <w:tc>
          <w:tcPr>
            <w:tcW w:w="7437" w:type="dxa"/>
            <w:gridSpan w:val="4"/>
            <w:shd w:val="clear" w:color="auto" w:fill="FFFFFF" w:themeFill="background1"/>
            <w:tcMar>
              <w:top w:w="113" w:type="dxa"/>
              <w:left w:w="113" w:type="dxa"/>
              <w:bottom w:w="113" w:type="dxa"/>
              <w:right w:w="113" w:type="dxa"/>
            </w:tcMar>
            <w:vAlign w:val="center"/>
          </w:tcPr>
          <w:p w14:paraId="55F00E8C" w14:textId="1B9E20FA" w:rsidR="00CF2281" w:rsidRPr="00D32179" w:rsidRDefault="000B7668" w:rsidP="005225EF">
            <w:pPr>
              <w:spacing w:line="276" w:lineRule="auto"/>
              <w:textAlignment w:val="baseline"/>
              <w:rPr>
                <w:rFonts w:cs="Arial"/>
                <w:color w:val="000000"/>
                <w:shd w:val="clear" w:color="auto" w:fill="FFFFFF"/>
              </w:rPr>
            </w:pPr>
            <w:r w:rsidRPr="00D32179">
              <w:rPr>
                <w:rFonts w:eastAsia="Times New Roman" w:cs="Arial"/>
                <w:lang w:eastAsia="en-GB"/>
              </w:rPr>
              <w:t>(</w:t>
            </w:r>
            <w:r w:rsidR="002A3786" w:rsidRPr="00D32179">
              <w:rPr>
                <w:rFonts w:eastAsia="Times New Roman" w:cs="Arial"/>
                <w:lang w:eastAsia="en-GB"/>
              </w:rPr>
              <w:t>F</w:t>
            </w:r>
            <w:r w:rsidRPr="00D32179">
              <w:rPr>
                <w:rFonts w:eastAsia="Times New Roman" w:cs="Arial"/>
                <w:lang w:eastAsia="en-GB"/>
              </w:rPr>
              <w:t xml:space="preserve">) </w:t>
            </w:r>
            <w:r w:rsidRPr="00D32179">
              <w:rPr>
                <w:rFonts w:cs="Arial"/>
                <w:color w:val="000000"/>
                <w:shd w:val="clear" w:color="auto" w:fill="FFFFFF"/>
              </w:rPr>
              <w:t>Other</w:t>
            </w:r>
          </w:p>
          <w:p w14:paraId="7A9075D2" w14:textId="1DC83B14" w:rsidR="000B7668" w:rsidRPr="00D32179" w:rsidRDefault="0037491A" w:rsidP="005225EF">
            <w:pPr>
              <w:spacing w:line="276" w:lineRule="auto"/>
              <w:textAlignment w:val="baseline"/>
              <w:rPr>
                <w:rFonts w:eastAsia="Times New Roman" w:cs="Arial"/>
                <w:lang w:eastAsia="en-GB"/>
              </w:rPr>
            </w:pPr>
            <w:r w:rsidRPr="00D32179">
              <w:rPr>
                <w:rFonts w:cs="Arial"/>
                <w:color w:val="000000"/>
                <w:shd w:val="clear" w:color="auto" w:fill="FFFFFF"/>
              </w:rPr>
              <w:t>S</w:t>
            </w:r>
            <w:r w:rsidR="000B7668" w:rsidRPr="00D32179">
              <w:rPr>
                <w:rFonts w:cs="Arial"/>
                <w:color w:val="000000"/>
                <w:shd w:val="clear" w:color="auto" w:fill="FFFFFF"/>
              </w:rPr>
              <w:t>pecify: ____ [</w:t>
            </w:r>
            <w:r w:rsidR="00CF2281" w:rsidRPr="00D32179">
              <w:rPr>
                <w:rFonts w:cs="Arial"/>
                <w:color w:val="000000"/>
                <w:shd w:val="clear" w:color="auto" w:fill="FFFFFF"/>
              </w:rPr>
              <w:t>Mandatory f</w:t>
            </w:r>
            <w:r w:rsidR="000B7668" w:rsidRPr="00D32179">
              <w:rPr>
                <w:rFonts w:cs="Arial"/>
                <w:color w:val="000000"/>
                <w:shd w:val="clear" w:color="auto" w:fill="FFFFFF"/>
              </w:rPr>
              <w:t>ree text: small]</w:t>
            </w:r>
          </w:p>
        </w:tc>
        <w:tc>
          <w:tcPr>
            <w:tcW w:w="7438" w:type="dxa"/>
            <w:gridSpan w:val="3"/>
            <w:shd w:val="clear" w:color="auto" w:fill="FFFFFF" w:themeFill="background1"/>
            <w:vAlign w:val="center"/>
          </w:tcPr>
          <w:p w14:paraId="166EB3DA" w14:textId="3A152967" w:rsidR="000B7668" w:rsidRPr="00D32179" w:rsidRDefault="000B7668">
            <w:pPr>
              <w:spacing w:line="276" w:lineRule="auto"/>
              <w:textAlignment w:val="baseline"/>
              <w:rPr>
                <w:rFonts w:cs="Arial"/>
              </w:rPr>
            </w:pPr>
            <w:r w:rsidRPr="00D32179">
              <w:rPr>
                <w:rFonts w:eastAsia="Times New Roman" w:cs="Arial"/>
                <w:lang w:eastAsia="en-GB"/>
              </w:rPr>
              <w:t>_____ %</w:t>
            </w:r>
          </w:p>
        </w:tc>
      </w:tr>
      <w:tr w:rsidR="000B7668" w:rsidRPr="00D32179" w14:paraId="4C2E6F49" w14:textId="77777777" w:rsidTr="00280605">
        <w:trPr>
          <w:gridAfter w:val="1"/>
          <w:wAfter w:w="7" w:type="dxa"/>
          <w:trHeight w:val="143"/>
        </w:trPr>
        <w:tc>
          <w:tcPr>
            <w:tcW w:w="7437"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144A2A2" w14:textId="3CA70EBA" w:rsidR="000B7668" w:rsidRPr="00D32179" w:rsidRDefault="000B7668" w:rsidP="00A92DEA">
            <w:pPr>
              <w:spacing w:line="276" w:lineRule="auto"/>
              <w:textAlignment w:val="baseline"/>
              <w:rPr>
                <w:rFonts w:eastAsia="Times New Roman" w:cs="Arial"/>
                <w:b/>
                <w:bCs/>
                <w:lang w:eastAsia="en-GB"/>
              </w:rPr>
            </w:pPr>
            <w:r w:rsidRPr="00D32179">
              <w:rPr>
                <w:rFonts w:eastAsia="Times New Roman" w:cs="Arial"/>
                <w:b/>
                <w:bCs/>
                <w:lang w:eastAsia="en-GB"/>
              </w:rPr>
              <w:t>Total</w:t>
            </w:r>
          </w:p>
        </w:tc>
        <w:tc>
          <w:tcPr>
            <w:tcW w:w="7438" w:type="dxa"/>
            <w:gridSpan w:val="3"/>
            <w:tcBorders>
              <w:bottom w:val="single" w:sz="6" w:space="0" w:color="A6A6A6" w:themeColor="background1" w:themeShade="A6"/>
            </w:tcBorders>
            <w:shd w:val="clear" w:color="auto" w:fill="F2F2F2" w:themeFill="background1" w:themeFillShade="F2"/>
            <w:vAlign w:val="center"/>
          </w:tcPr>
          <w:p w14:paraId="557A22C0" w14:textId="0B1425C6" w:rsidR="000B7668" w:rsidRPr="00D32179" w:rsidRDefault="000B7668" w:rsidP="00A92DEA">
            <w:pPr>
              <w:spacing w:line="276" w:lineRule="auto"/>
              <w:textAlignment w:val="baseline"/>
              <w:rPr>
                <w:rFonts w:eastAsia="Times New Roman" w:cs="Arial"/>
                <w:b/>
                <w:bCs/>
                <w:lang w:eastAsia="en-GB"/>
              </w:rPr>
            </w:pPr>
            <w:r w:rsidRPr="00D32179">
              <w:rPr>
                <w:rFonts w:eastAsia="Times New Roman" w:cs="Arial"/>
                <w:b/>
                <w:bCs/>
                <w:lang w:eastAsia="en-GB"/>
              </w:rPr>
              <w:t>100%</w:t>
            </w:r>
          </w:p>
        </w:tc>
      </w:tr>
      <w:tr w:rsidR="00D9281B" w:rsidRPr="00D32179" w14:paraId="539985DC" w14:textId="77777777" w:rsidTr="00280605">
        <w:trPr>
          <w:gridAfter w:val="2"/>
          <w:wAfter w:w="1991" w:type="dxa"/>
          <w:trHeight w:val="300"/>
        </w:trPr>
        <w:tc>
          <w:tcPr>
            <w:tcW w:w="12891" w:type="dxa"/>
            <w:gridSpan w:val="6"/>
            <w:tcBorders>
              <w:left w:val="nil"/>
              <w:right w:val="nil"/>
            </w:tcBorders>
            <w:shd w:val="clear" w:color="auto" w:fill="FFFFFF" w:themeFill="background1"/>
            <w:tcMar>
              <w:top w:w="0" w:type="dxa"/>
              <w:bottom w:w="0" w:type="dxa"/>
            </w:tcMar>
            <w:vAlign w:val="center"/>
          </w:tcPr>
          <w:p w14:paraId="706AFDDA" w14:textId="77777777" w:rsidR="00D9281B" w:rsidRPr="00D32179" w:rsidRDefault="00D9281B" w:rsidP="00B515CC">
            <w:pPr>
              <w:spacing w:line="240" w:lineRule="auto"/>
              <w:jc w:val="center"/>
              <w:textAlignment w:val="baseline"/>
              <w:rPr>
                <w:rStyle w:val="Hyperlink"/>
                <w:rFonts w:cs="Arial"/>
                <w:sz w:val="16"/>
                <w:szCs w:val="16"/>
              </w:rPr>
            </w:pPr>
          </w:p>
        </w:tc>
      </w:tr>
      <w:tr w:rsidR="00D9281B" w:rsidRPr="00D32179" w14:paraId="00BA000C" w14:textId="77777777" w:rsidTr="00280605">
        <w:trPr>
          <w:trHeight w:val="300"/>
        </w:trPr>
        <w:tc>
          <w:tcPr>
            <w:tcW w:w="14882" w:type="dxa"/>
            <w:gridSpan w:val="8"/>
            <w:shd w:val="clear" w:color="auto" w:fill="0070C0"/>
            <w:vAlign w:val="center"/>
          </w:tcPr>
          <w:p w14:paraId="43B137E4" w14:textId="77777777" w:rsidR="00D9281B" w:rsidRPr="00D32179" w:rsidRDefault="00D9281B" w:rsidP="00B515CC">
            <w:pPr>
              <w:rPr>
                <w:rStyle w:val="Hyperlink"/>
                <w:rFonts w:cs="Arial"/>
                <w:b/>
                <w:bCs/>
                <w:color w:val="FFFFFF" w:themeColor="background1"/>
                <w:sz w:val="18"/>
                <w:szCs w:val="18"/>
              </w:rPr>
            </w:pPr>
            <w:r w:rsidRPr="00D32179">
              <w:rPr>
                <w:rFonts w:eastAsia="Times New Roman" w:cs="Arial"/>
                <w:b/>
                <w:bCs/>
                <w:color w:val="FFFFFF" w:themeColor="background1"/>
                <w:sz w:val="18"/>
                <w:szCs w:val="18"/>
                <w:lang w:eastAsia="en-GB"/>
              </w:rPr>
              <w:t>Explanatory notes</w:t>
            </w:r>
          </w:p>
        </w:tc>
      </w:tr>
      <w:tr w:rsidR="00D9281B" w:rsidRPr="00D32179" w14:paraId="77FB6E7D" w14:textId="77777777" w:rsidTr="00280605">
        <w:trPr>
          <w:gridAfter w:val="1"/>
          <w:wAfter w:w="7" w:type="dxa"/>
          <w:trHeight w:val="300"/>
        </w:trPr>
        <w:tc>
          <w:tcPr>
            <w:tcW w:w="1843" w:type="dxa"/>
            <w:shd w:val="clear" w:color="auto" w:fill="auto"/>
            <w:vAlign w:val="center"/>
          </w:tcPr>
          <w:p w14:paraId="7AA07425" w14:textId="77777777" w:rsidR="00D9281B" w:rsidRPr="00D32179" w:rsidRDefault="00D9281B" w:rsidP="00B515CC">
            <w:pPr>
              <w:rPr>
                <w:rStyle w:val="Hyperlink"/>
                <w:rFonts w:cs="Arial"/>
                <w:b/>
                <w:sz w:val="16"/>
                <w:szCs w:val="16"/>
              </w:rPr>
            </w:pPr>
            <w:r w:rsidRPr="00D32179">
              <w:rPr>
                <w:rFonts w:cs="Arial"/>
                <w:b/>
                <w:sz w:val="16"/>
                <w:szCs w:val="16"/>
              </w:rPr>
              <w:t>Purpose of indicator</w:t>
            </w:r>
          </w:p>
        </w:tc>
        <w:tc>
          <w:tcPr>
            <w:tcW w:w="13032" w:type="dxa"/>
            <w:gridSpan w:val="6"/>
            <w:shd w:val="clear" w:color="auto" w:fill="auto"/>
            <w:vAlign w:val="center"/>
          </w:tcPr>
          <w:p w14:paraId="5D07000D" w14:textId="6FB49180" w:rsidR="002B6EC1" w:rsidRPr="00D32179" w:rsidRDefault="002B6EC1" w:rsidP="002B6EC1">
            <w:pPr>
              <w:rPr>
                <w:rStyle w:val="Hyperlink"/>
                <w:rFonts w:cs="Arial"/>
                <w:color w:val="000000" w:themeColor="text1"/>
                <w:sz w:val="16"/>
                <w:szCs w:val="16"/>
              </w:rPr>
            </w:pPr>
            <w:r w:rsidRPr="00D32179">
              <w:rPr>
                <w:rStyle w:val="Hyperlink"/>
                <w:rFonts w:cs="Arial"/>
                <w:color w:val="000000" w:themeColor="text1"/>
                <w:sz w:val="16"/>
                <w:szCs w:val="16"/>
              </w:rPr>
              <w:t>This indicator is required for peering purposes and to contextualise signatorie</w:t>
            </w:r>
            <w:r w:rsidR="00813D5C" w:rsidRPr="00D32179">
              <w:rPr>
                <w:rStyle w:val="Hyperlink"/>
                <w:rFonts w:cs="Arial"/>
                <w:color w:val="000000" w:themeColor="text1"/>
                <w:sz w:val="16"/>
                <w:szCs w:val="16"/>
              </w:rPr>
              <w:t>s’</w:t>
            </w:r>
            <w:r w:rsidRPr="00D32179">
              <w:rPr>
                <w:rStyle w:val="Hyperlink"/>
                <w:rFonts w:cs="Arial"/>
                <w:color w:val="000000" w:themeColor="text1"/>
                <w:sz w:val="16"/>
                <w:szCs w:val="16"/>
              </w:rPr>
              <w:t xml:space="preserve"> responses going forward.</w:t>
            </w:r>
          </w:p>
          <w:p w14:paraId="78949A96" w14:textId="7A183A75" w:rsidR="00D9281B" w:rsidRPr="00D32179" w:rsidRDefault="002B6EC1" w:rsidP="002B6EC1">
            <w:pPr>
              <w:rPr>
                <w:rStyle w:val="Hyperlink"/>
                <w:rFonts w:cs="Arial"/>
                <w:color w:val="000000" w:themeColor="text1"/>
                <w:sz w:val="16"/>
                <w:szCs w:val="16"/>
              </w:rPr>
            </w:pPr>
            <w:r w:rsidRPr="00D32179">
              <w:rPr>
                <w:rStyle w:val="Hyperlink"/>
                <w:rFonts w:cs="Arial"/>
                <w:color w:val="000000" w:themeColor="text1"/>
                <w:sz w:val="16"/>
                <w:szCs w:val="16"/>
              </w:rPr>
              <w:lastRenderedPageBreak/>
              <w:t xml:space="preserve">The aggregate data collected through this indicator may also be used for </w:t>
            </w:r>
            <w:r w:rsidR="002A14C7" w:rsidRPr="00D32179">
              <w:rPr>
                <w:rStyle w:val="Hyperlink"/>
                <w:rFonts w:cs="Arial"/>
                <w:color w:val="000000" w:themeColor="text1"/>
                <w:sz w:val="16"/>
                <w:szCs w:val="16"/>
              </w:rPr>
              <w:t xml:space="preserve">analytical </w:t>
            </w:r>
            <w:r w:rsidRPr="00D32179">
              <w:rPr>
                <w:rStyle w:val="Hyperlink"/>
                <w:rFonts w:cs="Arial"/>
                <w:color w:val="000000" w:themeColor="text1"/>
                <w:sz w:val="16"/>
                <w:szCs w:val="16"/>
              </w:rPr>
              <w:t xml:space="preserve">purposes </w:t>
            </w:r>
            <w:r w:rsidR="00932BE2" w:rsidRPr="00D32179">
              <w:rPr>
                <w:rStyle w:val="Hyperlink"/>
                <w:rFonts w:cs="Arial"/>
                <w:color w:val="000000" w:themeColor="text1"/>
                <w:sz w:val="16"/>
                <w:szCs w:val="16"/>
              </w:rPr>
              <w:t xml:space="preserve">in </w:t>
            </w:r>
            <w:r w:rsidRPr="00D32179">
              <w:rPr>
                <w:rStyle w:val="Hyperlink"/>
                <w:rFonts w:cs="Arial"/>
                <w:color w:val="000000" w:themeColor="text1"/>
                <w:sz w:val="16"/>
                <w:szCs w:val="16"/>
              </w:rPr>
              <w:t>PRI public communication</w:t>
            </w:r>
            <w:r w:rsidR="002A14C7" w:rsidRPr="00D32179">
              <w:rPr>
                <w:rStyle w:val="Hyperlink"/>
                <w:rFonts w:cs="Arial"/>
                <w:color w:val="000000" w:themeColor="text1"/>
                <w:sz w:val="16"/>
                <w:szCs w:val="16"/>
              </w:rPr>
              <w:t>s</w:t>
            </w:r>
            <w:r w:rsidRPr="00D32179">
              <w:rPr>
                <w:rStyle w:val="Hyperlink"/>
                <w:rFonts w:cs="Arial"/>
                <w:color w:val="000000" w:themeColor="text1"/>
                <w:sz w:val="16"/>
                <w:szCs w:val="16"/>
              </w:rPr>
              <w:t xml:space="preserve">, including </w:t>
            </w:r>
            <w:r w:rsidR="002A14C7" w:rsidRPr="00D32179">
              <w:rPr>
                <w:rStyle w:val="Hyperlink"/>
                <w:rFonts w:cs="Arial"/>
                <w:color w:val="000000" w:themeColor="text1"/>
                <w:sz w:val="16"/>
                <w:szCs w:val="16"/>
              </w:rPr>
              <w:t>developing</w:t>
            </w:r>
            <w:r w:rsidRPr="00D32179">
              <w:rPr>
                <w:rStyle w:val="Hyperlink"/>
                <w:rFonts w:cs="Arial"/>
                <w:color w:val="000000" w:themeColor="text1"/>
                <w:sz w:val="16"/>
                <w:szCs w:val="16"/>
              </w:rPr>
              <w:t xml:space="preserve"> guidance for signatories, reports, and/or other outputs.</w:t>
            </w:r>
          </w:p>
        </w:tc>
      </w:tr>
      <w:tr w:rsidR="00D9281B" w:rsidRPr="00D32179" w14:paraId="472839B4" w14:textId="77777777" w:rsidTr="00280605">
        <w:trPr>
          <w:gridAfter w:val="1"/>
          <w:wAfter w:w="7" w:type="dxa"/>
          <w:trHeight w:val="300"/>
        </w:trPr>
        <w:tc>
          <w:tcPr>
            <w:tcW w:w="1843" w:type="dxa"/>
            <w:shd w:val="clear" w:color="auto" w:fill="auto"/>
            <w:vAlign w:val="center"/>
          </w:tcPr>
          <w:p w14:paraId="03CAB750" w14:textId="77777777" w:rsidR="00D9281B" w:rsidRPr="00D32179" w:rsidRDefault="00D9281B" w:rsidP="00B515CC">
            <w:pPr>
              <w:rPr>
                <w:rStyle w:val="Hyperlink"/>
                <w:rFonts w:cs="Arial"/>
                <w:b/>
                <w:sz w:val="16"/>
                <w:szCs w:val="16"/>
              </w:rPr>
            </w:pPr>
            <w:r w:rsidRPr="00D32179">
              <w:rPr>
                <w:rFonts w:cs="Arial"/>
                <w:b/>
                <w:sz w:val="16"/>
                <w:szCs w:val="16"/>
              </w:rPr>
              <w:lastRenderedPageBreak/>
              <w:t>Additional reporting guidance</w:t>
            </w:r>
          </w:p>
        </w:tc>
        <w:tc>
          <w:tcPr>
            <w:tcW w:w="13032" w:type="dxa"/>
            <w:gridSpan w:val="6"/>
            <w:shd w:val="clear" w:color="auto" w:fill="auto"/>
            <w:vAlign w:val="center"/>
          </w:tcPr>
          <w:p w14:paraId="12E71BF5" w14:textId="00196807" w:rsidR="00D9281B" w:rsidRPr="00D32179" w:rsidRDefault="007B6995" w:rsidP="00B515CC">
            <w:pPr>
              <w:rPr>
                <w:rStyle w:val="Hyperlink"/>
                <w:rFonts w:cs="Arial"/>
                <w:color w:val="000000" w:themeColor="text1"/>
                <w:sz w:val="16"/>
                <w:szCs w:val="16"/>
              </w:rPr>
            </w:pPr>
            <w:r w:rsidRPr="00D32179">
              <w:rPr>
                <w:rStyle w:val="Hyperlink"/>
                <w:rFonts w:cs="Arial"/>
                <w:color w:val="000000" w:themeColor="text1"/>
                <w:sz w:val="16"/>
                <w:szCs w:val="16"/>
              </w:rPr>
              <w:t>‘</w:t>
            </w:r>
            <w:r w:rsidR="00D9281B" w:rsidRPr="00D32179">
              <w:rPr>
                <w:rStyle w:val="Hyperlink"/>
                <w:rFonts w:cs="Arial"/>
                <w:color w:val="000000" w:themeColor="text1"/>
                <w:sz w:val="16"/>
                <w:szCs w:val="16"/>
              </w:rPr>
              <w:t>Other</w:t>
            </w:r>
            <w:r w:rsidRPr="00D32179">
              <w:rPr>
                <w:rStyle w:val="Hyperlink"/>
                <w:rFonts w:cs="Arial"/>
                <w:color w:val="000000" w:themeColor="text1"/>
                <w:sz w:val="16"/>
                <w:szCs w:val="16"/>
              </w:rPr>
              <w:t>’</w:t>
            </w:r>
            <w:r w:rsidR="00D9281B" w:rsidRPr="00D32179">
              <w:rPr>
                <w:rStyle w:val="Hyperlink"/>
                <w:rFonts w:cs="Arial"/>
                <w:color w:val="000000" w:themeColor="text1"/>
                <w:sz w:val="16"/>
                <w:szCs w:val="16"/>
              </w:rPr>
              <w:t xml:space="preserve"> refers to</w:t>
            </w:r>
            <w:r w:rsidR="005225EF" w:rsidRPr="00D32179">
              <w:rPr>
                <w:rStyle w:val="Hyperlink"/>
                <w:rFonts w:cs="Arial"/>
                <w:color w:val="000000" w:themeColor="text1"/>
                <w:sz w:val="16"/>
                <w:szCs w:val="16"/>
              </w:rPr>
              <w:t xml:space="preserve"> other forms of private equity investments not listed</w:t>
            </w:r>
            <w:r w:rsidR="00395E3E" w:rsidRPr="00D32179">
              <w:rPr>
                <w:rStyle w:val="Hyperlink"/>
                <w:rFonts w:cs="Arial"/>
                <w:color w:val="000000" w:themeColor="text1"/>
                <w:sz w:val="16"/>
                <w:szCs w:val="16"/>
              </w:rPr>
              <w:t xml:space="preserve"> in the answer options.</w:t>
            </w:r>
          </w:p>
        </w:tc>
      </w:tr>
      <w:tr w:rsidR="00D9281B" w:rsidRPr="00D32179" w14:paraId="2BE0EF32" w14:textId="77777777" w:rsidTr="00280605">
        <w:trPr>
          <w:gridAfter w:val="1"/>
          <w:wAfter w:w="7" w:type="dxa"/>
          <w:trHeight w:val="300"/>
        </w:trPr>
        <w:tc>
          <w:tcPr>
            <w:tcW w:w="14875" w:type="dxa"/>
            <w:gridSpan w:val="7"/>
            <w:shd w:val="clear" w:color="auto" w:fill="0070C0"/>
            <w:vAlign w:val="center"/>
          </w:tcPr>
          <w:p w14:paraId="6EFAF048" w14:textId="77777777" w:rsidR="00D9281B" w:rsidRPr="00D32179" w:rsidRDefault="00D9281B" w:rsidP="00B515CC">
            <w:pPr>
              <w:rPr>
                <w:rFonts w:cs="Arial"/>
                <w:color w:val="FFFFFF" w:themeColor="background1"/>
                <w:sz w:val="16"/>
                <w:szCs w:val="16"/>
              </w:rPr>
            </w:pPr>
            <w:r w:rsidRPr="00D32179">
              <w:rPr>
                <w:rFonts w:eastAsia="Times New Roman" w:cs="Arial"/>
                <w:b/>
                <w:bCs/>
                <w:color w:val="FFFFFF" w:themeColor="background1"/>
                <w:sz w:val="18"/>
                <w:szCs w:val="18"/>
                <w:lang w:eastAsia="en-GB"/>
              </w:rPr>
              <w:t>Logic</w:t>
            </w:r>
          </w:p>
        </w:tc>
      </w:tr>
      <w:tr w:rsidR="00D9281B" w:rsidRPr="00D32179" w14:paraId="1020251F" w14:textId="77777777" w:rsidTr="00280605">
        <w:trPr>
          <w:gridAfter w:val="1"/>
          <w:wAfter w:w="7" w:type="dxa"/>
          <w:trHeight w:val="300"/>
        </w:trPr>
        <w:tc>
          <w:tcPr>
            <w:tcW w:w="1843" w:type="dxa"/>
            <w:shd w:val="clear" w:color="auto" w:fill="auto"/>
            <w:vAlign w:val="center"/>
          </w:tcPr>
          <w:p w14:paraId="6F452083" w14:textId="77777777" w:rsidR="00D9281B" w:rsidRPr="00D32179" w:rsidRDefault="00D9281B" w:rsidP="00B515CC">
            <w:pPr>
              <w:rPr>
                <w:rFonts w:cs="Arial"/>
                <w:b/>
                <w:bCs/>
                <w:sz w:val="16"/>
                <w:szCs w:val="16"/>
              </w:rPr>
            </w:pPr>
            <w:r w:rsidRPr="00D32179">
              <w:rPr>
                <w:rFonts w:cs="Arial"/>
                <w:b/>
                <w:bCs/>
                <w:sz w:val="16"/>
                <w:szCs w:val="16"/>
              </w:rPr>
              <w:t>Dependent on</w:t>
            </w:r>
          </w:p>
        </w:tc>
        <w:tc>
          <w:tcPr>
            <w:tcW w:w="13032" w:type="dxa"/>
            <w:gridSpan w:val="6"/>
            <w:shd w:val="clear" w:color="auto" w:fill="auto"/>
            <w:vAlign w:val="center"/>
          </w:tcPr>
          <w:p w14:paraId="49FD2924" w14:textId="2C91903F" w:rsidR="00D9281B" w:rsidRPr="00D32179" w:rsidRDefault="002617A5" w:rsidP="00B515CC">
            <w:pPr>
              <w:rPr>
                <w:rFonts w:cs="Arial"/>
                <w:color w:val="000000" w:themeColor="text1"/>
                <w:sz w:val="16"/>
                <w:szCs w:val="16"/>
              </w:rPr>
            </w:pPr>
            <w:r w:rsidRPr="00D32179">
              <w:rPr>
                <w:rFonts w:cs="Arial"/>
                <w:color w:val="000000" w:themeColor="text1"/>
                <w:sz w:val="16"/>
                <w:szCs w:val="16"/>
              </w:rPr>
              <w:t>[OO 5]</w:t>
            </w:r>
          </w:p>
        </w:tc>
      </w:tr>
      <w:tr w:rsidR="00D9281B" w:rsidRPr="00D32179" w14:paraId="16538A70" w14:textId="77777777" w:rsidTr="00280605">
        <w:trPr>
          <w:gridAfter w:val="1"/>
          <w:wAfter w:w="7" w:type="dxa"/>
          <w:trHeight w:val="300"/>
        </w:trPr>
        <w:tc>
          <w:tcPr>
            <w:tcW w:w="1843" w:type="dxa"/>
            <w:shd w:val="clear" w:color="auto" w:fill="auto"/>
            <w:vAlign w:val="center"/>
          </w:tcPr>
          <w:p w14:paraId="3C3CBDF9" w14:textId="77777777" w:rsidR="00D9281B" w:rsidRPr="00D32179" w:rsidRDefault="00D9281B" w:rsidP="00B515CC">
            <w:pPr>
              <w:rPr>
                <w:rFonts w:cs="Arial"/>
                <w:b/>
                <w:bCs/>
                <w:sz w:val="16"/>
                <w:szCs w:val="16"/>
              </w:rPr>
            </w:pPr>
            <w:r w:rsidRPr="00D32179">
              <w:rPr>
                <w:rFonts w:cs="Arial"/>
                <w:b/>
                <w:bCs/>
                <w:sz w:val="16"/>
                <w:szCs w:val="16"/>
              </w:rPr>
              <w:t>Gateway to</w:t>
            </w:r>
          </w:p>
        </w:tc>
        <w:tc>
          <w:tcPr>
            <w:tcW w:w="13032" w:type="dxa"/>
            <w:gridSpan w:val="6"/>
            <w:shd w:val="clear" w:color="auto" w:fill="auto"/>
            <w:vAlign w:val="center"/>
          </w:tcPr>
          <w:p w14:paraId="0150DDA4" w14:textId="0AB001F7" w:rsidR="00D9281B" w:rsidRPr="00D32179" w:rsidRDefault="007D41D0" w:rsidP="00B515CC">
            <w:pPr>
              <w:rPr>
                <w:rFonts w:cs="Arial"/>
                <w:color w:val="000000" w:themeColor="text1"/>
                <w:sz w:val="16"/>
                <w:szCs w:val="16"/>
              </w:rPr>
            </w:pPr>
            <w:r w:rsidRPr="00D32179">
              <w:rPr>
                <w:rFonts w:cs="Arial"/>
                <w:color w:val="000000" w:themeColor="text1"/>
                <w:sz w:val="16"/>
                <w:szCs w:val="16"/>
              </w:rPr>
              <w:t>N/A</w:t>
            </w:r>
          </w:p>
        </w:tc>
      </w:tr>
      <w:tr w:rsidR="00D9281B" w:rsidRPr="00D32179" w14:paraId="009C0392" w14:textId="77777777" w:rsidTr="00280605">
        <w:trPr>
          <w:gridAfter w:val="1"/>
          <w:wAfter w:w="7" w:type="dxa"/>
          <w:trHeight w:val="300"/>
        </w:trPr>
        <w:tc>
          <w:tcPr>
            <w:tcW w:w="14875" w:type="dxa"/>
            <w:gridSpan w:val="7"/>
            <w:shd w:val="clear" w:color="auto" w:fill="0070C0"/>
            <w:vAlign w:val="center"/>
          </w:tcPr>
          <w:p w14:paraId="1DF2A476" w14:textId="77777777" w:rsidR="00D9281B" w:rsidRPr="00D32179" w:rsidRDefault="00D9281B" w:rsidP="00B515CC">
            <w:pPr>
              <w:rPr>
                <w:rFonts w:eastAsia="Times New Roman" w:cs="Arial"/>
                <w:b/>
                <w:bCs/>
                <w:color w:val="FFFFFF" w:themeColor="background1"/>
                <w:sz w:val="18"/>
                <w:szCs w:val="18"/>
                <w:lang w:eastAsia="en-GB"/>
              </w:rPr>
            </w:pPr>
            <w:r w:rsidRPr="00D32179">
              <w:rPr>
                <w:rFonts w:eastAsia="Times New Roman" w:cs="Arial"/>
                <w:b/>
                <w:bCs/>
                <w:color w:val="FFFFFF" w:themeColor="background1"/>
                <w:sz w:val="18"/>
                <w:szCs w:val="18"/>
                <w:lang w:eastAsia="en-GB"/>
              </w:rPr>
              <w:t>Assessment</w:t>
            </w:r>
          </w:p>
        </w:tc>
      </w:tr>
      <w:tr w:rsidR="00D9281B" w:rsidRPr="00D32179" w14:paraId="625322AF" w14:textId="77777777" w:rsidTr="00280605">
        <w:trPr>
          <w:gridAfter w:val="1"/>
          <w:wAfter w:w="7" w:type="dxa"/>
          <w:trHeight w:val="354"/>
        </w:trPr>
        <w:tc>
          <w:tcPr>
            <w:tcW w:w="1843" w:type="dxa"/>
            <w:shd w:val="clear" w:color="auto" w:fill="auto"/>
            <w:vAlign w:val="center"/>
          </w:tcPr>
          <w:p w14:paraId="7C41B8D0" w14:textId="77777777" w:rsidR="00D9281B" w:rsidRPr="00D32179" w:rsidRDefault="00D9281B" w:rsidP="00B515CC">
            <w:pPr>
              <w:rPr>
                <w:rFonts w:cs="Arial"/>
                <w:b/>
                <w:sz w:val="16"/>
                <w:szCs w:val="16"/>
              </w:rPr>
            </w:pPr>
            <w:r w:rsidRPr="00D32179">
              <w:rPr>
                <w:rFonts w:cs="Arial"/>
                <w:b/>
                <w:sz w:val="16"/>
                <w:szCs w:val="16"/>
              </w:rPr>
              <w:t>Assessment criteria</w:t>
            </w:r>
          </w:p>
        </w:tc>
        <w:tc>
          <w:tcPr>
            <w:tcW w:w="13032" w:type="dxa"/>
            <w:gridSpan w:val="6"/>
            <w:shd w:val="clear" w:color="auto" w:fill="auto"/>
            <w:vAlign w:val="center"/>
          </w:tcPr>
          <w:p w14:paraId="005BF1AD" w14:textId="7F0FD8FF" w:rsidR="00D9281B" w:rsidRPr="00D32179" w:rsidRDefault="00D9281B" w:rsidP="00B515CC">
            <w:pPr>
              <w:rPr>
                <w:rFonts w:cs="Arial"/>
                <w:color w:val="000000" w:themeColor="text1"/>
                <w:sz w:val="16"/>
                <w:szCs w:val="16"/>
              </w:rPr>
            </w:pPr>
            <w:r w:rsidRPr="00D32179">
              <w:rPr>
                <w:rStyle w:val="Hyperlink"/>
                <w:rFonts w:cs="Arial"/>
                <w:color w:val="000000" w:themeColor="text1"/>
                <w:sz w:val="16"/>
                <w:szCs w:val="16"/>
              </w:rPr>
              <w:t>Not assessed</w:t>
            </w:r>
          </w:p>
        </w:tc>
      </w:tr>
    </w:tbl>
    <w:p w14:paraId="7672D7D0" w14:textId="07B7167C" w:rsidR="00B515CC" w:rsidRPr="00D1505C" w:rsidRDefault="00B515CC">
      <w:pPr>
        <w:spacing w:after="160" w:line="259" w:lineRule="auto"/>
      </w:pPr>
      <w:r w:rsidRPr="00D1505C">
        <w:br w:type="page"/>
      </w:r>
    </w:p>
    <w:p w14:paraId="0F7637B9" w14:textId="79D62525" w:rsidR="00731CFA" w:rsidRPr="00D1505C" w:rsidRDefault="00731CFA" w:rsidP="00731CFA">
      <w:pPr>
        <w:pStyle w:val="Heading2"/>
      </w:pPr>
      <w:bookmarkStart w:id="49" w:name="_Toc114210117"/>
      <w:bookmarkStart w:id="50" w:name="_Toc131156685"/>
      <w:r w:rsidRPr="00D1505C">
        <w:lastRenderedPageBreak/>
        <w:t xml:space="preserve">Asset breakdown: </w:t>
      </w:r>
      <w:r w:rsidR="00B22B88" w:rsidRPr="00D1505C">
        <w:t xml:space="preserve">internally managed </w:t>
      </w:r>
      <w:r w:rsidRPr="00D1505C">
        <w:t>real estate [OO 5.</w:t>
      </w:r>
      <w:r w:rsidR="007F61E3" w:rsidRPr="00D1505C">
        <w:t>3</w:t>
      </w:r>
      <w:r w:rsidRPr="00D1505C">
        <w:t xml:space="preserve"> RE]</w:t>
      </w:r>
      <w:bookmarkEnd w:id="49"/>
      <w:bookmarkEnd w:id="5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8"/>
        <w:gridCol w:w="1557"/>
        <w:gridCol w:w="2835"/>
        <w:gridCol w:w="1202"/>
        <w:gridCol w:w="3475"/>
        <w:gridCol w:w="1983"/>
        <w:gridCol w:w="1984"/>
      </w:tblGrid>
      <w:tr w:rsidR="00280605" w:rsidRPr="00D1505C" w14:paraId="77E58F88" w14:textId="77777777" w:rsidTr="00280605">
        <w:trPr>
          <w:trHeight w:val="367"/>
        </w:trPr>
        <w:tc>
          <w:tcPr>
            <w:tcW w:w="1848" w:type="dxa"/>
            <w:vMerge w:val="restart"/>
            <w:shd w:val="clear" w:color="auto" w:fill="DFF5F9"/>
            <w:vAlign w:val="center"/>
            <w:hideMark/>
          </w:tcPr>
          <w:p w14:paraId="225E1E0A" w14:textId="77777777" w:rsidR="00280605" w:rsidRPr="00D1505C" w:rsidRDefault="00280605" w:rsidP="00B515CC">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0FB31F8E" w14:textId="77777777" w:rsidR="00280605" w:rsidRPr="00D1505C" w:rsidRDefault="00280605" w:rsidP="00B515CC">
            <w:pPr>
              <w:spacing w:line="240" w:lineRule="auto"/>
              <w:jc w:val="center"/>
              <w:textAlignment w:val="baseline"/>
              <w:rPr>
                <w:rFonts w:eastAsia="Times New Roman" w:cs="Arial"/>
                <w:b/>
                <w:sz w:val="14"/>
                <w:szCs w:val="14"/>
                <w:lang w:eastAsia="en-GB"/>
              </w:rPr>
            </w:pPr>
          </w:p>
          <w:p w14:paraId="65CE4DB8" w14:textId="3B760D1F" w:rsidR="00280605" w:rsidRPr="00D1505C" w:rsidRDefault="00280605" w:rsidP="00B515CC">
            <w:pPr>
              <w:pStyle w:val="Indicatorsubsection"/>
              <w:rPr>
                <w:sz w:val="18"/>
                <w:szCs w:val="18"/>
                <w:lang w:val="en-GB"/>
              </w:rPr>
            </w:pPr>
            <w:bookmarkStart w:id="51" w:name="_Toc114210118"/>
            <w:bookmarkStart w:id="52" w:name="_Toc131156686"/>
            <w:r w:rsidRPr="00D1505C">
              <w:rPr>
                <w:lang w:val="en-GB"/>
              </w:rPr>
              <w:t>OO 5.3 RE</w:t>
            </w:r>
            <w:bookmarkEnd w:id="51"/>
            <w:bookmarkEnd w:id="52"/>
          </w:p>
        </w:tc>
        <w:tc>
          <w:tcPr>
            <w:tcW w:w="1557" w:type="dxa"/>
            <w:shd w:val="clear" w:color="auto" w:fill="DFF5F9"/>
            <w:vAlign w:val="center"/>
            <w:hideMark/>
          </w:tcPr>
          <w:p w14:paraId="36888275" w14:textId="77777777" w:rsidR="00280605" w:rsidRPr="00D1505C" w:rsidRDefault="00280605" w:rsidP="00B515CC">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2E018A96" w14:textId="3AE240B8" w:rsidR="00280605" w:rsidRPr="00D1505C" w:rsidRDefault="00280605" w:rsidP="00B515CC">
            <w:pPr>
              <w:spacing w:line="240" w:lineRule="auto"/>
              <w:textAlignment w:val="baseline"/>
              <w:rPr>
                <w:rFonts w:eastAsia="Times New Roman" w:cs="Arial"/>
                <w:sz w:val="14"/>
                <w:szCs w:val="14"/>
                <w:lang w:eastAsia="en-GB"/>
              </w:rPr>
            </w:pPr>
            <w:r w:rsidRPr="00D1505C">
              <w:rPr>
                <w:b/>
                <w:bCs/>
                <w:sz w:val="22"/>
                <w:szCs w:val="22"/>
              </w:rPr>
              <w:t>OO 5</w:t>
            </w:r>
          </w:p>
        </w:tc>
        <w:tc>
          <w:tcPr>
            <w:tcW w:w="4677" w:type="dxa"/>
            <w:gridSpan w:val="2"/>
            <w:vMerge w:val="restart"/>
            <w:shd w:val="clear" w:color="auto" w:fill="DFF5F9"/>
            <w:vAlign w:val="center"/>
          </w:tcPr>
          <w:p w14:paraId="0C2E6C4B" w14:textId="77777777" w:rsidR="00280605" w:rsidRPr="00D1505C" w:rsidRDefault="00280605" w:rsidP="00B515CC">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6BFD3DE1" w14:textId="77777777" w:rsidR="00280605" w:rsidRPr="00D1505C" w:rsidRDefault="00280605" w:rsidP="00B515CC">
            <w:pPr>
              <w:spacing w:line="240" w:lineRule="auto"/>
              <w:jc w:val="center"/>
              <w:textAlignment w:val="baseline"/>
              <w:rPr>
                <w:rFonts w:eastAsia="Times New Roman" w:cs="Arial"/>
                <w:sz w:val="14"/>
                <w:szCs w:val="14"/>
                <w:lang w:eastAsia="en-GB"/>
              </w:rPr>
            </w:pPr>
          </w:p>
          <w:p w14:paraId="6D3BC943" w14:textId="44E439A8" w:rsidR="00280605" w:rsidRPr="00D1505C" w:rsidRDefault="00280605" w:rsidP="00B515CC">
            <w:pPr>
              <w:jc w:val="center"/>
              <w:rPr>
                <w:sz w:val="18"/>
                <w:szCs w:val="18"/>
              </w:rPr>
            </w:pPr>
            <w:r w:rsidRPr="00D1505C">
              <w:rPr>
                <w:b/>
                <w:bCs/>
                <w:sz w:val="22"/>
                <w:szCs w:val="22"/>
              </w:rPr>
              <w:t xml:space="preserve">Asset breakdown: </w:t>
            </w:r>
            <w:r w:rsidR="00A36033">
              <w:rPr>
                <w:b/>
                <w:bCs/>
                <w:sz w:val="22"/>
                <w:szCs w:val="22"/>
              </w:rPr>
              <w:t>I</w:t>
            </w:r>
            <w:r w:rsidRPr="00D1505C">
              <w:rPr>
                <w:b/>
                <w:bCs/>
                <w:sz w:val="22"/>
                <w:szCs w:val="22"/>
              </w:rPr>
              <w:t>nternally managed real estate</w:t>
            </w:r>
          </w:p>
        </w:tc>
        <w:tc>
          <w:tcPr>
            <w:tcW w:w="1983" w:type="dxa"/>
            <w:vMerge w:val="restart"/>
            <w:shd w:val="clear" w:color="auto" w:fill="DFF5F9"/>
            <w:vAlign w:val="center"/>
            <w:hideMark/>
          </w:tcPr>
          <w:p w14:paraId="29A4F82B" w14:textId="77777777" w:rsidR="00280605" w:rsidRPr="00D1505C" w:rsidRDefault="00280605" w:rsidP="00B515CC">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38D14198" w14:textId="77777777" w:rsidR="00280605" w:rsidRPr="00D1505C" w:rsidRDefault="00280605" w:rsidP="00B515CC">
            <w:pPr>
              <w:spacing w:line="240" w:lineRule="auto"/>
              <w:jc w:val="center"/>
              <w:textAlignment w:val="baseline"/>
              <w:rPr>
                <w:rFonts w:eastAsia="Times New Roman" w:cs="Arial"/>
                <w:b/>
                <w:bCs/>
                <w:sz w:val="14"/>
                <w:szCs w:val="14"/>
                <w:lang w:eastAsia="en-GB"/>
              </w:rPr>
            </w:pPr>
          </w:p>
          <w:p w14:paraId="4ECE31FE" w14:textId="1CA510F4" w:rsidR="00280605" w:rsidRPr="00D1505C" w:rsidRDefault="00280605" w:rsidP="00B515CC">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4" w:type="dxa"/>
            <w:vMerge w:val="restart"/>
            <w:shd w:val="clear" w:color="auto" w:fill="00B0F0"/>
            <w:tcMar>
              <w:top w:w="113" w:type="dxa"/>
              <w:left w:w="113" w:type="dxa"/>
              <w:bottom w:w="113" w:type="dxa"/>
              <w:right w:w="113" w:type="dxa"/>
            </w:tcMar>
            <w:vAlign w:val="center"/>
            <w:hideMark/>
          </w:tcPr>
          <w:p w14:paraId="5760CBF1" w14:textId="77777777" w:rsidR="00280605" w:rsidRPr="00D1505C" w:rsidRDefault="00280605" w:rsidP="00B515CC">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377CC141" w14:textId="77777777" w:rsidR="00280605" w:rsidRPr="00D1505C" w:rsidRDefault="00280605" w:rsidP="00B515CC">
            <w:pPr>
              <w:spacing w:line="240" w:lineRule="auto"/>
              <w:jc w:val="center"/>
              <w:textAlignment w:val="baseline"/>
              <w:rPr>
                <w:rFonts w:eastAsia="Times New Roman" w:cs="Arial"/>
                <w:b/>
                <w:bCs/>
                <w:color w:val="FFFFFF" w:themeColor="background1"/>
                <w:sz w:val="14"/>
                <w:szCs w:val="14"/>
                <w:lang w:eastAsia="en-GB"/>
              </w:rPr>
            </w:pPr>
          </w:p>
          <w:p w14:paraId="480EB93F" w14:textId="77777777" w:rsidR="00280605" w:rsidRPr="00D1505C" w:rsidRDefault="00280605" w:rsidP="00B515CC">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280605" w:rsidRPr="00D1505C" w14:paraId="4F7FEE59" w14:textId="77777777" w:rsidTr="00280605">
        <w:trPr>
          <w:trHeight w:val="367"/>
        </w:trPr>
        <w:tc>
          <w:tcPr>
            <w:tcW w:w="1848" w:type="dxa"/>
            <w:vMerge/>
            <w:shd w:val="clear" w:color="auto" w:fill="DFF5F9"/>
            <w:vAlign w:val="center"/>
          </w:tcPr>
          <w:p w14:paraId="3CC058F4" w14:textId="77777777" w:rsidR="00280605" w:rsidRPr="00D1505C" w:rsidRDefault="00280605" w:rsidP="00B515CC">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3A216EEB" w14:textId="77777777" w:rsidR="00280605" w:rsidRPr="00D1505C" w:rsidRDefault="00280605" w:rsidP="00B515CC">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2FA904E3" w14:textId="496BF535" w:rsidR="00280605" w:rsidRPr="00D1505C" w:rsidRDefault="00280605" w:rsidP="00B515CC">
            <w:pPr>
              <w:spacing w:line="240" w:lineRule="auto"/>
              <w:textAlignment w:val="baseline"/>
              <w:rPr>
                <w:rFonts w:eastAsia="Times New Roman" w:cs="Arial"/>
                <w:b/>
                <w:sz w:val="14"/>
                <w:szCs w:val="14"/>
                <w:lang w:eastAsia="en-GB"/>
              </w:rPr>
            </w:pPr>
            <w:r w:rsidRPr="00D1505C">
              <w:rPr>
                <w:b/>
                <w:bCs/>
                <w:sz w:val="22"/>
                <w:szCs w:val="22"/>
              </w:rPr>
              <w:t>N/A</w:t>
            </w:r>
          </w:p>
        </w:tc>
        <w:tc>
          <w:tcPr>
            <w:tcW w:w="4677" w:type="dxa"/>
            <w:gridSpan w:val="2"/>
            <w:vMerge/>
            <w:shd w:val="clear" w:color="auto" w:fill="DFF5F9"/>
            <w:vAlign w:val="center"/>
          </w:tcPr>
          <w:p w14:paraId="022D584D" w14:textId="77777777" w:rsidR="00280605" w:rsidRPr="00D1505C" w:rsidRDefault="00280605" w:rsidP="00B515CC">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20A141AA" w14:textId="77777777" w:rsidR="00280605" w:rsidRPr="00D1505C" w:rsidRDefault="00280605" w:rsidP="00B515CC">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6560D95F" w14:textId="77777777" w:rsidR="00280605" w:rsidRPr="00D1505C" w:rsidRDefault="00280605" w:rsidP="00B515CC">
            <w:pPr>
              <w:spacing w:line="240" w:lineRule="auto"/>
              <w:jc w:val="center"/>
              <w:textAlignment w:val="baseline"/>
              <w:rPr>
                <w:rFonts w:eastAsia="Times New Roman" w:cs="Arial"/>
                <w:b/>
                <w:bCs/>
                <w:color w:val="FFFFFF" w:themeColor="background1"/>
                <w:sz w:val="14"/>
                <w:szCs w:val="14"/>
                <w:lang w:eastAsia="en-GB"/>
              </w:rPr>
            </w:pPr>
          </w:p>
        </w:tc>
      </w:tr>
      <w:tr w:rsidR="00B515CC" w:rsidRPr="00D1505C" w14:paraId="472C542A" w14:textId="77777777" w:rsidTr="00280605">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040FB7E" w14:textId="14D9A03F" w:rsidR="00B515CC" w:rsidRPr="00D1505C" w:rsidRDefault="00B515CC" w:rsidP="00B515CC">
            <w:pPr>
              <w:spacing w:line="276" w:lineRule="auto"/>
              <w:textAlignment w:val="baseline"/>
              <w:rPr>
                <w:rFonts w:eastAsia="Times New Roman" w:cs="Arial"/>
                <w:b/>
                <w:lang w:eastAsia="en-GB"/>
              </w:rPr>
            </w:pPr>
            <w:r w:rsidRPr="00D1505C">
              <w:rPr>
                <w:rFonts w:eastAsia="Times New Roman" w:cs="Arial"/>
                <w:b/>
                <w:lang w:eastAsia="en-GB"/>
              </w:rPr>
              <w:t xml:space="preserve">Provide a further breakdown of your </w:t>
            </w:r>
            <w:r w:rsidR="001768C9" w:rsidRPr="00D1505C">
              <w:rPr>
                <w:rFonts w:eastAsia="Times New Roman" w:cs="Arial"/>
                <w:b/>
                <w:lang w:eastAsia="en-GB"/>
              </w:rPr>
              <w:t xml:space="preserve">internally managed </w:t>
            </w:r>
            <w:hyperlink r:id="rId77" w:history="1">
              <w:r w:rsidRPr="00D1505C">
                <w:rPr>
                  <w:rStyle w:val="Hyperlink"/>
                  <w:rFonts w:eastAsia="Times New Roman" w:cs="Arial"/>
                  <w:b/>
                  <w:lang w:eastAsia="en-GB"/>
                </w:rPr>
                <w:t>real estate</w:t>
              </w:r>
            </w:hyperlink>
            <w:r w:rsidRPr="00D1505C">
              <w:rPr>
                <w:rFonts w:eastAsia="Times New Roman" w:cs="Arial"/>
                <w:b/>
                <w:lang w:eastAsia="en-GB"/>
              </w:rPr>
              <w:t xml:space="preserve"> </w:t>
            </w:r>
            <w:r w:rsidR="005871FD" w:rsidRPr="00D1505C">
              <w:rPr>
                <w:rFonts w:eastAsia="Times New Roman" w:cs="Arial"/>
                <w:b/>
                <w:lang w:eastAsia="en-GB"/>
              </w:rPr>
              <w:t>AUM</w:t>
            </w:r>
            <w:r w:rsidR="00FC4FA8" w:rsidRPr="00D1505C">
              <w:rPr>
                <w:rFonts w:eastAsia="Times New Roman" w:cs="Arial"/>
                <w:b/>
                <w:lang w:eastAsia="en-GB"/>
              </w:rPr>
              <w:t>.</w:t>
            </w:r>
          </w:p>
          <w:p w14:paraId="6F0040D7" w14:textId="77777777" w:rsidR="00364AB6" w:rsidRPr="00D1505C" w:rsidRDefault="00364AB6" w:rsidP="00B515CC">
            <w:pPr>
              <w:spacing w:line="276" w:lineRule="auto"/>
              <w:textAlignment w:val="baseline"/>
              <w:rPr>
                <w:rFonts w:eastAsia="Times New Roman" w:cs="Arial"/>
                <w:b/>
                <w:lang w:eastAsia="en-GB"/>
              </w:rPr>
            </w:pPr>
          </w:p>
          <w:p w14:paraId="79E7A831" w14:textId="69B896ED" w:rsidR="00364AB6" w:rsidRPr="00D1505C" w:rsidRDefault="00023019" w:rsidP="00B515CC">
            <w:pPr>
              <w:spacing w:line="276" w:lineRule="auto"/>
              <w:textAlignment w:val="baseline"/>
              <w:rPr>
                <w:rFonts w:eastAsia="Times New Roman" w:cs="Arial"/>
                <w:lang w:eastAsia="en-GB"/>
              </w:rPr>
            </w:pPr>
            <w:r>
              <w:rPr>
                <w:rFonts w:eastAsia="Times New Roman" w:cs="Arial"/>
                <w:i/>
                <w:iCs/>
                <w:lang w:eastAsia="en-GB"/>
              </w:rPr>
              <w:t>The p</w:t>
            </w:r>
            <w:r w:rsidRPr="00D1505C">
              <w:rPr>
                <w:rFonts w:eastAsia="Times New Roman" w:cs="Arial"/>
                <w:i/>
                <w:iCs/>
                <w:lang w:eastAsia="en-GB"/>
              </w:rPr>
              <w:t xml:space="preserve">ercentage </w:t>
            </w:r>
            <w:r w:rsidR="00364AB6" w:rsidRPr="00D1505C">
              <w:rPr>
                <w:rFonts w:eastAsia="Times New Roman" w:cs="Arial"/>
                <w:i/>
                <w:iCs/>
                <w:lang w:eastAsia="en-GB"/>
              </w:rPr>
              <w:t>figure can be rounded to the nearest 5%.</w:t>
            </w:r>
          </w:p>
        </w:tc>
      </w:tr>
      <w:tr w:rsidR="003E3CAB" w:rsidRPr="00D1505C" w14:paraId="3F1BBAAE"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04C98CA7" w14:textId="2DE83ADF" w:rsidR="003E3CAB" w:rsidRPr="00D1505C" w:rsidRDefault="003E3CAB">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A</w:t>
            </w:r>
            <w:r w:rsidRPr="00D1505C">
              <w:rPr>
                <w:rFonts w:eastAsia="Times New Roman" w:cs="Arial"/>
                <w:lang w:eastAsia="en-GB"/>
              </w:rPr>
              <w:t>) Retail</w:t>
            </w:r>
          </w:p>
        </w:tc>
        <w:tc>
          <w:tcPr>
            <w:tcW w:w="7442" w:type="dxa"/>
            <w:gridSpan w:val="3"/>
            <w:shd w:val="clear" w:color="auto" w:fill="FFFFFF" w:themeFill="background1"/>
            <w:vAlign w:val="center"/>
          </w:tcPr>
          <w:p w14:paraId="04758208" w14:textId="350BC0D2" w:rsidR="003E3CAB" w:rsidRPr="00D1505C" w:rsidRDefault="003E3CAB">
            <w:pPr>
              <w:spacing w:line="276" w:lineRule="auto"/>
              <w:textAlignment w:val="baseline"/>
            </w:pPr>
            <w:r w:rsidRPr="00D1505C">
              <w:rPr>
                <w:rFonts w:eastAsia="Times New Roman" w:cs="Arial"/>
                <w:lang w:eastAsia="en-GB"/>
              </w:rPr>
              <w:t>_____ %</w:t>
            </w:r>
          </w:p>
        </w:tc>
      </w:tr>
      <w:tr w:rsidR="003E3CAB" w:rsidRPr="00D1505C" w14:paraId="542D79A0"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58E28686" w14:textId="1EF0F7E8" w:rsidR="003E3CAB" w:rsidRPr="00D1505C" w:rsidRDefault="003E3CAB">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B</w:t>
            </w:r>
            <w:r w:rsidRPr="00D1505C">
              <w:rPr>
                <w:rFonts w:eastAsia="Times New Roman" w:cs="Arial"/>
                <w:lang w:eastAsia="en-GB"/>
              </w:rPr>
              <w:t>) Office</w:t>
            </w:r>
          </w:p>
        </w:tc>
        <w:tc>
          <w:tcPr>
            <w:tcW w:w="7442" w:type="dxa"/>
            <w:gridSpan w:val="3"/>
            <w:shd w:val="clear" w:color="auto" w:fill="FFFFFF" w:themeFill="background1"/>
            <w:vAlign w:val="center"/>
          </w:tcPr>
          <w:p w14:paraId="37F25459" w14:textId="3CEE0430" w:rsidR="003E3CAB" w:rsidRPr="00D1505C" w:rsidRDefault="003E3CAB">
            <w:pPr>
              <w:spacing w:line="276" w:lineRule="auto"/>
              <w:textAlignment w:val="baseline"/>
            </w:pPr>
            <w:r w:rsidRPr="00D1505C">
              <w:rPr>
                <w:rFonts w:eastAsia="Times New Roman" w:cs="Arial"/>
                <w:lang w:eastAsia="en-GB"/>
              </w:rPr>
              <w:t>_____ %</w:t>
            </w:r>
          </w:p>
        </w:tc>
      </w:tr>
      <w:tr w:rsidR="003E3CAB" w:rsidRPr="00D1505C" w14:paraId="1B8A87AA"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7368DF3B" w14:textId="12237EAE" w:rsidR="003E3CAB" w:rsidRPr="00D1505C" w:rsidRDefault="003E3CAB">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C</w:t>
            </w:r>
            <w:r w:rsidRPr="00D1505C">
              <w:rPr>
                <w:rFonts w:eastAsia="Times New Roman" w:cs="Arial"/>
                <w:lang w:eastAsia="en-GB"/>
              </w:rPr>
              <w:t>) Industrial</w:t>
            </w:r>
          </w:p>
        </w:tc>
        <w:tc>
          <w:tcPr>
            <w:tcW w:w="7442" w:type="dxa"/>
            <w:gridSpan w:val="3"/>
            <w:shd w:val="clear" w:color="auto" w:fill="FFFFFF" w:themeFill="background1"/>
            <w:vAlign w:val="center"/>
          </w:tcPr>
          <w:p w14:paraId="2C570F00" w14:textId="1215D2A1" w:rsidR="003E3CAB" w:rsidRPr="00D1505C" w:rsidRDefault="003E3CAB">
            <w:pPr>
              <w:spacing w:line="276" w:lineRule="auto"/>
              <w:textAlignment w:val="baseline"/>
            </w:pPr>
            <w:r w:rsidRPr="00D1505C">
              <w:rPr>
                <w:rFonts w:eastAsia="Times New Roman" w:cs="Arial"/>
                <w:lang w:eastAsia="en-GB"/>
              </w:rPr>
              <w:t>_____ %</w:t>
            </w:r>
          </w:p>
        </w:tc>
      </w:tr>
      <w:tr w:rsidR="003E3CAB" w:rsidRPr="00D1505C" w14:paraId="5E19F403"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2014DA31" w14:textId="6A3E28FA" w:rsidR="003E3CAB" w:rsidRPr="00D1505C" w:rsidRDefault="003E3CAB">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D</w:t>
            </w:r>
            <w:r w:rsidRPr="00D1505C">
              <w:rPr>
                <w:rFonts w:eastAsia="Times New Roman" w:cs="Arial"/>
                <w:lang w:eastAsia="en-GB"/>
              </w:rPr>
              <w:t>) Residential</w:t>
            </w:r>
          </w:p>
        </w:tc>
        <w:tc>
          <w:tcPr>
            <w:tcW w:w="7442" w:type="dxa"/>
            <w:gridSpan w:val="3"/>
            <w:shd w:val="clear" w:color="auto" w:fill="FFFFFF" w:themeFill="background1"/>
            <w:vAlign w:val="center"/>
          </w:tcPr>
          <w:p w14:paraId="6D8CCC69" w14:textId="799AF90B" w:rsidR="003E3CAB" w:rsidRPr="00D1505C" w:rsidRDefault="003E3CAB">
            <w:pPr>
              <w:spacing w:line="276" w:lineRule="auto"/>
              <w:textAlignment w:val="baseline"/>
            </w:pPr>
            <w:r w:rsidRPr="00D1505C">
              <w:rPr>
                <w:rFonts w:eastAsia="Times New Roman" w:cs="Arial"/>
                <w:lang w:eastAsia="en-GB"/>
              </w:rPr>
              <w:t>_____ %</w:t>
            </w:r>
          </w:p>
        </w:tc>
      </w:tr>
      <w:tr w:rsidR="003E3CAB" w:rsidRPr="00D1505C" w14:paraId="4D6612DC"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62A54700" w14:textId="4951082B" w:rsidR="003E3CAB" w:rsidRPr="00D1505C" w:rsidRDefault="003E3CAB">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E</w:t>
            </w:r>
            <w:r w:rsidRPr="00D1505C">
              <w:rPr>
                <w:rFonts w:eastAsia="Times New Roman" w:cs="Arial"/>
                <w:lang w:eastAsia="en-GB"/>
              </w:rPr>
              <w:t>) Hotel</w:t>
            </w:r>
          </w:p>
        </w:tc>
        <w:tc>
          <w:tcPr>
            <w:tcW w:w="7442" w:type="dxa"/>
            <w:gridSpan w:val="3"/>
            <w:shd w:val="clear" w:color="auto" w:fill="FFFFFF" w:themeFill="background1"/>
            <w:vAlign w:val="center"/>
          </w:tcPr>
          <w:p w14:paraId="618F6106" w14:textId="399E93C6" w:rsidR="003E3CAB" w:rsidRPr="00D1505C" w:rsidRDefault="003E3CAB">
            <w:pPr>
              <w:spacing w:line="276" w:lineRule="auto"/>
              <w:textAlignment w:val="baseline"/>
            </w:pPr>
            <w:r w:rsidRPr="00D1505C">
              <w:rPr>
                <w:rFonts w:eastAsia="Times New Roman" w:cs="Arial"/>
                <w:lang w:eastAsia="en-GB"/>
              </w:rPr>
              <w:t>_____ %</w:t>
            </w:r>
          </w:p>
        </w:tc>
      </w:tr>
      <w:tr w:rsidR="003E3CAB" w:rsidRPr="00D1505C" w14:paraId="74FA6B1F"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7A735447" w14:textId="1397E9A0" w:rsidR="003E3CAB" w:rsidRPr="00D1505C" w:rsidRDefault="003E3CAB">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F</w:t>
            </w:r>
            <w:r w:rsidRPr="00D1505C">
              <w:rPr>
                <w:rFonts w:eastAsia="Times New Roman" w:cs="Arial"/>
                <w:lang w:eastAsia="en-GB"/>
              </w:rPr>
              <w:t>) Lodging, leisure and recreation</w:t>
            </w:r>
          </w:p>
        </w:tc>
        <w:tc>
          <w:tcPr>
            <w:tcW w:w="7442" w:type="dxa"/>
            <w:gridSpan w:val="3"/>
            <w:shd w:val="clear" w:color="auto" w:fill="FFFFFF" w:themeFill="background1"/>
            <w:vAlign w:val="center"/>
          </w:tcPr>
          <w:p w14:paraId="5B3B13FD" w14:textId="1C9C30D0" w:rsidR="003E3CAB" w:rsidRPr="00D1505C" w:rsidRDefault="003E3CAB">
            <w:pPr>
              <w:spacing w:line="276" w:lineRule="auto"/>
              <w:textAlignment w:val="baseline"/>
            </w:pPr>
            <w:r w:rsidRPr="00D1505C">
              <w:rPr>
                <w:rFonts w:eastAsia="Times New Roman" w:cs="Arial"/>
                <w:lang w:eastAsia="en-GB"/>
              </w:rPr>
              <w:t>_____ %</w:t>
            </w:r>
          </w:p>
        </w:tc>
      </w:tr>
      <w:tr w:rsidR="003E3CAB" w:rsidRPr="00D1505C" w14:paraId="27C2EFA6"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313E18FF" w14:textId="2F095CFA" w:rsidR="003E3CAB" w:rsidRPr="00D1505C" w:rsidRDefault="003E3CAB">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G</w:t>
            </w:r>
            <w:r w:rsidRPr="00D1505C">
              <w:rPr>
                <w:rFonts w:eastAsia="Times New Roman" w:cs="Arial"/>
                <w:lang w:eastAsia="en-GB"/>
              </w:rPr>
              <w:t>) Education</w:t>
            </w:r>
          </w:p>
        </w:tc>
        <w:tc>
          <w:tcPr>
            <w:tcW w:w="7442" w:type="dxa"/>
            <w:gridSpan w:val="3"/>
            <w:shd w:val="clear" w:color="auto" w:fill="FFFFFF" w:themeFill="background1"/>
            <w:vAlign w:val="center"/>
          </w:tcPr>
          <w:p w14:paraId="61E5B8B5" w14:textId="2B5D62A1" w:rsidR="003E3CAB" w:rsidRPr="00D1505C" w:rsidRDefault="003E3CAB">
            <w:pPr>
              <w:spacing w:line="276" w:lineRule="auto"/>
              <w:textAlignment w:val="baseline"/>
            </w:pPr>
            <w:r w:rsidRPr="00D1505C">
              <w:rPr>
                <w:rFonts w:eastAsia="Times New Roman" w:cs="Arial"/>
                <w:lang w:eastAsia="en-GB"/>
              </w:rPr>
              <w:t>_____ %</w:t>
            </w:r>
          </w:p>
        </w:tc>
      </w:tr>
      <w:tr w:rsidR="003E3CAB" w:rsidRPr="00D1505C" w14:paraId="4A9471EC"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5CF3CDD1" w14:textId="10250E21" w:rsidR="003E3CAB" w:rsidRPr="00D1505C" w:rsidRDefault="003E3CAB">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H</w:t>
            </w:r>
            <w:r w:rsidRPr="00D1505C">
              <w:rPr>
                <w:rFonts w:eastAsia="Times New Roman" w:cs="Arial"/>
                <w:lang w:eastAsia="en-GB"/>
              </w:rPr>
              <w:t>) Technology</w:t>
            </w:r>
            <w:r w:rsidR="0065277A" w:rsidRPr="00D1505C">
              <w:rPr>
                <w:rFonts w:eastAsia="Times New Roman" w:cs="Arial"/>
                <w:lang w:eastAsia="en-GB"/>
              </w:rPr>
              <w:t xml:space="preserve"> or </w:t>
            </w:r>
            <w:r w:rsidRPr="00D1505C">
              <w:rPr>
                <w:rFonts w:eastAsia="Times New Roman" w:cs="Arial"/>
                <w:lang w:eastAsia="en-GB"/>
              </w:rPr>
              <w:t>science</w:t>
            </w:r>
          </w:p>
        </w:tc>
        <w:tc>
          <w:tcPr>
            <w:tcW w:w="7442" w:type="dxa"/>
            <w:gridSpan w:val="3"/>
            <w:shd w:val="clear" w:color="auto" w:fill="FFFFFF" w:themeFill="background1"/>
            <w:vAlign w:val="center"/>
          </w:tcPr>
          <w:p w14:paraId="639274E3" w14:textId="6448A935" w:rsidR="003E3CAB" w:rsidRPr="00D1505C" w:rsidRDefault="003E3CAB">
            <w:pPr>
              <w:spacing w:line="276" w:lineRule="auto"/>
              <w:textAlignment w:val="baseline"/>
            </w:pPr>
            <w:r w:rsidRPr="00D1505C">
              <w:rPr>
                <w:rFonts w:eastAsia="Times New Roman" w:cs="Arial"/>
                <w:lang w:eastAsia="en-GB"/>
              </w:rPr>
              <w:t>_____ %</w:t>
            </w:r>
          </w:p>
        </w:tc>
      </w:tr>
      <w:tr w:rsidR="003E3CAB" w:rsidRPr="00D1505C" w14:paraId="605E19A3"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14241FCF" w14:textId="52903A22" w:rsidR="003E3CAB" w:rsidRPr="00D1505C" w:rsidRDefault="003E3CAB">
            <w:pPr>
              <w:spacing w:line="276" w:lineRule="auto"/>
              <w:textAlignment w:val="baseline"/>
              <w:rPr>
                <w:rFonts w:eastAsia="Times New Roman" w:cs="Arial"/>
                <w:lang w:eastAsia="en-GB"/>
              </w:rPr>
            </w:pPr>
            <w:r w:rsidRPr="00D1505C">
              <w:rPr>
                <w:rFonts w:eastAsia="Times New Roman" w:cs="Arial"/>
                <w:lang w:eastAsia="en-GB"/>
              </w:rPr>
              <w:lastRenderedPageBreak/>
              <w:t>(</w:t>
            </w:r>
            <w:r w:rsidR="002A3786" w:rsidRPr="00D1505C">
              <w:rPr>
                <w:rFonts w:eastAsia="Times New Roman" w:cs="Arial"/>
                <w:lang w:eastAsia="en-GB"/>
              </w:rPr>
              <w:t>I</w:t>
            </w:r>
            <w:r w:rsidRPr="00D1505C">
              <w:rPr>
                <w:rFonts w:eastAsia="Times New Roman" w:cs="Arial"/>
                <w:lang w:eastAsia="en-GB"/>
              </w:rPr>
              <w:t>) Healthcare</w:t>
            </w:r>
          </w:p>
        </w:tc>
        <w:tc>
          <w:tcPr>
            <w:tcW w:w="7442" w:type="dxa"/>
            <w:gridSpan w:val="3"/>
            <w:shd w:val="clear" w:color="auto" w:fill="FFFFFF" w:themeFill="background1"/>
            <w:vAlign w:val="center"/>
          </w:tcPr>
          <w:p w14:paraId="51E93917" w14:textId="5727D2B5" w:rsidR="003E3CAB" w:rsidRPr="00D1505C" w:rsidRDefault="003E3CAB">
            <w:pPr>
              <w:spacing w:line="276" w:lineRule="auto"/>
              <w:textAlignment w:val="baseline"/>
            </w:pPr>
            <w:r w:rsidRPr="00D1505C">
              <w:rPr>
                <w:rFonts w:eastAsia="Times New Roman" w:cs="Arial"/>
                <w:lang w:eastAsia="en-GB"/>
              </w:rPr>
              <w:t>_____ %</w:t>
            </w:r>
          </w:p>
        </w:tc>
      </w:tr>
      <w:tr w:rsidR="003E3CAB" w:rsidRPr="00D1505C" w14:paraId="34704558"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12E5181B" w14:textId="04B3B63D" w:rsidR="003E3CAB" w:rsidRPr="00D1505C" w:rsidRDefault="003E3CAB">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J</w:t>
            </w:r>
            <w:r w:rsidRPr="00D1505C">
              <w:rPr>
                <w:rFonts w:eastAsia="Times New Roman" w:cs="Arial"/>
                <w:lang w:eastAsia="en-GB"/>
              </w:rPr>
              <w:t>) Mixed use</w:t>
            </w:r>
          </w:p>
        </w:tc>
        <w:tc>
          <w:tcPr>
            <w:tcW w:w="7442" w:type="dxa"/>
            <w:gridSpan w:val="3"/>
            <w:shd w:val="clear" w:color="auto" w:fill="FFFFFF" w:themeFill="background1"/>
            <w:vAlign w:val="center"/>
          </w:tcPr>
          <w:p w14:paraId="118408D1" w14:textId="3D6FDCA3" w:rsidR="003E3CAB" w:rsidRPr="00D1505C" w:rsidRDefault="003E3CAB">
            <w:pPr>
              <w:spacing w:line="276" w:lineRule="auto"/>
              <w:textAlignment w:val="baseline"/>
            </w:pPr>
            <w:r w:rsidRPr="00D1505C">
              <w:rPr>
                <w:rFonts w:eastAsia="Times New Roman" w:cs="Arial"/>
                <w:lang w:eastAsia="en-GB"/>
              </w:rPr>
              <w:t>_____ %</w:t>
            </w:r>
          </w:p>
        </w:tc>
      </w:tr>
      <w:tr w:rsidR="003E3CAB" w:rsidRPr="00D1505C" w14:paraId="252C37B9"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1FFA9B9A" w14:textId="0770408B" w:rsidR="006645D5" w:rsidRPr="00D1505C" w:rsidRDefault="003E3CAB">
            <w:pPr>
              <w:spacing w:line="276" w:lineRule="auto"/>
              <w:textAlignment w:val="baseline"/>
              <w:rPr>
                <w:rFonts w:cs="Arial"/>
                <w:color w:val="000000"/>
                <w:shd w:val="clear" w:color="auto" w:fill="FFFFFF"/>
              </w:rPr>
            </w:pPr>
            <w:r w:rsidRPr="00D1505C">
              <w:rPr>
                <w:rFonts w:eastAsia="Times New Roman" w:cs="Arial"/>
                <w:lang w:eastAsia="en-GB"/>
              </w:rPr>
              <w:t>(</w:t>
            </w:r>
            <w:r w:rsidR="002A3786" w:rsidRPr="00D1505C">
              <w:rPr>
                <w:rFonts w:eastAsia="Times New Roman" w:cs="Arial"/>
                <w:lang w:eastAsia="en-GB"/>
              </w:rPr>
              <w:t>K</w:t>
            </w:r>
            <w:r w:rsidRPr="00D1505C">
              <w:rPr>
                <w:rFonts w:eastAsia="Times New Roman" w:cs="Arial"/>
                <w:lang w:eastAsia="en-GB"/>
              </w:rPr>
              <w:t xml:space="preserve">) </w:t>
            </w:r>
            <w:r w:rsidRPr="00D1505C">
              <w:rPr>
                <w:rFonts w:cs="Arial"/>
                <w:color w:val="000000"/>
                <w:shd w:val="clear" w:color="auto" w:fill="FFFFFF"/>
              </w:rPr>
              <w:t>Other</w:t>
            </w:r>
          </w:p>
          <w:p w14:paraId="0D2CAB8C" w14:textId="31738F73" w:rsidR="003E3CAB" w:rsidRPr="00D1505C" w:rsidRDefault="0037491A">
            <w:pPr>
              <w:spacing w:line="276" w:lineRule="auto"/>
              <w:textAlignment w:val="baseline"/>
              <w:rPr>
                <w:rFonts w:eastAsia="Times New Roman" w:cs="Arial"/>
                <w:lang w:eastAsia="en-GB"/>
              </w:rPr>
            </w:pPr>
            <w:r w:rsidRPr="00D1505C">
              <w:rPr>
                <w:rFonts w:cs="Arial"/>
                <w:color w:val="000000"/>
                <w:shd w:val="clear" w:color="auto" w:fill="FFFFFF"/>
              </w:rPr>
              <w:t>S</w:t>
            </w:r>
            <w:r w:rsidR="003E3CAB" w:rsidRPr="00D1505C">
              <w:rPr>
                <w:rFonts w:cs="Arial"/>
                <w:color w:val="000000"/>
                <w:shd w:val="clear" w:color="auto" w:fill="FFFFFF"/>
              </w:rPr>
              <w:t>pecify: ____ [</w:t>
            </w:r>
            <w:r w:rsidR="006645D5" w:rsidRPr="00D1505C">
              <w:rPr>
                <w:rFonts w:cs="Arial"/>
                <w:color w:val="000000"/>
                <w:shd w:val="clear" w:color="auto" w:fill="FFFFFF"/>
              </w:rPr>
              <w:t>Mandatory f</w:t>
            </w:r>
            <w:r w:rsidR="003E3CAB" w:rsidRPr="00D1505C">
              <w:rPr>
                <w:rFonts w:cs="Arial"/>
                <w:color w:val="000000"/>
                <w:shd w:val="clear" w:color="auto" w:fill="FFFFFF"/>
              </w:rPr>
              <w:t>ree text: small]</w:t>
            </w:r>
          </w:p>
        </w:tc>
        <w:tc>
          <w:tcPr>
            <w:tcW w:w="7442" w:type="dxa"/>
            <w:gridSpan w:val="3"/>
            <w:shd w:val="clear" w:color="auto" w:fill="FFFFFF" w:themeFill="background1"/>
            <w:vAlign w:val="center"/>
          </w:tcPr>
          <w:p w14:paraId="72B42F8C" w14:textId="5B2E7147" w:rsidR="003E3CAB" w:rsidRPr="00D1505C" w:rsidRDefault="003E3CAB">
            <w:pPr>
              <w:spacing w:line="276" w:lineRule="auto"/>
              <w:textAlignment w:val="baseline"/>
            </w:pPr>
            <w:r w:rsidRPr="00D1505C">
              <w:rPr>
                <w:rFonts w:eastAsia="Times New Roman" w:cs="Arial"/>
                <w:lang w:eastAsia="en-GB"/>
              </w:rPr>
              <w:t>_____ %</w:t>
            </w:r>
          </w:p>
        </w:tc>
      </w:tr>
      <w:tr w:rsidR="003E3CAB" w:rsidRPr="00D1505C" w14:paraId="7E2F9508" w14:textId="77777777" w:rsidTr="00280605">
        <w:trPr>
          <w:trHeight w:val="385"/>
        </w:trPr>
        <w:tc>
          <w:tcPr>
            <w:tcW w:w="7442" w:type="dxa"/>
            <w:gridSpan w:val="4"/>
            <w:shd w:val="clear" w:color="auto" w:fill="F2F2F2" w:themeFill="background1" w:themeFillShade="F2"/>
            <w:tcMar>
              <w:top w:w="113" w:type="dxa"/>
              <w:left w:w="113" w:type="dxa"/>
              <w:bottom w:w="113" w:type="dxa"/>
              <w:right w:w="113" w:type="dxa"/>
            </w:tcMar>
            <w:vAlign w:val="center"/>
          </w:tcPr>
          <w:p w14:paraId="7E7C1A61" w14:textId="5D00CA1C" w:rsidR="003E3CAB" w:rsidRPr="00D1505C" w:rsidRDefault="003E3CAB" w:rsidP="008E1B8C">
            <w:pPr>
              <w:spacing w:line="276" w:lineRule="auto"/>
              <w:textAlignment w:val="baseline"/>
              <w:rPr>
                <w:rFonts w:eastAsia="Times New Roman" w:cs="Arial"/>
                <w:b/>
                <w:bCs/>
                <w:lang w:eastAsia="en-GB"/>
              </w:rPr>
            </w:pPr>
            <w:r w:rsidRPr="00D1505C">
              <w:rPr>
                <w:rFonts w:eastAsia="Times New Roman" w:cs="Arial"/>
                <w:b/>
                <w:bCs/>
                <w:lang w:eastAsia="en-GB"/>
              </w:rPr>
              <w:t>Total</w:t>
            </w:r>
          </w:p>
        </w:tc>
        <w:tc>
          <w:tcPr>
            <w:tcW w:w="7442" w:type="dxa"/>
            <w:gridSpan w:val="3"/>
            <w:shd w:val="clear" w:color="auto" w:fill="F2F2F2" w:themeFill="background1" w:themeFillShade="F2"/>
            <w:vAlign w:val="center"/>
          </w:tcPr>
          <w:p w14:paraId="709BFCB4" w14:textId="1C83E666" w:rsidR="003E3CAB" w:rsidRPr="00D1505C" w:rsidRDefault="003E3CAB" w:rsidP="008E1B8C">
            <w:pPr>
              <w:spacing w:line="276" w:lineRule="auto"/>
              <w:textAlignment w:val="baseline"/>
              <w:rPr>
                <w:rFonts w:eastAsia="Times New Roman" w:cs="Arial"/>
                <w:b/>
                <w:bCs/>
                <w:lang w:eastAsia="en-GB"/>
              </w:rPr>
            </w:pPr>
            <w:r w:rsidRPr="00D1505C">
              <w:rPr>
                <w:rFonts w:eastAsia="Times New Roman" w:cs="Arial"/>
                <w:b/>
                <w:bCs/>
                <w:lang w:eastAsia="en-GB"/>
              </w:rPr>
              <w:t>100%</w:t>
            </w:r>
          </w:p>
        </w:tc>
      </w:tr>
      <w:tr w:rsidR="00B515CC" w:rsidRPr="00D1505C" w14:paraId="1AD67A6B" w14:textId="77777777" w:rsidTr="00280605">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70BCD78" w14:textId="77777777" w:rsidR="00B515CC" w:rsidRPr="00D1505C" w:rsidRDefault="00B515CC" w:rsidP="00B515CC">
            <w:pPr>
              <w:spacing w:line="240" w:lineRule="auto"/>
              <w:jc w:val="center"/>
              <w:textAlignment w:val="baseline"/>
              <w:rPr>
                <w:rStyle w:val="Hyperlink"/>
                <w:sz w:val="16"/>
                <w:szCs w:val="16"/>
              </w:rPr>
            </w:pPr>
          </w:p>
        </w:tc>
      </w:tr>
      <w:tr w:rsidR="00B515CC" w:rsidRPr="00F147E3" w14:paraId="2B4BA297" w14:textId="77777777" w:rsidTr="00280605">
        <w:trPr>
          <w:trHeight w:val="300"/>
        </w:trPr>
        <w:tc>
          <w:tcPr>
            <w:tcW w:w="14884" w:type="dxa"/>
            <w:gridSpan w:val="7"/>
            <w:shd w:val="clear" w:color="auto" w:fill="0070C0"/>
            <w:vAlign w:val="center"/>
          </w:tcPr>
          <w:p w14:paraId="31231E3C" w14:textId="77777777" w:rsidR="00B515CC" w:rsidRPr="00F147E3" w:rsidRDefault="00B515CC" w:rsidP="00B515CC">
            <w:pPr>
              <w:rPr>
                <w:rStyle w:val="Hyperlink"/>
                <w:rFonts w:cs="Arial"/>
                <w:b/>
                <w:bCs/>
                <w:color w:val="FFFFFF" w:themeColor="background1"/>
                <w:sz w:val="18"/>
                <w:szCs w:val="18"/>
              </w:rPr>
            </w:pPr>
            <w:r w:rsidRPr="00F147E3">
              <w:rPr>
                <w:rFonts w:eastAsia="Times New Roman" w:cs="Arial"/>
                <w:b/>
                <w:bCs/>
                <w:color w:val="FFFFFF" w:themeColor="background1"/>
                <w:sz w:val="18"/>
                <w:szCs w:val="18"/>
                <w:lang w:eastAsia="en-GB"/>
              </w:rPr>
              <w:t>Explanatory notes</w:t>
            </w:r>
          </w:p>
        </w:tc>
      </w:tr>
      <w:tr w:rsidR="00B515CC" w:rsidRPr="00F147E3" w14:paraId="258B2E96" w14:textId="77777777" w:rsidTr="00280605">
        <w:trPr>
          <w:trHeight w:val="300"/>
        </w:trPr>
        <w:tc>
          <w:tcPr>
            <w:tcW w:w="1848" w:type="dxa"/>
            <w:shd w:val="clear" w:color="auto" w:fill="auto"/>
            <w:vAlign w:val="center"/>
          </w:tcPr>
          <w:p w14:paraId="0FA93694" w14:textId="77777777" w:rsidR="00B515CC" w:rsidRPr="00F147E3" w:rsidRDefault="00B515CC" w:rsidP="00B515CC">
            <w:pPr>
              <w:rPr>
                <w:rStyle w:val="Hyperlink"/>
                <w:rFonts w:cs="Arial"/>
                <w:b/>
                <w:sz w:val="16"/>
                <w:szCs w:val="16"/>
              </w:rPr>
            </w:pPr>
            <w:r w:rsidRPr="00F147E3">
              <w:rPr>
                <w:rFonts w:cs="Arial"/>
                <w:b/>
                <w:sz w:val="16"/>
                <w:szCs w:val="16"/>
              </w:rPr>
              <w:t>Purpose of indicator</w:t>
            </w:r>
          </w:p>
        </w:tc>
        <w:tc>
          <w:tcPr>
            <w:tcW w:w="13036" w:type="dxa"/>
            <w:gridSpan w:val="6"/>
            <w:shd w:val="clear" w:color="auto" w:fill="auto"/>
            <w:vAlign w:val="center"/>
          </w:tcPr>
          <w:p w14:paraId="3E2D4847" w14:textId="6982FFC0" w:rsidR="00454A6F" w:rsidRPr="00F147E3" w:rsidRDefault="00454A6F" w:rsidP="00454A6F">
            <w:pPr>
              <w:rPr>
                <w:rStyle w:val="Hyperlink"/>
                <w:rFonts w:cs="Arial"/>
                <w:color w:val="000000" w:themeColor="text1"/>
                <w:sz w:val="16"/>
                <w:szCs w:val="16"/>
              </w:rPr>
            </w:pPr>
            <w:r w:rsidRPr="00F147E3">
              <w:rPr>
                <w:rStyle w:val="Hyperlink"/>
                <w:rFonts w:cs="Arial"/>
                <w:color w:val="000000" w:themeColor="text1"/>
                <w:sz w:val="16"/>
                <w:szCs w:val="16"/>
              </w:rPr>
              <w:t>This indicator is required for peering purposes and to contextualise signatorie</w:t>
            </w:r>
            <w:r w:rsidR="00813D5C" w:rsidRPr="00F147E3">
              <w:rPr>
                <w:rStyle w:val="Hyperlink"/>
                <w:rFonts w:cs="Arial"/>
                <w:color w:val="000000" w:themeColor="text1"/>
                <w:sz w:val="16"/>
                <w:szCs w:val="16"/>
              </w:rPr>
              <w:t>s’</w:t>
            </w:r>
            <w:r w:rsidRPr="00F147E3">
              <w:rPr>
                <w:rStyle w:val="Hyperlink"/>
                <w:rFonts w:cs="Arial"/>
                <w:color w:val="000000" w:themeColor="text1"/>
                <w:sz w:val="16"/>
                <w:szCs w:val="16"/>
              </w:rPr>
              <w:t xml:space="preserve"> responses going forward.</w:t>
            </w:r>
          </w:p>
          <w:p w14:paraId="699F7653" w14:textId="36EC1050" w:rsidR="00B515CC" w:rsidRPr="00F147E3" w:rsidRDefault="00454A6F" w:rsidP="00454A6F">
            <w:pPr>
              <w:rPr>
                <w:rStyle w:val="Hyperlink"/>
                <w:rFonts w:cs="Arial"/>
                <w:color w:val="000000" w:themeColor="text1"/>
                <w:sz w:val="16"/>
                <w:szCs w:val="16"/>
              </w:rPr>
            </w:pPr>
            <w:r w:rsidRPr="00F147E3">
              <w:rPr>
                <w:rStyle w:val="Hyperlink"/>
                <w:rFonts w:cs="Arial"/>
                <w:color w:val="000000" w:themeColor="text1"/>
                <w:sz w:val="16"/>
                <w:szCs w:val="16"/>
              </w:rPr>
              <w:t xml:space="preserve">The aggregate data collected through this indicator may also be used for </w:t>
            </w:r>
            <w:r w:rsidR="00222A9B" w:rsidRPr="00F147E3">
              <w:rPr>
                <w:rStyle w:val="Hyperlink"/>
                <w:rFonts w:cs="Arial"/>
                <w:color w:val="000000" w:themeColor="text1"/>
                <w:sz w:val="16"/>
                <w:szCs w:val="16"/>
              </w:rPr>
              <w:t xml:space="preserve">analytical </w:t>
            </w:r>
            <w:r w:rsidRPr="00F147E3">
              <w:rPr>
                <w:rStyle w:val="Hyperlink"/>
                <w:rFonts w:cs="Arial"/>
                <w:color w:val="000000" w:themeColor="text1"/>
                <w:sz w:val="16"/>
                <w:szCs w:val="16"/>
              </w:rPr>
              <w:t xml:space="preserve">purposes </w:t>
            </w:r>
            <w:r w:rsidR="00932BE2" w:rsidRPr="00F147E3">
              <w:rPr>
                <w:rStyle w:val="Hyperlink"/>
                <w:rFonts w:cs="Arial"/>
                <w:color w:val="000000" w:themeColor="text1"/>
                <w:sz w:val="16"/>
                <w:szCs w:val="16"/>
              </w:rPr>
              <w:t>in</w:t>
            </w:r>
            <w:r w:rsidRPr="00F147E3">
              <w:rPr>
                <w:rStyle w:val="Hyperlink"/>
                <w:rFonts w:cs="Arial"/>
                <w:color w:val="000000" w:themeColor="text1"/>
                <w:sz w:val="16"/>
                <w:szCs w:val="16"/>
              </w:rPr>
              <w:t xml:space="preserve"> PRI public communication</w:t>
            </w:r>
            <w:r w:rsidR="00222A9B" w:rsidRPr="00F147E3">
              <w:rPr>
                <w:rStyle w:val="Hyperlink"/>
                <w:rFonts w:cs="Arial"/>
                <w:color w:val="000000" w:themeColor="text1"/>
                <w:sz w:val="16"/>
                <w:szCs w:val="16"/>
              </w:rPr>
              <w:t>s</w:t>
            </w:r>
            <w:r w:rsidRPr="00F147E3">
              <w:rPr>
                <w:rStyle w:val="Hyperlink"/>
                <w:rFonts w:cs="Arial"/>
                <w:color w:val="000000" w:themeColor="text1"/>
                <w:sz w:val="16"/>
                <w:szCs w:val="16"/>
              </w:rPr>
              <w:t>, including to develop guidance for signatories, reports and/or other outputs.</w:t>
            </w:r>
          </w:p>
        </w:tc>
      </w:tr>
      <w:tr w:rsidR="00B515CC" w:rsidRPr="00F147E3" w14:paraId="49B90567" w14:textId="77777777" w:rsidTr="00280605">
        <w:trPr>
          <w:trHeight w:val="300"/>
        </w:trPr>
        <w:tc>
          <w:tcPr>
            <w:tcW w:w="1848" w:type="dxa"/>
            <w:shd w:val="clear" w:color="auto" w:fill="auto"/>
            <w:vAlign w:val="center"/>
          </w:tcPr>
          <w:p w14:paraId="67870190" w14:textId="77777777" w:rsidR="00B515CC" w:rsidRPr="00F147E3" w:rsidRDefault="00B515CC" w:rsidP="00B515CC">
            <w:pPr>
              <w:rPr>
                <w:rStyle w:val="Hyperlink"/>
                <w:rFonts w:cs="Arial"/>
                <w:b/>
                <w:sz w:val="16"/>
                <w:szCs w:val="16"/>
              </w:rPr>
            </w:pPr>
            <w:r w:rsidRPr="00F147E3">
              <w:rPr>
                <w:rFonts w:cs="Arial"/>
                <w:b/>
                <w:sz w:val="16"/>
                <w:szCs w:val="16"/>
              </w:rPr>
              <w:t>Additional reporting guidance</w:t>
            </w:r>
          </w:p>
        </w:tc>
        <w:tc>
          <w:tcPr>
            <w:tcW w:w="13036" w:type="dxa"/>
            <w:gridSpan w:val="6"/>
            <w:shd w:val="clear" w:color="auto" w:fill="auto"/>
            <w:vAlign w:val="center"/>
          </w:tcPr>
          <w:p w14:paraId="656CDA65" w14:textId="193A94EC" w:rsidR="00B515CC" w:rsidRPr="00F147E3" w:rsidRDefault="00B515CC" w:rsidP="00F15BD2">
            <w:pPr>
              <w:rPr>
                <w:rStyle w:val="Hyperlink"/>
                <w:rFonts w:cs="Arial"/>
                <w:color w:val="000000" w:themeColor="text1"/>
                <w:sz w:val="16"/>
                <w:szCs w:val="16"/>
              </w:rPr>
            </w:pPr>
            <w:r w:rsidRPr="00F147E3">
              <w:rPr>
                <w:rStyle w:val="Hyperlink"/>
                <w:rFonts w:cs="Arial"/>
                <w:color w:val="000000" w:themeColor="text1"/>
                <w:sz w:val="16"/>
                <w:szCs w:val="16"/>
              </w:rPr>
              <w:t>These sectors are aligned with</w:t>
            </w:r>
            <w:r w:rsidR="00222A9B" w:rsidRPr="00F147E3">
              <w:rPr>
                <w:rStyle w:val="Hyperlink"/>
                <w:rFonts w:cs="Arial"/>
                <w:color w:val="000000" w:themeColor="text1"/>
                <w:sz w:val="16"/>
                <w:szCs w:val="16"/>
              </w:rPr>
              <w:t xml:space="preserve"> the</w:t>
            </w:r>
            <w:r w:rsidRPr="00F147E3">
              <w:rPr>
                <w:rStyle w:val="Hyperlink"/>
                <w:rFonts w:cs="Arial"/>
                <w:color w:val="000000" w:themeColor="text1"/>
                <w:sz w:val="16"/>
                <w:szCs w:val="16"/>
              </w:rPr>
              <w:t xml:space="preserve"> </w:t>
            </w:r>
            <w:r w:rsidR="00F15BD2" w:rsidRPr="00F147E3">
              <w:rPr>
                <w:rStyle w:val="Hyperlink"/>
                <w:rFonts w:cs="Arial"/>
                <w:color w:val="000000" w:themeColor="text1"/>
                <w:sz w:val="16"/>
                <w:szCs w:val="16"/>
              </w:rPr>
              <w:t>GRESB 202</w:t>
            </w:r>
            <w:r w:rsidR="006645D5" w:rsidRPr="00F147E3">
              <w:rPr>
                <w:rStyle w:val="Hyperlink"/>
                <w:rFonts w:cs="Arial"/>
                <w:color w:val="000000" w:themeColor="text1"/>
                <w:sz w:val="16"/>
                <w:szCs w:val="16"/>
              </w:rPr>
              <w:t>2</w:t>
            </w:r>
            <w:r w:rsidR="00F15BD2" w:rsidRPr="00F147E3">
              <w:rPr>
                <w:rStyle w:val="Hyperlink"/>
                <w:rFonts w:cs="Arial"/>
                <w:color w:val="000000" w:themeColor="text1"/>
                <w:sz w:val="16"/>
                <w:szCs w:val="16"/>
              </w:rPr>
              <w:t xml:space="preserve"> Real </w:t>
            </w:r>
            <w:r w:rsidR="00222A9B" w:rsidRPr="00F147E3">
              <w:rPr>
                <w:rStyle w:val="Hyperlink"/>
                <w:rFonts w:cs="Arial"/>
                <w:color w:val="000000" w:themeColor="text1"/>
                <w:sz w:val="16"/>
                <w:szCs w:val="16"/>
              </w:rPr>
              <w:t>E</w:t>
            </w:r>
            <w:r w:rsidR="00F15BD2" w:rsidRPr="00F147E3">
              <w:rPr>
                <w:rStyle w:val="Hyperlink"/>
                <w:rFonts w:cs="Arial"/>
                <w:color w:val="000000" w:themeColor="text1"/>
                <w:sz w:val="16"/>
                <w:szCs w:val="16"/>
              </w:rPr>
              <w:t>state Reference Guid</w:t>
            </w:r>
            <w:r w:rsidR="006A459B" w:rsidRPr="00F147E3">
              <w:rPr>
                <w:rStyle w:val="Hyperlink"/>
                <w:rFonts w:cs="Arial"/>
                <w:color w:val="000000" w:themeColor="text1"/>
                <w:sz w:val="16"/>
                <w:szCs w:val="16"/>
              </w:rPr>
              <w:t>e</w:t>
            </w:r>
          </w:p>
          <w:p w14:paraId="4261BA77" w14:textId="77777777" w:rsidR="00A96E02" w:rsidRPr="00F147E3" w:rsidRDefault="00A96E02" w:rsidP="00B515CC">
            <w:pPr>
              <w:rPr>
                <w:rStyle w:val="Hyperlink"/>
                <w:rFonts w:cs="Arial"/>
                <w:color w:val="000000" w:themeColor="text1"/>
                <w:sz w:val="16"/>
                <w:szCs w:val="16"/>
              </w:rPr>
            </w:pPr>
          </w:p>
          <w:p w14:paraId="672796DD" w14:textId="776FDCA0" w:rsidR="009728FB" w:rsidRPr="00F147E3" w:rsidRDefault="009728FB" w:rsidP="009728FB">
            <w:pPr>
              <w:rPr>
                <w:rStyle w:val="Hyperlink"/>
                <w:rFonts w:cs="Arial"/>
                <w:color w:val="000000" w:themeColor="text1"/>
                <w:sz w:val="16"/>
                <w:szCs w:val="16"/>
              </w:rPr>
            </w:pPr>
            <w:r w:rsidRPr="00F147E3">
              <w:rPr>
                <w:rStyle w:val="Hyperlink"/>
                <w:rFonts w:cs="Arial"/>
                <w:color w:val="000000" w:themeColor="text1"/>
                <w:sz w:val="16"/>
                <w:szCs w:val="16"/>
              </w:rPr>
              <w:t>Retail</w:t>
            </w:r>
            <w:r w:rsidR="00E018E5" w:rsidRPr="00F147E3">
              <w:rPr>
                <w:rStyle w:val="Hyperlink"/>
                <w:rFonts w:cs="Arial"/>
                <w:color w:val="000000" w:themeColor="text1"/>
                <w:sz w:val="16"/>
                <w:szCs w:val="16"/>
              </w:rPr>
              <w:t>:</w:t>
            </w:r>
            <w:r w:rsidRPr="00F147E3">
              <w:rPr>
                <w:rStyle w:val="Hyperlink"/>
                <w:rFonts w:cs="Arial"/>
                <w:color w:val="000000" w:themeColor="text1"/>
                <w:sz w:val="16"/>
                <w:szCs w:val="16"/>
              </w:rPr>
              <w:t xml:space="preserve"> includes retail high street, </w:t>
            </w:r>
            <w:r w:rsidR="0AAB58FE" w:rsidRPr="00F147E3">
              <w:rPr>
                <w:rStyle w:val="Hyperlink"/>
                <w:rFonts w:cs="Arial"/>
                <w:color w:val="000000" w:themeColor="text1"/>
                <w:sz w:val="16"/>
                <w:szCs w:val="16"/>
              </w:rPr>
              <w:t>centres</w:t>
            </w:r>
            <w:r w:rsidRPr="00F147E3">
              <w:rPr>
                <w:rStyle w:val="Hyperlink"/>
                <w:rFonts w:cs="Arial"/>
                <w:color w:val="000000" w:themeColor="text1"/>
                <w:sz w:val="16"/>
                <w:szCs w:val="16"/>
              </w:rPr>
              <w:t>, restaurants/bars</w:t>
            </w:r>
          </w:p>
          <w:p w14:paraId="74D38123" w14:textId="196FDD7D" w:rsidR="009728FB" w:rsidRPr="00F147E3" w:rsidRDefault="009728FB" w:rsidP="009728FB">
            <w:pPr>
              <w:rPr>
                <w:rStyle w:val="Hyperlink"/>
                <w:rFonts w:cs="Arial"/>
                <w:color w:val="000000" w:themeColor="text1"/>
                <w:sz w:val="16"/>
                <w:szCs w:val="16"/>
              </w:rPr>
            </w:pPr>
            <w:r w:rsidRPr="00F147E3">
              <w:rPr>
                <w:rStyle w:val="Hyperlink"/>
                <w:rFonts w:cs="Arial"/>
                <w:color w:val="000000" w:themeColor="text1"/>
                <w:sz w:val="16"/>
                <w:szCs w:val="16"/>
              </w:rPr>
              <w:t>Office</w:t>
            </w:r>
            <w:r w:rsidR="00E018E5" w:rsidRPr="00F147E3">
              <w:rPr>
                <w:rStyle w:val="Hyperlink"/>
                <w:rFonts w:cs="Arial"/>
                <w:color w:val="000000" w:themeColor="text1"/>
                <w:sz w:val="16"/>
                <w:szCs w:val="16"/>
              </w:rPr>
              <w:t>:</w:t>
            </w:r>
            <w:r w:rsidRPr="00F147E3">
              <w:rPr>
                <w:rStyle w:val="Hyperlink"/>
                <w:rFonts w:cs="Arial"/>
                <w:color w:val="000000" w:themeColor="text1"/>
                <w:sz w:val="16"/>
                <w:szCs w:val="16"/>
              </w:rPr>
              <w:t xml:space="preserve"> includes corporate offices, medical offices, business parks</w:t>
            </w:r>
          </w:p>
          <w:p w14:paraId="710E0849" w14:textId="7390C585" w:rsidR="009728FB" w:rsidRPr="00F147E3" w:rsidRDefault="009728FB" w:rsidP="009728FB">
            <w:pPr>
              <w:rPr>
                <w:rStyle w:val="Hyperlink"/>
                <w:rFonts w:cs="Arial"/>
                <w:color w:val="000000" w:themeColor="text1"/>
                <w:sz w:val="16"/>
                <w:szCs w:val="16"/>
              </w:rPr>
            </w:pPr>
            <w:r w:rsidRPr="00F147E3">
              <w:rPr>
                <w:rStyle w:val="Hyperlink"/>
                <w:rFonts w:cs="Arial"/>
                <w:color w:val="000000" w:themeColor="text1"/>
                <w:sz w:val="16"/>
                <w:szCs w:val="16"/>
              </w:rPr>
              <w:t>Industrial</w:t>
            </w:r>
            <w:r w:rsidR="00E018E5" w:rsidRPr="00F147E3">
              <w:rPr>
                <w:rStyle w:val="Hyperlink"/>
                <w:rFonts w:cs="Arial"/>
                <w:color w:val="000000" w:themeColor="text1"/>
                <w:sz w:val="16"/>
                <w:szCs w:val="16"/>
              </w:rPr>
              <w:t>:</w:t>
            </w:r>
            <w:r w:rsidRPr="00F147E3">
              <w:rPr>
                <w:rStyle w:val="Hyperlink"/>
                <w:rFonts w:cs="Arial"/>
                <w:color w:val="000000" w:themeColor="text1"/>
                <w:sz w:val="16"/>
                <w:szCs w:val="16"/>
              </w:rPr>
              <w:t xml:space="preserve"> includes distribution warehouses, industrial parks, manufacturing</w:t>
            </w:r>
          </w:p>
          <w:p w14:paraId="4260BA00" w14:textId="13F6799A" w:rsidR="009728FB" w:rsidRPr="00F147E3" w:rsidRDefault="009728FB" w:rsidP="009728FB">
            <w:pPr>
              <w:rPr>
                <w:rStyle w:val="Hyperlink"/>
                <w:rFonts w:cs="Arial"/>
                <w:color w:val="000000" w:themeColor="text1"/>
                <w:sz w:val="16"/>
                <w:szCs w:val="16"/>
              </w:rPr>
            </w:pPr>
            <w:r w:rsidRPr="00F147E3">
              <w:rPr>
                <w:rStyle w:val="Hyperlink"/>
                <w:rFonts w:cs="Arial"/>
                <w:color w:val="000000" w:themeColor="text1"/>
                <w:sz w:val="16"/>
                <w:szCs w:val="16"/>
              </w:rPr>
              <w:t>Residential</w:t>
            </w:r>
            <w:r w:rsidR="00E018E5" w:rsidRPr="00F147E3">
              <w:rPr>
                <w:rStyle w:val="Hyperlink"/>
                <w:rFonts w:cs="Arial"/>
                <w:color w:val="000000" w:themeColor="text1"/>
                <w:sz w:val="16"/>
                <w:szCs w:val="16"/>
              </w:rPr>
              <w:t>:</w:t>
            </w:r>
            <w:r w:rsidRPr="00F147E3">
              <w:rPr>
                <w:rStyle w:val="Hyperlink"/>
                <w:rFonts w:cs="Arial"/>
                <w:color w:val="000000" w:themeColor="text1"/>
                <w:sz w:val="16"/>
                <w:szCs w:val="16"/>
              </w:rPr>
              <w:t xml:space="preserve"> includes residential multi-family, family homes, student housing, retirement living</w:t>
            </w:r>
          </w:p>
          <w:p w14:paraId="13CC77FB" w14:textId="34042FF0" w:rsidR="009728FB" w:rsidRPr="00F147E3" w:rsidRDefault="009728FB" w:rsidP="009728FB">
            <w:pPr>
              <w:rPr>
                <w:rStyle w:val="Hyperlink"/>
                <w:rFonts w:cs="Arial"/>
                <w:color w:val="000000" w:themeColor="text1"/>
                <w:sz w:val="16"/>
                <w:szCs w:val="16"/>
              </w:rPr>
            </w:pPr>
            <w:r w:rsidRPr="00F147E3">
              <w:rPr>
                <w:rStyle w:val="Hyperlink"/>
                <w:rFonts w:cs="Arial"/>
                <w:color w:val="000000" w:themeColor="text1"/>
                <w:sz w:val="16"/>
                <w:szCs w:val="16"/>
              </w:rPr>
              <w:t>Hotel</w:t>
            </w:r>
            <w:r w:rsidR="00E018E5" w:rsidRPr="00F147E3">
              <w:rPr>
                <w:rStyle w:val="Hyperlink"/>
                <w:rFonts w:cs="Arial"/>
                <w:color w:val="000000" w:themeColor="text1"/>
                <w:sz w:val="16"/>
                <w:szCs w:val="16"/>
              </w:rPr>
              <w:t>:</w:t>
            </w:r>
            <w:r w:rsidRPr="00F147E3">
              <w:rPr>
                <w:rStyle w:val="Hyperlink"/>
                <w:rFonts w:cs="Arial"/>
                <w:color w:val="000000" w:themeColor="text1"/>
                <w:sz w:val="16"/>
                <w:szCs w:val="16"/>
              </w:rPr>
              <w:t xml:space="preserve"> includes hotels, motels, youth hostels</w:t>
            </w:r>
          </w:p>
          <w:p w14:paraId="262393D4" w14:textId="2DCBE070" w:rsidR="009728FB" w:rsidRPr="00F147E3" w:rsidRDefault="009728FB" w:rsidP="009728FB">
            <w:pPr>
              <w:rPr>
                <w:rStyle w:val="Hyperlink"/>
                <w:rFonts w:cs="Arial"/>
                <w:color w:val="000000" w:themeColor="text1"/>
                <w:sz w:val="16"/>
                <w:szCs w:val="16"/>
              </w:rPr>
            </w:pPr>
            <w:r w:rsidRPr="00F147E3">
              <w:rPr>
                <w:rStyle w:val="Hyperlink"/>
                <w:rFonts w:cs="Arial"/>
                <w:color w:val="000000" w:themeColor="text1"/>
                <w:sz w:val="16"/>
                <w:szCs w:val="16"/>
              </w:rPr>
              <w:t xml:space="preserve">Lodging, leisure </w:t>
            </w:r>
            <w:r w:rsidR="00222A9B" w:rsidRPr="00F147E3">
              <w:rPr>
                <w:rStyle w:val="Hyperlink"/>
                <w:rFonts w:cs="Arial"/>
                <w:color w:val="000000" w:themeColor="text1"/>
                <w:sz w:val="16"/>
                <w:szCs w:val="16"/>
              </w:rPr>
              <w:t>and</w:t>
            </w:r>
            <w:r w:rsidRPr="00F147E3">
              <w:rPr>
                <w:rStyle w:val="Hyperlink"/>
                <w:rFonts w:cs="Arial"/>
                <w:color w:val="000000" w:themeColor="text1"/>
                <w:sz w:val="16"/>
                <w:szCs w:val="16"/>
              </w:rPr>
              <w:t xml:space="preserve"> </w:t>
            </w:r>
            <w:proofErr w:type="gramStart"/>
            <w:r w:rsidRPr="00F147E3">
              <w:rPr>
                <w:rStyle w:val="Hyperlink"/>
                <w:rFonts w:cs="Arial"/>
                <w:color w:val="000000" w:themeColor="text1"/>
                <w:sz w:val="16"/>
                <w:szCs w:val="16"/>
              </w:rPr>
              <w:t>recreation</w:t>
            </w:r>
            <w:r w:rsidR="00E018E5" w:rsidRPr="00F147E3">
              <w:rPr>
                <w:rStyle w:val="Hyperlink"/>
                <w:rFonts w:cs="Arial"/>
                <w:color w:val="000000" w:themeColor="text1"/>
                <w:sz w:val="16"/>
                <w:szCs w:val="16"/>
              </w:rPr>
              <w:t>:</w:t>
            </w:r>
            <w:proofErr w:type="gramEnd"/>
            <w:r w:rsidRPr="00F147E3">
              <w:rPr>
                <w:rStyle w:val="Hyperlink"/>
                <w:rFonts w:cs="Arial"/>
                <w:color w:val="000000" w:themeColor="text1"/>
                <w:sz w:val="16"/>
                <w:szCs w:val="16"/>
              </w:rPr>
              <w:t xml:space="preserve"> includes indoor arena</w:t>
            </w:r>
            <w:r w:rsidR="00023019" w:rsidRPr="00F147E3">
              <w:rPr>
                <w:rStyle w:val="Hyperlink"/>
                <w:rFonts w:cs="Arial"/>
                <w:color w:val="000000" w:themeColor="text1"/>
                <w:sz w:val="16"/>
                <w:szCs w:val="16"/>
              </w:rPr>
              <w:t>s</w:t>
            </w:r>
            <w:r w:rsidRPr="00F147E3">
              <w:rPr>
                <w:rStyle w:val="Hyperlink"/>
                <w:rFonts w:cs="Arial"/>
                <w:color w:val="000000" w:themeColor="text1"/>
                <w:sz w:val="16"/>
                <w:szCs w:val="16"/>
              </w:rPr>
              <w:t xml:space="preserve">, fitness </w:t>
            </w:r>
            <w:r w:rsidR="7A9BB1DF" w:rsidRPr="00F147E3">
              <w:rPr>
                <w:rStyle w:val="Hyperlink"/>
                <w:rFonts w:cs="Arial"/>
                <w:color w:val="000000" w:themeColor="text1"/>
                <w:sz w:val="16"/>
                <w:szCs w:val="16"/>
              </w:rPr>
              <w:t>centre</w:t>
            </w:r>
            <w:r w:rsidR="00023019" w:rsidRPr="00F147E3">
              <w:rPr>
                <w:rStyle w:val="Hyperlink"/>
                <w:rFonts w:cs="Arial"/>
                <w:color w:val="000000" w:themeColor="text1"/>
                <w:sz w:val="16"/>
                <w:szCs w:val="16"/>
              </w:rPr>
              <w:t>s</w:t>
            </w:r>
            <w:r w:rsidRPr="00F147E3">
              <w:rPr>
                <w:rStyle w:val="Hyperlink"/>
                <w:rFonts w:cs="Arial"/>
                <w:color w:val="000000" w:themeColor="text1"/>
                <w:sz w:val="16"/>
                <w:szCs w:val="16"/>
              </w:rPr>
              <w:t>, performing arts</w:t>
            </w:r>
            <w:r w:rsidR="00023019" w:rsidRPr="00F147E3">
              <w:rPr>
                <w:rStyle w:val="Hyperlink"/>
                <w:rFonts w:cs="Arial"/>
                <w:color w:val="000000" w:themeColor="text1"/>
                <w:sz w:val="16"/>
                <w:szCs w:val="16"/>
              </w:rPr>
              <w:t xml:space="preserve"> studios</w:t>
            </w:r>
            <w:r w:rsidRPr="00F147E3">
              <w:rPr>
                <w:rStyle w:val="Hyperlink"/>
                <w:rFonts w:cs="Arial"/>
                <w:color w:val="000000" w:themeColor="text1"/>
                <w:sz w:val="16"/>
                <w:szCs w:val="16"/>
              </w:rPr>
              <w:t xml:space="preserve">, swimming </w:t>
            </w:r>
            <w:r w:rsidR="3C987ADF" w:rsidRPr="00F147E3">
              <w:rPr>
                <w:rStyle w:val="Hyperlink"/>
                <w:rFonts w:cs="Arial"/>
                <w:color w:val="000000" w:themeColor="text1"/>
                <w:sz w:val="16"/>
                <w:szCs w:val="16"/>
              </w:rPr>
              <w:t>centre</w:t>
            </w:r>
            <w:r w:rsidR="00023019" w:rsidRPr="00F147E3">
              <w:rPr>
                <w:rStyle w:val="Hyperlink"/>
                <w:rFonts w:cs="Arial"/>
                <w:color w:val="000000" w:themeColor="text1"/>
                <w:sz w:val="16"/>
                <w:szCs w:val="16"/>
              </w:rPr>
              <w:t>s</w:t>
            </w:r>
            <w:r w:rsidRPr="00F147E3">
              <w:rPr>
                <w:rStyle w:val="Hyperlink"/>
                <w:rFonts w:cs="Arial"/>
                <w:color w:val="000000" w:themeColor="text1"/>
                <w:sz w:val="16"/>
                <w:szCs w:val="16"/>
              </w:rPr>
              <w:t>, museum</w:t>
            </w:r>
            <w:r w:rsidR="00023019" w:rsidRPr="00F147E3">
              <w:rPr>
                <w:rStyle w:val="Hyperlink"/>
                <w:rFonts w:cs="Arial"/>
                <w:color w:val="000000" w:themeColor="text1"/>
                <w:sz w:val="16"/>
                <w:szCs w:val="16"/>
              </w:rPr>
              <w:t>s</w:t>
            </w:r>
            <w:r w:rsidR="00222A9B" w:rsidRPr="00F147E3">
              <w:rPr>
                <w:rStyle w:val="Hyperlink"/>
                <w:rFonts w:cs="Arial"/>
                <w:color w:val="000000" w:themeColor="text1"/>
                <w:sz w:val="16"/>
                <w:szCs w:val="16"/>
              </w:rPr>
              <w:t>,</w:t>
            </w:r>
            <w:r w:rsidR="003A5C37" w:rsidRPr="00F147E3">
              <w:rPr>
                <w:rStyle w:val="Hyperlink"/>
                <w:rFonts w:cs="Arial"/>
                <w:color w:val="000000" w:themeColor="text1"/>
                <w:sz w:val="16"/>
                <w:szCs w:val="16"/>
              </w:rPr>
              <w:t xml:space="preserve"> </w:t>
            </w:r>
            <w:r w:rsidRPr="00F147E3">
              <w:rPr>
                <w:rStyle w:val="Hyperlink"/>
                <w:rFonts w:cs="Arial"/>
                <w:color w:val="000000" w:themeColor="text1"/>
                <w:sz w:val="16"/>
                <w:szCs w:val="16"/>
              </w:rPr>
              <w:t>galler</w:t>
            </w:r>
            <w:r w:rsidR="00023019" w:rsidRPr="00F147E3">
              <w:rPr>
                <w:rStyle w:val="Hyperlink"/>
                <w:rFonts w:cs="Arial"/>
                <w:color w:val="000000" w:themeColor="text1"/>
                <w:sz w:val="16"/>
                <w:szCs w:val="16"/>
              </w:rPr>
              <w:t>ies</w:t>
            </w:r>
          </w:p>
          <w:p w14:paraId="3DEAF5F8" w14:textId="016E0022" w:rsidR="009728FB" w:rsidRPr="00F147E3" w:rsidRDefault="009728FB" w:rsidP="009728FB">
            <w:pPr>
              <w:rPr>
                <w:rStyle w:val="Hyperlink"/>
                <w:rFonts w:cs="Arial"/>
                <w:color w:val="000000" w:themeColor="text1"/>
                <w:sz w:val="16"/>
                <w:szCs w:val="16"/>
              </w:rPr>
            </w:pPr>
            <w:r w:rsidRPr="00F147E3">
              <w:rPr>
                <w:rStyle w:val="Hyperlink"/>
                <w:rFonts w:cs="Arial"/>
                <w:color w:val="000000" w:themeColor="text1"/>
                <w:sz w:val="16"/>
                <w:szCs w:val="16"/>
              </w:rPr>
              <w:t>Education</w:t>
            </w:r>
            <w:r w:rsidR="00E018E5" w:rsidRPr="00F147E3">
              <w:rPr>
                <w:rStyle w:val="Hyperlink"/>
                <w:rFonts w:cs="Arial"/>
                <w:color w:val="000000" w:themeColor="text1"/>
                <w:sz w:val="16"/>
                <w:szCs w:val="16"/>
              </w:rPr>
              <w:t>:</w:t>
            </w:r>
            <w:r w:rsidRPr="00F147E3">
              <w:rPr>
                <w:rStyle w:val="Hyperlink"/>
                <w:rFonts w:cs="Arial"/>
                <w:color w:val="000000" w:themeColor="text1"/>
                <w:sz w:val="16"/>
                <w:szCs w:val="16"/>
              </w:rPr>
              <w:t xml:space="preserve"> includes schools, universities, libraries</w:t>
            </w:r>
          </w:p>
          <w:p w14:paraId="79EB0FA5" w14:textId="30AB3008" w:rsidR="009728FB" w:rsidRPr="00F147E3" w:rsidRDefault="009728FB" w:rsidP="009728FB">
            <w:pPr>
              <w:rPr>
                <w:rStyle w:val="Hyperlink"/>
                <w:rFonts w:cs="Arial"/>
                <w:color w:val="000000" w:themeColor="text1"/>
                <w:sz w:val="16"/>
                <w:szCs w:val="16"/>
              </w:rPr>
            </w:pPr>
            <w:r w:rsidRPr="00F147E3">
              <w:rPr>
                <w:rStyle w:val="Hyperlink"/>
                <w:rFonts w:cs="Arial"/>
                <w:color w:val="000000" w:themeColor="text1"/>
                <w:sz w:val="16"/>
                <w:szCs w:val="16"/>
              </w:rPr>
              <w:t>Technology/</w:t>
            </w:r>
            <w:proofErr w:type="gramStart"/>
            <w:r w:rsidRPr="00F147E3">
              <w:rPr>
                <w:rStyle w:val="Hyperlink"/>
                <w:rFonts w:cs="Arial"/>
                <w:color w:val="000000" w:themeColor="text1"/>
                <w:sz w:val="16"/>
                <w:szCs w:val="16"/>
              </w:rPr>
              <w:t>science</w:t>
            </w:r>
            <w:r w:rsidR="00E018E5" w:rsidRPr="00F147E3">
              <w:rPr>
                <w:rStyle w:val="Hyperlink"/>
                <w:rFonts w:cs="Arial"/>
                <w:color w:val="000000" w:themeColor="text1"/>
                <w:sz w:val="16"/>
                <w:szCs w:val="16"/>
              </w:rPr>
              <w:t>:</w:t>
            </w:r>
            <w:proofErr w:type="gramEnd"/>
            <w:r w:rsidR="007B6995" w:rsidRPr="00F147E3">
              <w:rPr>
                <w:rStyle w:val="Hyperlink"/>
                <w:rFonts w:cs="Arial"/>
                <w:color w:val="000000" w:themeColor="text1"/>
                <w:sz w:val="16"/>
                <w:szCs w:val="16"/>
              </w:rPr>
              <w:t xml:space="preserve"> </w:t>
            </w:r>
            <w:r w:rsidRPr="00F147E3">
              <w:rPr>
                <w:rStyle w:val="Hyperlink"/>
                <w:rFonts w:cs="Arial"/>
                <w:color w:val="000000" w:themeColor="text1"/>
                <w:sz w:val="16"/>
                <w:szCs w:val="16"/>
              </w:rPr>
              <w:t xml:space="preserve">includes data centres, </w:t>
            </w:r>
            <w:r w:rsidR="00222A9B" w:rsidRPr="00F147E3">
              <w:rPr>
                <w:rStyle w:val="Hyperlink"/>
                <w:rFonts w:cs="Arial"/>
                <w:color w:val="000000" w:themeColor="text1"/>
                <w:sz w:val="16"/>
                <w:szCs w:val="16"/>
              </w:rPr>
              <w:t>laboratories,</w:t>
            </w:r>
            <w:r w:rsidR="003A5C37" w:rsidRPr="00F147E3">
              <w:rPr>
                <w:rStyle w:val="Hyperlink"/>
                <w:rFonts w:cs="Arial"/>
                <w:color w:val="000000" w:themeColor="text1"/>
                <w:sz w:val="16"/>
                <w:szCs w:val="16"/>
              </w:rPr>
              <w:t xml:space="preserve"> </w:t>
            </w:r>
            <w:r w:rsidRPr="00F147E3">
              <w:rPr>
                <w:rStyle w:val="Hyperlink"/>
                <w:rFonts w:cs="Arial"/>
                <w:color w:val="000000" w:themeColor="text1"/>
                <w:sz w:val="16"/>
                <w:szCs w:val="16"/>
              </w:rPr>
              <w:t>life sciences</w:t>
            </w:r>
            <w:r w:rsidR="00222A9B" w:rsidRPr="00F147E3">
              <w:rPr>
                <w:rStyle w:val="Hyperlink"/>
                <w:rFonts w:cs="Arial"/>
                <w:color w:val="000000" w:themeColor="text1"/>
                <w:sz w:val="16"/>
                <w:szCs w:val="16"/>
              </w:rPr>
              <w:t xml:space="preserve"> centres</w:t>
            </w:r>
          </w:p>
          <w:p w14:paraId="49C42401" w14:textId="325E81FE" w:rsidR="009728FB" w:rsidRPr="00F147E3" w:rsidRDefault="009728FB" w:rsidP="009728FB">
            <w:pPr>
              <w:rPr>
                <w:rStyle w:val="Hyperlink"/>
                <w:rFonts w:cs="Arial"/>
                <w:color w:val="000000" w:themeColor="text1"/>
                <w:sz w:val="16"/>
                <w:szCs w:val="16"/>
              </w:rPr>
            </w:pPr>
            <w:r w:rsidRPr="00F147E3">
              <w:rPr>
                <w:rStyle w:val="Hyperlink"/>
                <w:rFonts w:cs="Arial"/>
                <w:color w:val="000000" w:themeColor="text1"/>
                <w:sz w:val="16"/>
                <w:szCs w:val="16"/>
              </w:rPr>
              <w:t>Healthcare</w:t>
            </w:r>
            <w:r w:rsidR="00E018E5" w:rsidRPr="00F147E3">
              <w:rPr>
                <w:rStyle w:val="Hyperlink"/>
                <w:rFonts w:cs="Arial"/>
                <w:color w:val="000000" w:themeColor="text1"/>
                <w:sz w:val="16"/>
                <w:szCs w:val="16"/>
              </w:rPr>
              <w:t>:</w:t>
            </w:r>
            <w:r w:rsidRPr="00F147E3">
              <w:rPr>
                <w:rStyle w:val="Hyperlink"/>
                <w:rFonts w:cs="Arial"/>
                <w:color w:val="000000" w:themeColor="text1"/>
                <w:sz w:val="16"/>
                <w:szCs w:val="16"/>
              </w:rPr>
              <w:t xml:space="preserve"> includes healthcare centres, senior </w:t>
            </w:r>
            <w:r w:rsidR="00BA479E" w:rsidRPr="00F147E3">
              <w:rPr>
                <w:rStyle w:val="Hyperlink"/>
                <w:rFonts w:cs="Arial"/>
                <w:color w:val="000000" w:themeColor="text1"/>
                <w:sz w:val="16"/>
                <w:szCs w:val="16"/>
              </w:rPr>
              <w:t>h</w:t>
            </w:r>
            <w:r w:rsidRPr="00F147E3">
              <w:rPr>
                <w:rStyle w:val="Hyperlink"/>
                <w:rFonts w:cs="Arial"/>
                <w:color w:val="000000" w:themeColor="text1"/>
                <w:sz w:val="16"/>
                <w:szCs w:val="16"/>
              </w:rPr>
              <w:t>omes</w:t>
            </w:r>
          </w:p>
          <w:p w14:paraId="04A605F8" w14:textId="18DF7630" w:rsidR="009728FB" w:rsidRPr="00F147E3" w:rsidRDefault="009728FB" w:rsidP="009728FB">
            <w:pPr>
              <w:rPr>
                <w:rStyle w:val="Hyperlink"/>
                <w:rFonts w:cs="Arial"/>
                <w:color w:val="000000" w:themeColor="text1"/>
                <w:sz w:val="16"/>
                <w:szCs w:val="16"/>
              </w:rPr>
            </w:pPr>
            <w:r w:rsidRPr="00F147E3">
              <w:rPr>
                <w:rStyle w:val="Hyperlink"/>
                <w:rFonts w:cs="Arial"/>
                <w:color w:val="000000" w:themeColor="text1"/>
                <w:sz w:val="16"/>
                <w:szCs w:val="16"/>
              </w:rPr>
              <w:t xml:space="preserve">Mixed </w:t>
            </w:r>
            <w:proofErr w:type="gramStart"/>
            <w:r w:rsidRPr="00F147E3">
              <w:rPr>
                <w:rStyle w:val="Hyperlink"/>
                <w:rFonts w:cs="Arial"/>
                <w:color w:val="000000" w:themeColor="text1"/>
                <w:sz w:val="16"/>
                <w:szCs w:val="16"/>
              </w:rPr>
              <w:t xml:space="preserve">use </w:t>
            </w:r>
            <w:r w:rsidR="00E018E5" w:rsidRPr="00F147E3">
              <w:rPr>
                <w:rStyle w:val="Hyperlink"/>
                <w:rFonts w:cs="Arial"/>
                <w:color w:val="000000" w:themeColor="text1"/>
                <w:sz w:val="16"/>
                <w:szCs w:val="16"/>
              </w:rPr>
              <w:t>:</w:t>
            </w:r>
            <w:proofErr w:type="gramEnd"/>
            <w:r w:rsidRPr="00F147E3">
              <w:rPr>
                <w:rStyle w:val="Hyperlink"/>
                <w:rFonts w:cs="Arial"/>
                <w:color w:val="000000" w:themeColor="text1"/>
                <w:sz w:val="16"/>
                <w:szCs w:val="16"/>
              </w:rPr>
              <w:t xml:space="preserve"> includes </w:t>
            </w:r>
            <w:r w:rsidR="00023019" w:rsidRPr="00F147E3">
              <w:rPr>
                <w:rStyle w:val="Hyperlink"/>
                <w:rFonts w:cs="Arial"/>
                <w:color w:val="000000" w:themeColor="text1"/>
                <w:sz w:val="16"/>
                <w:szCs w:val="16"/>
              </w:rPr>
              <w:t>mixed-</w:t>
            </w:r>
            <w:r w:rsidRPr="00F147E3">
              <w:rPr>
                <w:rStyle w:val="Hyperlink"/>
                <w:rFonts w:cs="Arial"/>
                <w:color w:val="000000" w:themeColor="text1"/>
                <w:sz w:val="16"/>
                <w:szCs w:val="16"/>
              </w:rPr>
              <w:t>use office/retail, office</w:t>
            </w:r>
            <w:r w:rsidR="003A5C37" w:rsidRPr="00F147E3">
              <w:rPr>
                <w:rStyle w:val="Hyperlink"/>
                <w:rFonts w:cs="Arial"/>
                <w:color w:val="000000" w:themeColor="text1"/>
                <w:sz w:val="16"/>
                <w:szCs w:val="16"/>
              </w:rPr>
              <w:t>/</w:t>
            </w:r>
            <w:r w:rsidRPr="00F147E3">
              <w:rPr>
                <w:rStyle w:val="Hyperlink"/>
                <w:rFonts w:cs="Arial"/>
                <w:color w:val="000000" w:themeColor="text1"/>
                <w:sz w:val="16"/>
                <w:szCs w:val="16"/>
              </w:rPr>
              <w:t>residential, office/industrial</w:t>
            </w:r>
          </w:p>
          <w:p w14:paraId="4153DFAF" w14:textId="65806B2B" w:rsidR="00AD3E5D" w:rsidRPr="00F147E3" w:rsidRDefault="009728FB" w:rsidP="009728FB">
            <w:pPr>
              <w:rPr>
                <w:rStyle w:val="Hyperlink"/>
                <w:rFonts w:cs="Arial"/>
                <w:color w:val="000000" w:themeColor="text1"/>
                <w:sz w:val="16"/>
                <w:szCs w:val="16"/>
              </w:rPr>
            </w:pPr>
            <w:r w:rsidRPr="00F147E3">
              <w:rPr>
                <w:rStyle w:val="Hyperlink"/>
                <w:rFonts w:cs="Arial"/>
                <w:color w:val="000000" w:themeColor="text1"/>
                <w:sz w:val="16"/>
                <w:szCs w:val="16"/>
              </w:rPr>
              <w:t>Other</w:t>
            </w:r>
            <w:r w:rsidR="00E018E5" w:rsidRPr="00F147E3">
              <w:rPr>
                <w:rStyle w:val="Hyperlink"/>
                <w:rFonts w:cs="Arial"/>
                <w:color w:val="000000" w:themeColor="text1"/>
                <w:sz w:val="16"/>
                <w:szCs w:val="16"/>
              </w:rPr>
              <w:t>:</w:t>
            </w:r>
            <w:r w:rsidRPr="00F147E3">
              <w:rPr>
                <w:rStyle w:val="Hyperlink"/>
                <w:rFonts w:cs="Arial"/>
                <w:color w:val="000000" w:themeColor="text1"/>
                <w:sz w:val="16"/>
                <w:szCs w:val="16"/>
              </w:rPr>
              <w:t xml:space="preserve"> could include parking (Indoors), self-storage</w:t>
            </w:r>
            <w:r w:rsidR="00E24D33" w:rsidRPr="00F147E3">
              <w:rPr>
                <w:rStyle w:val="Hyperlink"/>
                <w:rFonts w:cs="Arial"/>
                <w:color w:val="000000" w:themeColor="text1"/>
                <w:sz w:val="16"/>
                <w:szCs w:val="16"/>
              </w:rPr>
              <w:t xml:space="preserve"> </w:t>
            </w:r>
            <w:r w:rsidR="00222A9B" w:rsidRPr="00F147E3">
              <w:rPr>
                <w:rStyle w:val="Hyperlink"/>
                <w:rFonts w:cs="Arial"/>
                <w:color w:val="000000" w:themeColor="text1"/>
                <w:sz w:val="16"/>
                <w:szCs w:val="16"/>
              </w:rPr>
              <w:t>and additional locations not mentioned above</w:t>
            </w:r>
          </w:p>
        </w:tc>
      </w:tr>
      <w:tr w:rsidR="00B515CC" w:rsidRPr="00F147E3" w14:paraId="3AC7F589" w14:textId="77777777" w:rsidTr="00280605">
        <w:trPr>
          <w:trHeight w:val="300"/>
        </w:trPr>
        <w:tc>
          <w:tcPr>
            <w:tcW w:w="1848" w:type="dxa"/>
            <w:shd w:val="clear" w:color="auto" w:fill="auto"/>
            <w:vAlign w:val="center"/>
          </w:tcPr>
          <w:p w14:paraId="5A154879" w14:textId="77777777" w:rsidR="00B515CC" w:rsidRPr="00F147E3" w:rsidRDefault="00B515CC" w:rsidP="00B515CC">
            <w:pPr>
              <w:rPr>
                <w:rFonts w:cs="Arial"/>
                <w:b/>
                <w:bCs/>
                <w:sz w:val="16"/>
                <w:szCs w:val="16"/>
              </w:rPr>
            </w:pPr>
            <w:r w:rsidRPr="00F147E3">
              <w:rPr>
                <w:rFonts w:cs="Arial"/>
                <w:b/>
                <w:bCs/>
                <w:sz w:val="16"/>
                <w:szCs w:val="16"/>
              </w:rPr>
              <w:t>Reference to other standards</w:t>
            </w:r>
          </w:p>
        </w:tc>
        <w:tc>
          <w:tcPr>
            <w:tcW w:w="13036" w:type="dxa"/>
            <w:gridSpan w:val="6"/>
            <w:shd w:val="clear" w:color="auto" w:fill="auto"/>
            <w:vAlign w:val="center"/>
          </w:tcPr>
          <w:p w14:paraId="7D8A395F" w14:textId="56BF66E4" w:rsidR="00B515CC" w:rsidRPr="00F147E3" w:rsidRDefault="00657A16" w:rsidP="00B4231F">
            <w:pPr>
              <w:rPr>
                <w:rStyle w:val="Hyperlink"/>
                <w:rFonts w:cs="Arial"/>
                <w:color w:val="000000" w:themeColor="text1"/>
              </w:rPr>
            </w:pPr>
            <w:hyperlink r:id="rId78" w:anchor="property_types_classification" w:history="1">
              <w:r w:rsidR="00B515CC" w:rsidRPr="00F147E3">
                <w:rPr>
                  <w:rStyle w:val="Hyperlink"/>
                  <w:rFonts w:cs="Arial"/>
                  <w:sz w:val="16"/>
                  <w:szCs w:val="16"/>
                </w:rPr>
                <w:t>GRESB 202</w:t>
              </w:r>
              <w:r w:rsidR="003E3CAB" w:rsidRPr="00F147E3">
                <w:rPr>
                  <w:rStyle w:val="Hyperlink"/>
                  <w:rFonts w:cs="Arial"/>
                  <w:sz w:val="16"/>
                  <w:szCs w:val="16"/>
                </w:rPr>
                <w:t>2</w:t>
              </w:r>
              <w:r w:rsidR="00B515CC" w:rsidRPr="00F147E3">
                <w:rPr>
                  <w:rStyle w:val="Hyperlink"/>
                  <w:rFonts w:cs="Arial"/>
                  <w:sz w:val="16"/>
                  <w:szCs w:val="16"/>
                </w:rPr>
                <w:t xml:space="preserve"> Real </w:t>
              </w:r>
              <w:r w:rsidR="006A27B2" w:rsidRPr="00F147E3">
                <w:rPr>
                  <w:rStyle w:val="Hyperlink"/>
                  <w:rFonts w:cs="Arial"/>
                  <w:sz w:val="16"/>
                  <w:szCs w:val="16"/>
                </w:rPr>
                <w:t>E</w:t>
              </w:r>
              <w:r w:rsidR="00B515CC" w:rsidRPr="00F147E3">
                <w:rPr>
                  <w:rStyle w:val="Hyperlink"/>
                  <w:rFonts w:cs="Arial"/>
                  <w:sz w:val="16"/>
                  <w:szCs w:val="16"/>
                </w:rPr>
                <w:t xml:space="preserve">state </w:t>
              </w:r>
              <w:r w:rsidR="006A27B2" w:rsidRPr="00F147E3">
                <w:rPr>
                  <w:rStyle w:val="Hyperlink"/>
                  <w:rFonts w:cs="Arial"/>
                  <w:sz w:val="16"/>
                  <w:szCs w:val="16"/>
                </w:rPr>
                <w:t>R</w:t>
              </w:r>
              <w:r w:rsidR="00B515CC" w:rsidRPr="00F147E3">
                <w:rPr>
                  <w:rStyle w:val="Hyperlink"/>
                  <w:rFonts w:cs="Arial"/>
                  <w:sz w:val="16"/>
                  <w:szCs w:val="16"/>
                </w:rPr>
                <w:t xml:space="preserve">eference </w:t>
              </w:r>
              <w:r w:rsidR="006A27B2" w:rsidRPr="00F147E3">
                <w:rPr>
                  <w:rStyle w:val="Hyperlink"/>
                  <w:rFonts w:cs="Arial"/>
                  <w:sz w:val="16"/>
                  <w:szCs w:val="16"/>
                </w:rPr>
                <w:t>G</w:t>
              </w:r>
              <w:r w:rsidR="00B515CC" w:rsidRPr="00F147E3">
                <w:rPr>
                  <w:rStyle w:val="Hyperlink"/>
                  <w:rFonts w:cs="Arial"/>
                  <w:sz w:val="16"/>
                  <w:szCs w:val="16"/>
                </w:rPr>
                <w:t>uide:</w:t>
              </w:r>
              <w:r w:rsidR="006A27B2" w:rsidRPr="00F147E3">
                <w:rPr>
                  <w:rStyle w:val="Hyperlink"/>
                  <w:rFonts w:cs="Arial"/>
                  <w:sz w:val="16"/>
                  <w:szCs w:val="16"/>
                </w:rPr>
                <w:t xml:space="preserve"> </w:t>
              </w:r>
              <w:r w:rsidR="00B515CC" w:rsidRPr="00F147E3">
                <w:rPr>
                  <w:rStyle w:val="Hyperlink"/>
                  <w:rFonts w:cs="Arial"/>
                  <w:sz w:val="16"/>
                  <w:szCs w:val="16"/>
                </w:rPr>
                <w:t xml:space="preserve">Appendix 3a </w:t>
              </w:r>
              <w:r w:rsidR="006A27B2" w:rsidRPr="00F147E3">
                <w:rPr>
                  <w:rStyle w:val="Hyperlink"/>
                  <w:rFonts w:cs="Arial"/>
                  <w:sz w:val="16"/>
                  <w:szCs w:val="16"/>
                </w:rPr>
                <w:t>–</w:t>
              </w:r>
              <w:r w:rsidR="00B515CC" w:rsidRPr="00F147E3">
                <w:rPr>
                  <w:rStyle w:val="Hyperlink"/>
                  <w:rFonts w:cs="Arial"/>
                  <w:sz w:val="16"/>
                  <w:szCs w:val="16"/>
                </w:rPr>
                <w:t xml:space="preserve"> Property Types Classification</w:t>
              </w:r>
            </w:hyperlink>
          </w:p>
        </w:tc>
      </w:tr>
      <w:tr w:rsidR="00B515CC" w:rsidRPr="00D1505C" w14:paraId="7CDB48B8" w14:textId="77777777" w:rsidTr="00280605">
        <w:trPr>
          <w:trHeight w:val="300"/>
        </w:trPr>
        <w:tc>
          <w:tcPr>
            <w:tcW w:w="14884" w:type="dxa"/>
            <w:gridSpan w:val="7"/>
            <w:shd w:val="clear" w:color="auto" w:fill="0070C0"/>
            <w:vAlign w:val="center"/>
          </w:tcPr>
          <w:p w14:paraId="242364B5" w14:textId="77777777" w:rsidR="00B515CC" w:rsidRPr="00D1505C" w:rsidRDefault="00B515CC" w:rsidP="00B515CC">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2617A5" w:rsidRPr="00D1505C" w14:paraId="58FF0242" w14:textId="77777777" w:rsidTr="00280605">
        <w:trPr>
          <w:trHeight w:val="300"/>
        </w:trPr>
        <w:tc>
          <w:tcPr>
            <w:tcW w:w="1848" w:type="dxa"/>
            <w:shd w:val="clear" w:color="auto" w:fill="auto"/>
            <w:vAlign w:val="center"/>
          </w:tcPr>
          <w:p w14:paraId="0381BA4D" w14:textId="77777777" w:rsidR="002617A5" w:rsidRPr="00D1505C" w:rsidRDefault="002617A5" w:rsidP="002617A5">
            <w:pPr>
              <w:rPr>
                <w:b/>
                <w:bCs/>
                <w:sz w:val="16"/>
                <w:szCs w:val="16"/>
              </w:rPr>
            </w:pPr>
            <w:r w:rsidRPr="00D1505C">
              <w:rPr>
                <w:b/>
                <w:bCs/>
                <w:sz w:val="16"/>
                <w:szCs w:val="16"/>
              </w:rPr>
              <w:lastRenderedPageBreak/>
              <w:t>Dependent on</w:t>
            </w:r>
          </w:p>
        </w:tc>
        <w:tc>
          <w:tcPr>
            <w:tcW w:w="13036" w:type="dxa"/>
            <w:gridSpan w:val="6"/>
            <w:shd w:val="clear" w:color="auto" w:fill="auto"/>
            <w:vAlign w:val="center"/>
          </w:tcPr>
          <w:p w14:paraId="22D4CE67" w14:textId="5250B7D6" w:rsidR="002617A5" w:rsidRPr="00D1505C" w:rsidRDefault="002617A5" w:rsidP="002617A5">
            <w:pPr>
              <w:rPr>
                <w:color w:val="000000" w:themeColor="text1"/>
                <w:sz w:val="16"/>
                <w:szCs w:val="16"/>
              </w:rPr>
            </w:pPr>
            <w:r w:rsidRPr="00D1505C">
              <w:rPr>
                <w:color w:val="000000" w:themeColor="text1"/>
                <w:sz w:val="16"/>
                <w:szCs w:val="16"/>
              </w:rPr>
              <w:t>[OO 5]</w:t>
            </w:r>
          </w:p>
        </w:tc>
      </w:tr>
      <w:tr w:rsidR="00B515CC" w:rsidRPr="00D1505C" w14:paraId="429D296B" w14:textId="77777777" w:rsidTr="00280605">
        <w:trPr>
          <w:trHeight w:val="300"/>
        </w:trPr>
        <w:tc>
          <w:tcPr>
            <w:tcW w:w="1848" w:type="dxa"/>
            <w:shd w:val="clear" w:color="auto" w:fill="auto"/>
            <w:vAlign w:val="center"/>
          </w:tcPr>
          <w:p w14:paraId="4A068AB2" w14:textId="77777777" w:rsidR="00B515CC" w:rsidRPr="00D1505C" w:rsidRDefault="00B515CC" w:rsidP="00B515CC">
            <w:pPr>
              <w:rPr>
                <w:b/>
                <w:bCs/>
                <w:sz w:val="16"/>
                <w:szCs w:val="16"/>
              </w:rPr>
            </w:pPr>
            <w:r w:rsidRPr="00D1505C">
              <w:rPr>
                <w:b/>
                <w:bCs/>
                <w:sz w:val="16"/>
                <w:szCs w:val="16"/>
              </w:rPr>
              <w:t>Gateway to</w:t>
            </w:r>
          </w:p>
        </w:tc>
        <w:tc>
          <w:tcPr>
            <w:tcW w:w="13036" w:type="dxa"/>
            <w:gridSpan w:val="6"/>
            <w:shd w:val="clear" w:color="auto" w:fill="auto"/>
            <w:vAlign w:val="center"/>
          </w:tcPr>
          <w:p w14:paraId="7803BE01" w14:textId="7F2522B6" w:rsidR="00B515CC" w:rsidRPr="00D1505C" w:rsidRDefault="007D41D0" w:rsidP="00B515CC">
            <w:pPr>
              <w:rPr>
                <w:color w:val="000000" w:themeColor="text1"/>
                <w:sz w:val="16"/>
                <w:szCs w:val="16"/>
              </w:rPr>
            </w:pPr>
            <w:r w:rsidRPr="00D1505C">
              <w:rPr>
                <w:color w:val="000000" w:themeColor="text1"/>
                <w:sz w:val="16"/>
                <w:szCs w:val="16"/>
              </w:rPr>
              <w:t>N/A</w:t>
            </w:r>
          </w:p>
        </w:tc>
      </w:tr>
      <w:tr w:rsidR="00B515CC" w:rsidRPr="00D1505C" w14:paraId="2AC81830" w14:textId="77777777" w:rsidTr="00280605">
        <w:trPr>
          <w:trHeight w:val="300"/>
        </w:trPr>
        <w:tc>
          <w:tcPr>
            <w:tcW w:w="14884" w:type="dxa"/>
            <w:gridSpan w:val="7"/>
            <w:shd w:val="clear" w:color="auto" w:fill="0070C0"/>
            <w:vAlign w:val="center"/>
          </w:tcPr>
          <w:p w14:paraId="224ACDDB" w14:textId="77777777" w:rsidR="00B515CC" w:rsidRPr="00D1505C" w:rsidRDefault="00B515CC" w:rsidP="00B515CC">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B515CC" w:rsidRPr="00D1505C" w14:paraId="3700908B" w14:textId="77777777" w:rsidTr="00280605">
        <w:trPr>
          <w:trHeight w:val="354"/>
        </w:trPr>
        <w:tc>
          <w:tcPr>
            <w:tcW w:w="1848" w:type="dxa"/>
            <w:shd w:val="clear" w:color="auto" w:fill="auto"/>
            <w:vAlign w:val="center"/>
          </w:tcPr>
          <w:p w14:paraId="5954A3CE" w14:textId="77777777" w:rsidR="00B515CC" w:rsidRPr="00D1505C" w:rsidRDefault="00B515CC" w:rsidP="00B515CC">
            <w:pPr>
              <w:rPr>
                <w:b/>
                <w:sz w:val="16"/>
                <w:szCs w:val="16"/>
              </w:rPr>
            </w:pPr>
            <w:r w:rsidRPr="00D1505C">
              <w:rPr>
                <w:b/>
                <w:sz w:val="16"/>
                <w:szCs w:val="16"/>
              </w:rPr>
              <w:t>Assessment criteria</w:t>
            </w:r>
          </w:p>
        </w:tc>
        <w:tc>
          <w:tcPr>
            <w:tcW w:w="13036" w:type="dxa"/>
            <w:gridSpan w:val="6"/>
            <w:shd w:val="clear" w:color="auto" w:fill="auto"/>
            <w:vAlign w:val="center"/>
          </w:tcPr>
          <w:p w14:paraId="1F1D02C9" w14:textId="606197C0" w:rsidR="00B515CC" w:rsidRPr="00D1505C" w:rsidRDefault="00B515CC" w:rsidP="00B515CC">
            <w:pPr>
              <w:rPr>
                <w:color w:val="000000" w:themeColor="text1"/>
                <w:sz w:val="16"/>
                <w:szCs w:val="16"/>
              </w:rPr>
            </w:pPr>
            <w:r w:rsidRPr="00D1505C">
              <w:rPr>
                <w:rStyle w:val="Hyperlink"/>
                <w:color w:val="000000" w:themeColor="text1"/>
                <w:sz w:val="16"/>
                <w:szCs w:val="16"/>
              </w:rPr>
              <w:t>Not assessed</w:t>
            </w:r>
          </w:p>
        </w:tc>
      </w:tr>
    </w:tbl>
    <w:p w14:paraId="2A7B6391" w14:textId="58CB594A" w:rsidR="00312FA5" w:rsidRPr="00D1505C" w:rsidRDefault="00312FA5">
      <w:pPr>
        <w:spacing w:after="160" w:line="259" w:lineRule="auto"/>
      </w:pPr>
      <w:r w:rsidRPr="00D1505C">
        <w:br w:type="page"/>
      </w:r>
    </w:p>
    <w:p w14:paraId="0A48BB62" w14:textId="070E9A3C" w:rsidR="00731CFA" w:rsidRPr="00D1505C" w:rsidRDefault="00731CFA" w:rsidP="00731CFA">
      <w:pPr>
        <w:pStyle w:val="Heading2"/>
      </w:pPr>
      <w:bookmarkStart w:id="53" w:name="_Toc114210119"/>
      <w:bookmarkStart w:id="54" w:name="_Toc131156687"/>
      <w:r w:rsidRPr="00D1505C">
        <w:lastRenderedPageBreak/>
        <w:t xml:space="preserve">Asset breakdown: </w:t>
      </w:r>
      <w:r w:rsidR="00B22B88" w:rsidRPr="00D1505C">
        <w:t xml:space="preserve">internally managed </w:t>
      </w:r>
      <w:r w:rsidRPr="00D1505C">
        <w:t>infrastructure [OO 5.</w:t>
      </w:r>
      <w:r w:rsidR="007F61E3" w:rsidRPr="00D1505C">
        <w:t>3</w:t>
      </w:r>
      <w:r w:rsidRPr="00D1505C">
        <w:t xml:space="preserve"> </w:t>
      </w:r>
      <w:r w:rsidR="006752E3" w:rsidRPr="00D1505C">
        <w:t>INF</w:t>
      </w:r>
      <w:r w:rsidRPr="00D1505C">
        <w:t>]</w:t>
      </w:r>
      <w:bookmarkEnd w:id="53"/>
      <w:bookmarkEnd w:id="54"/>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835"/>
        <w:gridCol w:w="1207"/>
        <w:gridCol w:w="3470"/>
        <w:gridCol w:w="1983"/>
        <w:gridCol w:w="1974"/>
        <w:gridCol w:w="14"/>
      </w:tblGrid>
      <w:tr w:rsidR="00280605" w:rsidRPr="00D1505C" w14:paraId="1212BD50" w14:textId="77777777" w:rsidTr="00280605">
        <w:trPr>
          <w:trHeight w:val="367"/>
        </w:trPr>
        <w:tc>
          <w:tcPr>
            <w:tcW w:w="1842" w:type="dxa"/>
            <w:vMerge w:val="restart"/>
            <w:shd w:val="clear" w:color="auto" w:fill="DFF5F9"/>
            <w:vAlign w:val="center"/>
            <w:hideMark/>
          </w:tcPr>
          <w:p w14:paraId="1D2273B7" w14:textId="77777777" w:rsidR="00280605" w:rsidRPr="00D1505C" w:rsidRDefault="00280605" w:rsidP="004F4D61">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4DBDF5F1" w14:textId="77777777" w:rsidR="00280605" w:rsidRPr="00D1505C" w:rsidRDefault="00280605" w:rsidP="004F4D61">
            <w:pPr>
              <w:spacing w:line="240" w:lineRule="auto"/>
              <w:jc w:val="center"/>
              <w:textAlignment w:val="baseline"/>
              <w:rPr>
                <w:rFonts w:eastAsia="Times New Roman" w:cs="Arial"/>
                <w:b/>
                <w:sz w:val="14"/>
                <w:szCs w:val="14"/>
                <w:lang w:eastAsia="en-GB"/>
              </w:rPr>
            </w:pPr>
          </w:p>
          <w:p w14:paraId="0B90FCD0" w14:textId="6C9A2917" w:rsidR="00280605" w:rsidRPr="00D1505C" w:rsidRDefault="00280605" w:rsidP="00312FA5">
            <w:pPr>
              <w:pStyle w:val="Indicatorsubsection"/>
              <w:rPr>
                <w:sz w:val="18"/>
                <w:szCs w:val="18"/>
                <w:lang w:val="en-GB"/>
              </w:rPr>
            </w:pPr>
            <w:bookmarkStart w:id="55" w:name="_Toc114210120"/>
            <w:bookmarkStart w:id="56" w:name="_Toc131156688"/>
            <w:r w:rsidRPr="00D1505C">
              <w:rPr>
                <w:lang w:val="en-GB"/>
              </w:rPr>
              <w:t>OO 5.3 INF</w:t>
            </w:r>
            <w:bookmarkEnd w:id="55"/>
            <w:bookmarkEnd w:id="56"/>
          </w:p>
        </w:tc>
        <w:tc>
          <w:tcPr>
            <w:tcW w:w="1557" w:type="dxa"/>
            <w:shd w:val="clear" w:color="auto" w:fill="DFF5F9"/>
            <w:vAlign w:val="center"/>
            <w:hideMark/>
          </w:tcPr>
          <w:p w14:paraId="543F7E5E" w14:textId="77777777" w:rsidR="00280605" w:rsidRPr="00D1505C" w:rsidRDefault="00280605" w:rsidP="004F4D61">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22DFCEF1" w14:textId="71273803" w:rsidR="00280605" w:rsidRPr="00D1505C" w:rsidRDefault="00280605" w:rsidP="004F4D61">
            <w:pPr>
              <w:spacing w:line="240" w:lineRule="auto"/>
              <w:textAlignment w:val="baseline"/>
              <w:rPr>
                <w:rFonts w:eastAsia="Times New Roman" w:cs="Arial"/>
                <w:sz w:val="14"/>
                <w:szCs w:val="14"/>
                <w:lang w:eastAsia="en-GB"/>
              </w:rPr>
            </w:pPr>
            <w:r w:rsidRPr="00D1505C">
              <w:rPr>
                <w:b/>
                <w:bCs/>
                <w:sz w:val="22"/>
                <w:szCs w:val="22"/>
              </w:rPr>
              <w:t>OO 5</w:t>
            </w:r>
          </w:p>
        </w:tc>
        <w:tc>
          <w:tcPr>
            <w:tcW w:w="4677" w:type="dxa"/>
            <w:gridSpan w:val="2"/>
            <w:vMerge w:val="restart"/>
            <w:shd w:val="clear" w:color="auto" w:fill="DFF5F9"/>
            <w:vAlign w:val="center"/>
          </w:tcPr>
          <w:p w14:paraId="7F12B183" w14:textId="77777777" w:rsidR="00280605" w:rsidRPr="00D1505C" w:rsidRDefault="00280605" w:rsidP="004F4D61">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0B30F71D" w14:textId="77777777" w:rsidR="00280605" w:rsidRPr="00D1505C" w:rsidRDefault="00280605" w:rsidP="004F4D61">
            <w:pPr>
              <w:spacing w:line="240" w:lineRule="auto"/>
              <w:jc w:val="center"/>
              <w:textAlignment w:val="baseline"/>
              <w:rPr>
                <w:rFonts w:eastAsia="Times New Roman" w:cs="Arial"/>
                <w:sz w:val="14"/>
                <w:szCs w:val="14"/>
                <w:lang w:eastAsia="en-GB"/>
              </w:rPr>
            </w:pPr>
          </w:p>
          <w:p w14:paraId="7084C536" w14:textId="0A9C41FE" w:rsidR="00280605" w:rsidRPr="00D1505C" w:rsidRDefault="00280605" w:rsidP="004F4D61">
            <w:pPr>
              <w:jc w:val="center"/>
              <w:rPr>
                <w:sz w:val="18"/>
                <w:szCs w:val="18"/>
              </w:rPr>
            </w:pPr>
            <w:r w:rsidRPr="00D1505C">
              <w:rPr>
                <w:b/>
                <w:bCs/>
                <w:sz w:val="22"/>
                <w:szCs w:val="22"/>
              </w:rPr>
              <w:t xml:space="preserve">Asset breakdown: </w:t>
            </w:r>
            <w:r>
              <w:rPr>
                <w:b/>
                <w:bCs/>
                <w:sz w:val="22"/>
                <w:szCs w:val="22"/>
              </w:rPr>
              <w:t>I</w:t>
            </w:r>
            <w:r w:rsidRPr="00D1505C">
              <w:rPr>
                <w:b/>
                <w:bCs/>
                <w:sz w:val="22"/>
                <w:szCs w:val="22"/>
              </w:rPr>
              <w:t>nternally managed infrastructure</w:t>
            </w:r>
          </w:p>
        </w:tc>
        <w:tc>
          <w:tcPr>
            <w:tcW w:w="1983" w:type="dxa"/>
            <w:vMerge w:val="restart"/>
            <w:shd w:val="clear" w:color="auto" w:fill="DFF5F9"/>
            <w:vAlign w:val="center"/>
            <w:hideMark/>
          </w:tcPr>
          <w:p w14:paraId="308E92DE" w14:textId="77777777" w:rsidR="00280605" w:rsidRPr="00D1505C" w:rsidRDefault="00280605" w:rsidP="004F4D61">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68A51800" w14:textId="77777777" w:rsidR="00280605" w:rsidRPr="00D1505C" w:rsidRDefault="00280605" w:rsidP="004F4D61">
            <w:pPr>
              <w:spacing w:line="240" w:lineRule="auto"/>
              <w:jc w:val="center"/>
              <w:textAlignment w:val="baseline"/>
              <w:rPr>
                <w:rFonts w:eastAsia="Times New Roman" w:cs="Arial"/>
                <w:b/>
                <w:bCs/>
                <w:sz w:val="14"/>
                <w:szCs w:val="14"/>
                <w:lang w:eastAsia="en-GB"/>
              </w:rPr>
            </w:pPr>
          </w:p>
          <w:p w14:paraId="2096B189" w14:textId="251605E2" w:rsidR="00280605" w:rsidRPr="00D1505C" w:rsidRDefault="00280605" w:rsidP="004F4D61">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8" w:type="dxa"/>
            <w:gridSpan w:val="2"/>
            <w:vMerge w:val="restart"/>
            <w:shd w:val="clear" w:color="auto" w:fill="00B0F0"/>
            <w:tcMar>
              <w:top w:w="113" w:type="dxa"/>
              <w:left w:w="113" w:type="dxa"/>
              <w:bottom w:w="113" w:type="dxa"/>
              <w:right w:w="113" w:type="dxa"/>
            </w:tcMar>
            <w:vAlign w:val="center"/>
            <w:hideMark/>
          </w:tcPr>
          <w:p w14:paraId="5025A012" w14:textId="77777777" w:rsidR="00280605" w:rsidRPr="00D1505C" w:rsidRDefault="00280605" w:rsidP="004F4D61">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4E7AC16F" w14:textId="77777777" w:rsidR="00280605" w:rsidRPr="00D1505C" w:rsidRDefault="00280605" w:rsidP="004F4D61">
            <w:pPr>
              <w:spacing w:line="240" w:lineRule="auto"/>
              <w:jc w:val="center"/>
              <w:textAlignment w:val="baseline"/>
              <w:rPr>
                <w:rFonts w:eastAsia="Times New Roman" w:cs="Arial"/>
                <w:b/>
                <w:bCs/>
                <w:color w:val="FFFFFF" w:themeColor="background1"/>
                <w:sz w:val="14"/>
                <w:szCs w:val="14"/>
                <w:lang w:eastAsia="en-GB"/>
              </w:rPr>
            </w:pPr>
          </w:p>
          <w:p w14:paraId="565B9292" w14:textId="77777777" w:rsidR="00280605" w:rsidRPr="00D1505C" w:rsidRDefault="00280605" w:rsidP="004F4D61">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280605" w:rsidRPr="00D1505C" w14:paraId="7C8F697F" w14:textId="77777777" w:rsidTr="00280605">
        <w:trPr>
          <w:trHeight w:val="367"/>
        </w:trPr>
        <w:tc>
          <w:tcPr>
            <w:tcW w:w="1842" w:type="dxa"/>
            <w:vMerge/>
            <w:shd w:val="clear" w:color="auto" w:fill="DFF5F9"/>
            <w:vAlign w:val="center"/>
          </w:tcPr>
          <w:p w14:paraId="73F56A78" w14:textId="77777777" w:rsidR="00280605" w:rsidRPr="00D1505C" w:rsidRDefault="00280605" w:rsidP="004F4D61">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29027794" w14:textId="77777777" w:rsidR="00280605" w:rsidRPr="00D1505C" w:rsidRDefault="00280605" w:rsidP="004F4D61">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5EB23784" w14:textId="5D14E4BB" w:rsidR="00280605" w:rsidRPr="00D1505C" w:rsidRDefault="00280605" w:rsidP="004F4D61">
            <w:pPr>
              <w:spacing w:line="240" w:lineRule="auto"/>
              <w:textAlignment w:val="baseline"/>
              <w:rPr>
                <w:rFonts w:eastAsia="Times New Roman" w:cs="Arial"/>
                <w:b/>
                <w:sz w:val="14"/>
                <w:szCs w:val="14"/>
                <w:lang w:eastAsia="en-GB"/>
              </w:rPr>
            </w:pPr>
            <w:r w:rsidRPr="00D1505C">
              <w:rPr>
                <w:b/>
                <w:bCs/>
                <w:sz w:val="22"/>
                <w:szCs w:val="22"/>
              </w:rPr>
              <w:t>N/A</w:t>
            </w:r>
          </w:p>
        </w:tc>
        <w:tc>
          <w:tcPr>
            <w:tcW w:w="4677" w:type="dxa"/>
            <w:gridSpan w:val="2"/>
            <w:vMerge/>
            <w:shd w:val="clear" w:color="auto" w:fill="DFF5F9"/>
            <w:vAlign w:val="center"/>
          </w:tcPr>
          <w:p w14:paraId="7608991E" w14:textId="77777777" w:rsidR="00280605" w:rsidRPr="00D1505C" w:rsidRDefault="00280605" w:rsidP="004F4D61">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42E70FC1" w14:textId="77777777" w:rsidR="00280605" w:rsidRPr="00D1505C" w:rsidRDefault="00280605" w:rsidP="004F4D61">
            <w:pPr>
              <w:spacing w:line="240" w:lineRule="auto"/>
              <w:jc w:val="center"/>
              <w:textAlignment w:val="baseline"/>
              <w:rPr>
                <w:rFonts w:eastAsia="Times New Roman" w:cs="Arial"/>
                <w:b/>
                <w:bCs/>
                <w:sz w:val="14"/>
                <w:szCs w:val="14"/>
                <w:lang w:eastAsia="en-GB"/>
              </w:rPr>
            </w:pPr>
          </w:p>
        </w:tc>
        <w:tc>
          <w:tcPr>
            <w:tcW w:w="1988" w:type="dxa"/>
            <w:gridSpan w:val="2"/>
            <w:vMerge/>
            <w:shd w:val="clear" w:color="auto" w:fill="00B0F0"/>
            <w:tcMar>
              <w:top w:w="113" w:type="dxa"/>
              <w:left w:w="113" w:type="dxa"/>
              <w:bottom w:w="113" w:type="dxa"/>
              <w:right w:w="113" w:type="dxa"/>
            </w:tcMar>
            <w:vAlign w:val="center"/>
          </w:tcPr>
          <w:p w14:paraId="355442B2" w14:textId="77777777" w:rsidR="00280605" w:rsidRPr="00D1505C" w:rsidRDefault="00280605" w:rsidP="004F4D61">
            <w:pPr>
              <w:spacing w:line="240" w:lineRule="auto"/>
              <w:jc w:val="center"/>
              <w:textAlignment w:val="baseline"/>
              <w:rPr>
                <w:rFonts w:eastAsia="Times New Roman" w:cs="Arial"/>
                <w:b/>
                <w:bCs/>
                <w:color w:val="FFFFFF" w:themeColor="background1"/>
                <w:sz w:val="14"/>
                <w:szCs w:val="14"/>
                <w:lang w:eastAsia="en-GB"/>
              </w:rPr>
            </w:pPr>
          </w:p>
        </w:tc>
      </w:tr>
      <w:tr w:rsidR="00312FA5" w:rsidRPr="00D1505C" w14:paraId="3B2DB2CD" w14:textId="77777777" w:rsidTr="00280605">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01A83480" w14:textId="089CB139" w:rsidR="00312FA5" w:rsidRPr="00D1505C" w:rsidRDefault="00312FA5" w:rsidP="00312FA5">
            <w:pPr>
              <w:spacing w:line="276" w:lineRule="auto"/>
              <w:textAlignment w:val="baseline"/>
              <w:rPr>
                <w:rFonts w:eastAsia="Times New Roman" w:cs="Arial"/>
                <w:b/>
                <w:lang w:eastAsia="en-GB"/>
              </w:rPr>
            </w:pPr>
            <w:r w:rsidRPr="00D1505C">
              <w:rPr>
                <w:rFonts w:eastAsia="Times New Roman" w:cs="Arial"/>
                <w:b/>
                <w:lang w:eastAsia="en-GB"/>
              </w:rPr>
              <w:t xml:space="preserve">Provide a further breakdown of your </w:t>
            </w:r>
            <w:r w:rsidR="001768C9" w:rsidRPr="00D1505C">
              <w:rPr>
                <w:rFonts w:eastAsia="Times New Roman" w:cs="Arial"/>
                <w:b/>
                <w:lang w:eastAsia="en-GB"/>
              </w:rPr>
              <w:t xml:space="preserve">internally managed </w:t>
            </w:r>
            <w:hyperlink r:id="rId79" w:history="1">
              <w:r w:rsidRPr="00D1505C">
                <w:rPr>
                  <w:rStyle w:val="Hyperlink"/>
                  <w:rFonts w:eastAsia="Times New Roman" w:cs="Arial"/>
                  <w:b/>
                  <w:lang w:eastAsia="en-GB"/>
                </w:rPr>
                <w:t>infrastr</w:t>
              </w:r>
              <w:bookmarkStart w:id="57" w:name="_Hlt112327280"/>
              <w:bookmarkStart w:id="58" w:name="_Hlt112327281"/>
              <w:r w:rsidRPr="00D1505C">
                <w:rPr>
                  <w:rStyle w:val="Hyperlink"/>
                  <w:rFonts w:eastAsia="Times New Roman" w:cs="Arial"/>
                  <w:b/>
                  <w:lang w:eastAsia="en-GB"/>
                </w:rPr>
                <w:t>u</w:t>
              </w:r>
              <w:bookmarkEnd w:id="57"/>
              <w:bookmarkEnd w:id="58"/>
              <w:r w:rsidRPr="00D1505C">
                <w:rPr>
                  <w:rStyle w:val="Hyperlink"/>
                  <w:rFonts w:eastAsia="Times New Roman" w:cs="Arial"/>
                  <w:b/>
                  <w:lang w:eastAsia="en-GB"/>
                </w:rPr>
                <w:t>cture</w:t>
              </w:r>
            </w:hyperlink>
            <w:r w:rsidRPr="00D1505C">
              <w:rPr>
                <w:rFonts w:eastAsia="Times New Roman" w:cs="Arial"/>
                <w:b/>
                <w:lang w:eastAsia="en-GB"/>
              </w:rPr>
              <w:t xml:space="preserve"> </w:t>
            </w:r>
            <w:r w:rsidR="005871FD" w:rsidRPr="00D1505C">
              <w:rPr>
                <w:rFonts w:eastAsia="Times New Roman" w:cs="Arial"/>
                <w:b/>
                <w:lang w:eastAsia="en-GB"/>
              </w:rPr>
              <w:t>AUM</w:t>
            </w:r>
            <w:r w:rsidR="006A27B2" w:rsidRPr="00D1505C">
              <w:rPr>
                <w:rFonts w:eastAsia="Times New Roman" w:cs="Arial"/>
                <w:b/>
                <w:lang w:eastAsia="en-GB"/>
              </w:rPr>
              <w:t>.</w:t>
            </w:r>
          </w:p>
          <w:p w14:paraId="55F8F442" w14:textId="77777777" w:rsidR="00364AB6" w:rsidRPr="00D1505C" w:rsidRDefault="00364AB6" w:rsidP="00312FA5">
            <w:pPr>
              <w:spacing w:line="276" w:lineRule="auto"/>
              <w:textAlignment w:val="baseline"/>
              <w:rPr>
                <w:rFonts w:eastAsia="Times New Roman" w:cs="Arial"/>
                <w:b/>
                <w:lang w:eastAsia="en-GB"/>
              </w:rPr>
            </w:pPr>
          </w:p>
          <w:p w14:paraId="24CF2E3D" w14:textId="279C59EF" w:rsidR="00364AB6" w:rsidRPr="00D1505C" w:rsidRDefault="00E018E5" w:rsidP="00312FA5">
            <w:pPr>
              <w:spacing w:line="276" w:lineRule="auto"/>
              <w:textAlignment w:val="baseline"/>
              <w:rPr>
                <w:rFonts w:eastAsia="Times New Roman" w:cs="Arial"/>
                <w:lang w:eastAsia="en-GB"/>
              </w:rPr>
            </w:pPr>
            <w:r>
              <w:rPr>
                <w:rFonts w:eastAsia="Times New Roman" w:cs="Arial"/>
                <w:i/>
                <w:iCs/>
                <w:lang w:eastAsia="en-GB"/>
              </w:rPr>
              <w:t>The p</w:t>
            </w:r>
            <w:r w:rsidRPr="00D1505C">
              <w:rPr>
                <w:rFonts w:eastAsia="Times New Roman" w:cs="Arial"/>
                <w:i/>
                <w:iCs/>
                <w:lang w:eastAsia="en-GB"/>
              </w:rPr>
              <w:t xml:space="preserve">ercentage </w:t>
            </w:r>
            <w:r w:rsidR="00364AB6" w:rsidRPr="00D1505C">
              <w:rPr>
                <w:rFonts w:eastAsia="Times New Roman" w:cs="Arial"/>
                <w:i/>
                <w:iCs/>
                <w:lang w:eastAsia="en-GB"/>
              </w:rPr>
              <w:t>figure can be rounded to the nearest 5%.</w:t>
            </w:r>
          </w:p>
        </w:tc>
      </w:tr>
      <w:tr w:rsidR="001D03D8" w:rsidRPr="00D1505C" w14:paraId="615175EB"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688F033E" w14:textId="6B67B061" w:rsidR="001D03D8" w:rsidRPr="00D1505C" w:rsidRDefault="001D03D8">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A</w:t>
            </w:r>
            <w:r w:rsidRPr="00D1505C">
              <w:rPr>
                <w:rFonts w:eastAsia="Times New Roman" w:cs="Arial"/>
                <w:lang w:eastAsia="en-GB"/>
              </w:rPr>
              <w:t>) Data infrastructure</w:t>
            </w:r>
          </w:p>
        </w:tc>
        <w:tc>
          <w:tcPr>
            <w:tcW w:w="7441" w:type="dxa"/>
            <w:gridSpan w:val="4"/>
            <w:shd w:val="clear" w:color="auto" w:fill="FFFFFF" w:themeFill="background1"/>
            <w:vAlign w:val="center"/>
          </w:tcPr>
          <w:p w14:paraId="54B691E1" w14:textId="48E47178" w:rsidR="001D03D8" w:rsidRPr="00D1505C" w:rsidRDefault="001D03D8">
            <w:pPr>
              <w:spacing w:line="276" w:lineRule="auto"/>
              <w:textAlignment w:val="baseline"/>
              <w:rPr>
                <w:rFonts w:eastAsia="Times New Roman" w:cs="Arial"/>
                <w:lang w:eastAsia="en-GB"/>
              </w:rPr>
            </w:pPr>
            <w:r w:rsidRPr="00D1505C">
              <w:rPr>
                <w:rFonts w:eastAsia="Times New Roman" w:cs="Arial"/>
                <w:lang w:eastAsia="en-GB"/>
              </w:rPr>
              <w:t>_____ %</w:t>
            </w:r>
          </w:p>
        </w:tc>
      </w:tr>
      <w:tr w:rsidR="001D03D8" w:rsidRPr="00D1505C" w14:paraId="65FB00A4"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6130E431" w14:textId="2BA49589"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B</w:t>
            </w:r>
            <w:r w:rsidRPr="00D1505C">
              <w:rPr>
                <w:rFonts w:eastAsia="Times New Roman" w:cs="Arial"/>
                <w:lang w:eastAsia="en-GB"/>
              </w:rPr>
              <w:t>) Diversified</w:t>
            </w:r>
          </w:p>
        </w:tc>
        <w:tc>
          <w:tcPr>
            <w:tcW w:w="7441" w:type="dxa"/>
            <w:gridSpan w:val="4"/>
            <w:shd w:val="clear" w:color="auto" w:fill="FFFFFF" w:themeFill="background1"/>
            <w:vAlign w:val="center"/>
          </w:tcPr>
          <w:p w14:paraId="75E825B1" w14:textId="4D30303B"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1D03D8" w:rsidRPr="00D1505C" w14:paraId="6E04DA29"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5A46D9E4" w14:textId="7EE1F037"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C</w:t>
            </w:r>
            <w:r w:rsidRPr="00D1505C">
              <w:rPr>
                <w:rFonts w:eastAsia="Times New Roman" w:cs="Arial"/>
                <w:lang w:eastAsia="en-GB"/>
              </w:rPr>
              <w:t>) Energy and water resources</w:t>
            </w:r>
          </w:p>
        </w:tc>
        <w:tc>
          <w:tcPr>
            <w:tcW w:w="7441" w:type="dxa"/>
            <w:gridSpan w:val="4"/>
            <w:shd w:val="clear" w:color="auto" w:fill="FFFFFF" w:themeFill="background1"/>
            <w:vAlign w:val="center"/>
          </w:tcPr>
          <w:p w14:paraId="06B5104D" w14:textId="76F9CF8B"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1D03D8" w:rsidRPr="00D1505C" w14:paraId="4CDFB6C8"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699B0ACF" w14:textId="689BF590"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D</w:t>
            </w:r>
            <w:r w:rsidRPr="00D1505C">
              <w:rPr>
                <w:rFonts w:eastAsia="Times New Roman" w:cs="Arial"/>
                <w:lang w:eastAsia="en-GB"/>
              </w:rPr>
              <w:t>) Environmental services</w:t>
            </w:r>
          </w:p>
        </w:tc>
        <w:tc>
          <w:tcPr>
            <w:tcW w:w="7441" w:type="dxa"/>
            <w:gridSpan w:val="4"/>
            <w:shd w:val="clear" w:color="auto" w:fill="FFFFFF" w:themeFill="background1"/>
            <w:vAlign w:val="center"/>
          </w:tcPr>
          <w:p w14:paraId="54069262" w14:textId="7C2415D8"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1D03D8" w:rsidRPr="00D1505C" w14:paraId="23DA2912"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7273A199" w14:textId="0F66F9D4"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E</w:t>
            </w:r>
            <w:r w:rsidRPr="00D1505C">
              <w:rPr>
                <w:rFonts w:eastAsia="Times New Roman" w:cs="Arial"/>
                <w:lang w:eastAsia="en-GB"/>
              </w:rPr>
              <w:t>) Network utilities</w:t>
            </w:r>
          </w:p>
        </w:tc>
        <w:tc>
          <w:tcPr>
            <w:tcW w:w="7441" w:type="dxa"/>
            <w:gridSpan w:val="4"/>
            <w:shd w:val="clear" w:color="auto" w:fill="FFFFFF" w:themeFill="background1"/>
            <w:vAlign w:val="center"/>
          </w:tcPr>
          <w:p w14:paraId="4C7252BB" w14:textId="21B92FA9"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1D03D8" w:rsidRPr="00D1505C" w14:paraId="6E14D4C1"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2C5E6E7F" w14:textId="58662748"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F</w:t>
            </w:r>
            <w:r w:rsidRPr="00D1505C">
              <w:rPr>
                <w:rFonts w:eastAsia="Times New Roman" w:cs="Arial"/>
                <w:lang w:eastAsia="en-GB"/>
              </w:rPr>
              <w:t>) Power generation (excl. renewables)</w:t>
            </w:r>
          </w:p>
        </w:tc>
        <w:tc>
          <w:tcPr>
            <w:tcW w:w="7441" w:type="dxa"/>
            <w:gridSpan w:val="4"/>
            <w:shd w:val="clear" w:color="auto" w:fill="FFFFFF" w:themeFill="background1"/>
            <w:vAlign w:val="center"/>
          </w:tcPr>
          <w:p w14:paraId="73D47CBD" w14:textId="3490F67C"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1D03D8" w:rsidRPr="00D1505C" w14:paraId="06983EE6"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6B9040CE" w14:textId="384CCFF5"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G</w:t>
            </w:r>
            <w:r w:rsidRPr="00D1505C">
              <w:rPr>
                <w:rFonts w:eastAsia="Times New Roman" w:cs="Arial"/>
                <w:lang w:eastAsia="en-GB"/>
              </w:rPr>
              <w:t>) Renewable power</w:t>
            </w:r>
          </w:p>
        </w:tc>
        <w:tc>
          <w:tcPr>
            <w:tcW w:w="7441" w:type="dxa"/>
            <w:gridSpan w:val="4"/>
            <w:shd w:val="clear" w:color="auto" w:fill="FFFFFF" w:themeFill="background1"/>
            <w:vAlign w:val="center"/>
          </w:tcPr>
          <w:p w14:paraId="6EF34690" w14:textId="59681B1D"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1D03D8" w:rsidRPr="00D1505C" w14:paraId="289C7A09"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124B4213" w14:textId="09E5160F"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H</w:t>
            </w:r>
            <w:r w:rsidRPr="00D1505C">
              <w:rPr>
                <w:rFonts w:eastAsia="Times New Roman" w:cs="Arial"/>
                <w:lang w:eastAsia="en-GB"/>
              </w:rPr>
              <w:t>) Social infrastructure</w:t>
            </w:r>
          </w:p>
        </w:tc>
        <w:tc>
          <w:tcPr>
            <w:tcW w:w="7441" w:type="dxa"/>
            <w:gridSpan w:val="4"/>
            <w:shd w:val="clear" w:color="auto" w:fill="FFFFFF" w:themeFill="background1"/>
            <w:vAlign w:val="center"/>
          </w:tcPr>
          <w:p w14:paraId="69044B79" w14:textId="4DAEEECA"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1D03D8" w:rsidRPr="00D1505C" w14:paraId="6C8BF199" w14:textId="77777777" w:rsidTr="00280605">
        <w:trPr>
          <w:trHeight w:val="298"/>
        </w:trPr>
        <w:tc>
          <w:tcPr>
            <w:tcW w:w="7441" w:type="dxa"/>
            <w:gridSpan w:val="4"/>
            <w:shd w:val="clear" w:color="auto" w:fill="FFFFFF" w:themeFill="background1"/>
            <w:tcMar>
              <w:top w:w="113" w:type="dxa"/>
              <w:left w:w="113" w:type="dxa"/>
              <w:bottom w:w="113" w:type="dxa"/>
              <w:right w:w="113" w:type="dxa"/>
            </w:tcMar>
            <w:vAlign w:val="center"/>
          </w:tcPr>
          <w:p w14:paraId="57BA7081" w14:textId="4B0B88A2"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I</w:t>
            </w:r>
            <w:r w:rsidRPr="00D1505C">
              <w:rPr>
                <w:rFonts w:eastAsia="Times New Roman" w:cs="Arial"/>
                <w:lang w:eastAsia="en-GB"/>
              </w:rPr>
              <w:t>) Transport</w:t>
            </w:r>
          </w:p>
        </w:tc>
        <w:tc>
          <w:tcPr>
            <w:tcW w:w="7441" w:type="dxa"/>
            <w:gridSpan w:val="4"/>
            <w:shd w:val="clear" w:color="auto" w:fill="FFFFFF" w:themeFill="background1"/>
            <w:vAlign w:val="center"/>
          </w:tcPr>
          <w:p w14:paraId="10525A25" w14:textId="3054D9A4"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1D03D8" w:rsidRPr="00D1505C" w14:paraId="50D2BDFE"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05F91EB5" w14:textId="422E312F" w:rsidR="006645D5" w:rsidRPr="00D1505C" w:rsidRDefault="001D03D8" w:rsidP="00887C97">
            <w:pPr>
              <w:spacing w:line="276" w:lineRule="auto"/>
              <w:textAlignment w:val="baseline"/>
              <w:rPr>
                <w:rFonts w:cs="Arial"/>
                <w:color w:val="000000"/>
                <w:shd w:val="clear" w:color="auto" w:fill="FFFFFF"/>
              </w:rPr>
            </w:pPr>
            <w:r w:rsidRPr="00D1505C">
              <w:rPr>
                <w:rFonts w:eastAsia="Times New Roman" w:cs="Arial"/>
                <w:lang w:eastAsia="en-GB"/>
              </w:rPr>
              <w:lastRenderedPageBreak/>
              <w:t>(</w:t>
            </w:r>
            <w:r w:rsidR="002A3786" w:rsidRPr="00D1505C">
              <w:rPr>
                <w:rFonts w:eastAsia="Times New Roman" w:cs="Arial"/>
                <w:lang w:eastAsia="en-GB"/>
              </w:rPr>
              <w:t>J</w:t>
            </w:r>
            <w:r w:rsidRPr="00D1505C">
              <w:rPr>
                <w:rFonts w:eastAsia="Times New Roman" w:cs="Arial"/>
                <w:lang w:eastAsia="en-GB"/>
              </w:rPr>
              <w:t xml:space="preserve">) </w:t>
            </w:r>
            <w:r w:rsidRPr="00D1505C">
              <w:rPr>
                <w:rFonts w:cs="Arial"/>
                <w:color w:val="000000"/>
                <w:shd w:val="clear" w:color="auto" w:fill="FFFFFF"/>
              </w:rPr>
              <w:t>Other</w:t>
            </w:r>
          </w:p>
          <w:p w14:paraId="510329F8" w14:textId="1099110F" w:rsidR="001D03D8" w:rsidRPr="00D1505C" w:rsidRDefault="0037491A" w:rsidP="00887C97">
            <w:pPr>
              <w:spacing w:line="276" w:lineRule="auto"/>
              <w:textAlignment w:val="baseline"/>
              <w:rPr>
                <w:rFonts w:eastAsia="Times New Roman" w:cs="Arial"/>
                <w:lang w:eastAsia="en-GB"/>
              </w:rPr>
            </w:pPr>
            <w:r w:rsidRPr="00D1505C">
              <w:rPr>
                <w:rFonts w:cs="Arial"/>
                <w:color w:val="000000"/>
                <w:shd w:val="clear" w:color="auto" w:fill="FFFFFF"/>
              </w:rPr>
              <w:t>S</w:t>
            </w:r>
            <w:r w:rsidR="001D03D8" w:rsidRPr="00D1505C">
              <w:rPr>
                <w:rFonts w:cs="Arial"/>
                <w:color w:val="000000"/>
                <w:shd w:val="clear" w:color="auto" w:fill="FFFFFF"/>
              </w:rPr>
              <w:t>pecify: ____ [</w:t>
            </w:r>
            <w:r w:rsidR="006645D5" w:rsidRPr="00D1505C">
              <w:rPr>
                <w:rFonts w:cs="Arial"/>
                <w:color w:val="000000"/>
                <w:shd w:val="clear" w:color="auto" w:fill="FFFFFF"/>
              </w:rPr>
              <w:t>Mandatory f</w:t>
            </w:r>
            <w:r w:rsidR="001D03D8" w:rsidRPr="00D1505C">
              <w:rPr>
                <w:rFonts w:cs="Arial"/>
                <w:color w:val="000000"/>
                <w:shd w:val="clear" w:color="auto" w:fill="FFFFFF"/>
              </w:rPr>
              <w:t>ree text: small]</w:t>
            </w:r>
          </w:p>
        </w:tc>
        <w:tc>
          <w:tcPr>
            <w:tcW w:w="7441" w:type="dxa"/>
            <w:gridSpan w:val="4"/>
            <w:shd w:val="clear" w:color="auto" w:fill="FFFFFF" w:themeFill="background1"/>
            <w:vAlign w:val="center"/>
          </w:tcPr>
          <w:p w14:paraId="5614093D" w14:textId="6DB7343B" w:rsidR="001D03D8" w:rsidRPr="00D1505C" w:rsidRDefault="001D03D8"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1D03D8" w:rsidRPr="00D1505C" w14:paraId="042058E1" w14:textId="77777777" w:rsidTr="00280605">
        <w:trPr>
          <w:trHeight w:val="233"/>
        </w:trPr>
        <w:tc>
          <w:tcPr>
            <w:tcW w:w="7441" w:type="dxa"/>
            <w:gridSpan w:val="4"/>
            <w:shd w:val="clear" w:color="auto" w:fill="F2F2F2" w:themeFill="background1" w:themeFillShade="F2"/>
            <w:tcMar>
              <w:top w:w="113" w:type="dxa"/>
              <w:left w:w="113" w:type="dxa"/>
              <w:bottom w:w="113" w:type="dxa"/>
              <w:right w:w="113" w:type="dxa"/>
            </w:tcMar>
            <w:vAlign w:val="center"/>
          </w:tcPr>
          <w:p w14:paraId="3E050C5C" w14:textId="2C27A266" w:rsidR="001D03D8" w:rsidRPr="00D1505C" w:rsidRDefault="001D03D8" w:rsidP="00887C97">
            <w:pPr>
              <w:spacing w:line="276" w:lineRule="auto"/>
              <w:textAlignment w:val="baseline"/>
              <w:rPr>
                <w:rFonts w:eastAsia="Times New Roman" w:cs="Arial"/>
                <w:b/>
                <w:bCs/>
                <w:lang w:eastAsia="en-GB"/>
              </w:rPr>
            </w:pPr>
            <w:r w:rsidRPr="00D1505C">
              <w:rPr>
                <w:rFonts w:eastAsia="Times New Roman" w:cs="Arial"/>
                <w:b/>
                <w:bCs/>
                <w:lang w:eastAsia="en-GB"/>
              </w:rPr>
              <w:t>Total</w:t>
            </w:r>
          </w:p>
        </w:tc>
        <w:tc>
          <w:tcPr>
            <w:tcW w:w="7441" w:type="dxa"/>
            <w:gridSpan w:val="4"/>
            <w:shd w:val="clear" w:color="auto" w:fill="F2F2F2" w:themeFill="background1" w:themeFillShade="F2"/>
            <w:vAlign w:val="center"/>
          </w:tcPr>
          <w:p w14:paraId="38467099" w14:textId="62B33F61" w:rsidR="001D03D8" w:rsidRPr="00D1505C" w:rsidRDefault="001D03D8" w:rsidP="00887C97">
            <w:pPr>
              <w:spacing w:line="276" w:lineRule="auto"/>
              <w:textAlignment w:val="baseline"/>
              <w:rPr>
                <w:rFonts w:eastAsia="Times New Roman" w:cs="Arial"/>
                <w:b/>
                <w:bCs/>
                <w:lang w:eastAsia="en-GB"/>
              </w:rPr>
            </w:pPr>
            <w:r w:rsidRPr="00D1505C">
              <w:rPr>
                <w:rFonts w:eastAsia="Times New Roman" w:cs="Arial"/>
                <w:b/>
                <w:bCs/>
                <w:lang w:eastAsia="en-GB"/>
              </w:rPr>
              <w:t>100%</w:t>
            </w:r>
          </w:p>
        </w:tc>
      </w:tr>
      <w:tr w:rsidR="00887C97" w:rsidRPr="006D2B35" w14:paraId="6A02CCCB" w14:textId="77777777" w:rsidTr="00280605">
        <w:trPr>
          <w:gridAfter w:val="1"/>
          <w:wAfter w:w="14"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59ECBC5B" w14:textId="77777777" w:rsidR="00887C97" w:rsidRPr="00A36CA4" w:rsidRDefault="00887C97" w:rsidP="00887C97">
            <w:pPr>
              <w:spacing w:line="240" w:lineRule="auto"/>
              <w:jc w:val="center"/>
              <w:textAlignment w:val="baseline"/>
              <w:rPr>
                <w:rStyle w:val="Hyperlink"/>
              </w:rPr>
            </w:pPr>
          </w:p>
        </w:tc>
      </w:tr>
      <w:tr w:rsidR="00887C97" w:rsidRPr="00D1505C" w14:paraId="683D99C6" w14:textId="77777777" w:rsidTr="00280605">
        <w:trPr>
          <w:trHeight w:val="300"/>
        </w:trPr>
        <w:tc>
          <w:tcPr>
            <w:tcW w:w="14882" w:type="dxa"/>
            <w:gridSpan w:val="8"/>
            <w:shd w:val="clear" w:color="auto" w:fill="0070C0"/>
            <w:vAlign w:val="center"/>
          </w:tcPr>
          <w:p w14:paraId="08776A81" w14:textId="77777777" w:rsidR="00887C97" w:rsidRPr="00D1505C" w:rsidRDefault="00887C97" w:rsidP="00887C97">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887C97" w:rsidRPr="00D1505C" w14:paraId="34927112" w14:textId="77777777" w:rsidTr="00336BD3">
        <w:trPr>
          <w:trHeight w:val="300"/>
        </w:trPr>
        <w:tc>
          <w:tcPr>
            <w:tcW w:w="1842" w:type="dxa"/>
            <w:shd w:val="clear" w:color="auto" w:fill="auto"/>
            <w:vAlign w:val="center"/>
          </w:tcPr>
          <w:p w14:paraId="1E4122A3" w14:textId="77777777" w:rsidR="00887C97" w:rsidRPr="00D1505C" w:rsidRDefault="00887C97" w:rsidP="00887C97">
            <w:pPr>
              <w:rPr>
                <w:rStyle w:val="Hyperlink"/>
                <w:b/>
                <w:sz w:val="16"/>
                <w:szCs w:val="16"/>
              </w:rPr>
            </w:pPr>
            <w:r w:rsidRPr="00D1505C">
              <w:rPr>
                <w:b/>
                <w:sz w:val="16"/>
                <w:szCs w:val="16"/>
              </w:rPr>
              <w:t>Purpose of indicator</w:t>
            </w:r>
          </w:p>
        </w:tc>
        <w:tc>
          <w:tcPr>
            <w:tcW w:w="13040" w:type="dxa"/>
            <w:gridSpan w:val="7"/>
            <w:shd w:val="clear" w:color="auto" w:fill="auto"/>
            <w:vAlign w:val="center"/>
          </w:tcPr>
          <w:p w14:paraId="65B2D8A1" w14:textId="3432E331" w:rsidR="00454A6F" w:rsidRPr="00D1505C" w:rsidRDefault="00454A6F" w:rsidP="00454A6F">
            <w:pPr>
              <w:rPr>
                <w:rStyle w:val="Hyperlink"/>
                <w:color w:val="000000" w:themeColor="text1"/>
                <w:sz w:val="16"/>
                <w:szCs w:val="16"/>
              </w:rPr>
            </w:pPr>
            <w:r w:rsidRPr="00D1505C">
              <w:rPr>
                <w:rStyle w:val="Hyperlink"/>
                <w:color w:val="000000" w:themeColor="text1"/>
                <w:sz w:val="16"/>
                <w:szCs w:val="16"/>
              </w:rPr>
              <w:t>This indicator is required for peering purposes and to contextualise signatorie</w:t>
            </w:r>
            <w:r w:rsidR="00813D5C">
              <w:rPr>
                <w:rStyle w:val="Hyperlink"/>
                <w:color w:val="000000" w:themeColor="text1"/>
                <w:sz w:val="16"/>
                <w:szCs w:val="16"/>
              </w:rPr>
              <w:t>s’</w:t>
            </w:r>
            <w:r w:rsidRPr="00D1505C">
              <w:rPr>
                <w:rStyle w:val="Hyperlink"/>
                <w:color w:val="000000" w:themeColor="text1"/>
                <w:sz w:val="16"/>
                <w:szCs w:val="16"/>
              </w:rPr>
              <w:t xml:space="preserve"> responses going forward.</w:t>
            </w:r>
          </w:p>
          <w:p w14:paraId="43DA9BA9" w14:textId="59F09CE6" w:rsidR="00027106" w:rsidRPr="00D1505C" w:rsidRDefault="00454A6F" w:rsidP="00454A6F">
            <w:pPr>
              <w:rPr>
                <w:rStyle w:val="Hyperlink"/>
                <w:color w:val="000000" w:themeColor="text1"/>
                <w:sz w:val="16"/>
                <w:szCs w:val="16"/>
              </w:rPr>
            </w:pPr>
            <w:r w:rsidRPr="00D1505C">
              <w:rPr>
                <w:rStyle w:val="Hyperlink"/>
                <w:color w:val="000000" w:themeColor="text1"/>
                <w:sz w:val="16"/>
                <w:szCs w:val="16"/>
              </w:rPr>
              <w:t xml:space="preserve">The aggregate data collected through this indicator may also be used for </w:t>
            </w:r>
            <w:r w:rsidR="00E018E5">
              <w:rPr>
                <w:rStyle w:val="Hyperlink"/>
                <w:color w:val="000000" w:themeColor="text1"/>
                <w:sz w:val="16"/>
                <w:szCs w:val="16"/>
              </w:rPr>
              <w:t>analytical</w:t>
            </w:r>
            <w:r w:rsidR="00E018E5" w:rsidRPr="00D1505C">
              <w:rPr>
                <w:rStyle w:val="Hyperlink"/>
                <w:color w:val="000000" w:themeColor="text1"/>
                <w:sz w:val="16"/>
                <w:szCs w:val="16"/>
              </w:rPr>
              <w:t xml:space="preserve"> </w:t>
            </w:r>
            <w:r w:rsidRPr="00D1505C">
              <w:rPr>
                <w:rStyle w:val="Hyperlink"/>
                <w:color w:val="000000" w:themeColor="text1"/>
                <w:sz w:val="16"/>
                <w:szCs w:val="16"/>
              </w:rPr>
              <w:t xml:space="preserve">purposes </w:t>
            </w:r>
            <w:r w:rsidR="00932BE2">
              <w:rPr>
                <w:rStyle w:val="Hyperlink"/>
                <w:color w:val="000000" w:themeColor="text1"/>
                <w:sz w:val="16"/>
                <w:szCs w:val="16"/>
              </w:rPr>
              <w:t>in</w:t>
            </w:r>
            <w:r w:rsidRPr="00D1505C">
              <w:rPr>
                <w:rStyle w:val="Hyperlink"/>
                <w:color w:val="000000" w:themeColor="text1"/>
                <w:sz w:val="16"/>
                <w:szCs w:val="16"/>
              </w:rPr>
              <w:t xml:space="preserve"> PRI public communication</w:t>
            </w:r>
            <w:r w:rsidR="00E018E5">
              <w:rPr>
                <w:rStyle w:val="Hyperlink"/>
                <w:color w:val="000000" w:themeColor="text1"/>
                <w:sz w:val="16"/>
                <w:szCs w:val="16"/>
              </w:rPr>
              <w:t>s</w:t>
            </w:r>
            <w:r w:rsidRPr="00D1505C">
              <w:rPr>
                <w:rStyle w:val="Hyperlink"/>
                <w:color w:val="000000" w:themeColor="text1"/>
                <w:sz w:val="16"/>
                <w:szCs w:val="16"/>
              </w:rPr>
              <w:t>, including to develop guidance for signatories, reports, and/or other outputs.</w:t>
            </w:r>
          </w:p>
        </w:tc>
      </w:tr>
      <w:tr w:rsidR="00887C97" w:rsidRPr="00D1505C" w14:paraId="1821DA90" w14:textId="77777777" w:rsidTr="00336BD3">
        <w:trPr>
          <w:trHeight w:val="300"/>
        </w:trPr>
        <w:tc>
          <w:tcPr>
            <w:tcW w:w="1842" w:type="dxa"/>
            <w:shd w:val="clear" w:color="auto" w:fill="auto"/>
            <w:vAlign w:val="center"/>
          </w:tcPr>
          <w:p w14:paraId="71088EBC" w14:textId="77777777" w:rsidR="00887C97" w:rsidRPr="00D1505C" w:rsidRDefault="00887C97" w:rsidP="00887C97">
            <w:pPr>
              <w:rPr>
                <w:rStyle w:val="Hyperlink"/>
                <w:b/>
                <w:sz w:val="16"/>
                <w:szCs w:val="16"/>
              </w:rPr>
            </w:pPr>
            <w:r w:rsidRPr="00D1505C">
              <w:rPr>
                <w:b/>
                <w:sz w:val="16"/>
                <w:szCs w:val="16"/>
              </w:rPr>
              <w:t>Additional reporting guidance</w:t>
            </w:r>
          </w:p>
        </w:tc>
        <w:tc>
          <w:tcPr>
            <w:tcW w:w="13040" w:type="dxa"/>
            <w:gridSpan w:val="7"/>
            <w:shd w:val="clear" w:color="auto" w:fill="auto"/>
            <w:vAlign w:val="center"/>
          </w:tcPr>
          <w:p w14:paraId="6F4B537F" w14:textId="3CCA2BDA" w:rsidR="00887C97" w:rsidRPr="00D1505C" w:rsidRDefault="00887C97" w:rsidP="00887C97">
            <w:pPr>
              <w:rPr>
                <w:rStyle w:val="Hyperlink"/>
                <w:color w:val="000000" w:themeColor="text1"/>
                <w:sz w:val="16"/>
                <w:szCs w:val="16"/>
              </w:rPr>
            </w:pPr>
            <w:r w:rsidRPr="00D1505C">
              <w:rPr>
                <w:rStyle w:val="Hyperlink"/>
                <w:color w:val="000000" w:themeColor="text1"/>
                <w:sz w:val="16"/>
                <w:szCs w:val="16"/>
              </w:rPr>
              <w:t xml:space="preserve">These sectors are aligned with </w:t>
            </w:r>
            <w:r w:rsidR="00E018E5">
              <w:rPr>
                <w:rStyle w:val="Hyperlink"/>
                <w:color w:val="000000" w:themeColor="text1"/>
                <w:sz w:val="16"/>
                <w:szCs w:val="16"/>
              </w:rPr>
              <w:t xml:space="preserve">the </w:t>
            </w:r>
            <w:r w:rsidRPr="00D1505C">
              <w:rPr>
                <w:rStyle w:val="Hyperlink"/>
                <w:color w:val="000000" w:themeColor="text1"/>
                <w:sz w:val="16"/>
                <w:szCs w:val="16"/>
              </w:rPr>
              <w:t>GRESB 2022 Infrastructure Fund Reference Guide</w:t>
            </w:r>
            <w:r w:rsidRPr="00D1505C" w:rsidDel="006A459B">
              <w:rPr>
                <w:rStyle w:val="Hyperlink"/>
                <w:color w:val="000000" w:themeColor="text1"/>
                <w:sz w:val="16"/>
                <w:szCs w:val="16"/>
              </w:rPr>
              <w:t xml:space="preserve"> </w:t>
            </w:r>
          </w:p>
          <w:p w14:paraId="2118E82C" w14:textId="77777777" w:rsidR="00887C97" w:rsidRPr="00D1505C" w:rsidRDefault="00887C97" w:rsidP="00887C97">
            <w:pPr>
              <w:rPr>
                <w:rStyle w:val="Hyperlink"/>
                <w:color w:val="000000" w:themeColor="text1"/>
                <w:sz w:val="16"/>
                <w:szCs w:val="16"/>
              </w:rPr>
            </w:pPr>
          </w:p>
          <w:p w14:paraId="49C7F2E7" w14:textId="7EBFFCDE" w:rsidR="000C1131" w:rsidRPr="00D1505C" w:rsidRDefault="000C1131" w:rsidP="000C1131">
            <w:pPr>
              <w:rPr>
                <w:rStyle w:val="Hyperlink"/>
                <w:color w:val="000000" w:themeColor="text1"/>
                <w:sz w:val="16"/>
                <w:szCs w:val="16"/>
              </w:rPr>
            </w:pPr>
            <w:r w:rsidRPr="00D1505C">
              <w:rPr>
                <w:rStyle w:val="Hyperlink"/>
                <w:color w:val="000000" w:themeColor="text1"/>
                <w:sz w:val="16"/>
                <w:szCs w:val="16"/>
              </w:rPr>
              <w:t>Data infrastructure: companies involved in the provision of telecommunication</w:t>
            </w:r>
            <w:r w:rsidR="00C479C5">
              <w:rPr>
                <w:rStyle w:val="Hyperlink"/>
                <w:color w:val="000000" w:themeColor="text1"/>
                <w:sz w:val="16"/>
                <w:szCs w:val="16"/>
              </w:rPr>
              <w:t>s</w:t>
            </w:r>
            <w:r w:rsidRPr="00D1505C">
              <w:rPr>
                <w:rStyle w:val="Hyperlink"/>
                <w:color w:val="000000" w:themeColor="text1"/>
                <w:sz w:val="16"/>
                <w:szCs w:val="16"/>
              </w:rPr>
              <w:t xml:space="preserve"> and data </w:t>
            </w:r>
            <w:proofErr w:type="gramStart"/>
            <w:r w:rsidRPr="00D1505C">
              <w:rPr>
                <w:rStyle w:val="Hyperlink"/>
                <w:color w:val="000000" w:themeColor="text1"/>
                <w:sz w:val="16"/>
                <w:szCs w:val="16"/>
              </w:rPr>
              <w:t>infrastructure</w:t>
            </w:r>
            <w:proofErr w:type="gramEnd"/>
          </w:p>
          <w:p w14:paraId="55ED78BE" w14:textId="2654BE45" w:rsidR="00887C97" w:rsidRPr="00D1505C" w:rsidRDefault="00887C97" w:rsidP="00887C97">
            <w:pPr>
              <w:rPr>
                <w:rStyle w:val="Hyperlink"/>
                <w:color w:val="000000" w:themeColor="text1"/>
                <w:sz w:val="16"/>
                <w:szCs w:val="16"/>
              </w:rPr>
            </w:pPr>
            <w:r w:rsidRPr="00D1505C">
              <w:rPr>
                <w:rStyle w:val="Hyperlink"/>
                <w:color w:val="000000" w:themeColor="text1"/>
                <w:sz w:val="16"/>
                <w:szCs w:val="16"/>
              </w:rPr>
              <w:t xml:space="preserve">Diversified: </w:t>
            </w:r>
            <w:r w:rsidR="001D03D8" w:rsidRPr="00D1505C">
              <w:rPr>
                <w:rStyle w:val="Hyperlink"/>
                <w:color w:val="000000" w:themeColor="text1"/>
                <w:sz w:val="16"/>
                <w:szCs w:val="16"/>
              </w:rPr>
              <w:t>If the entity is invested in more than one of the listed sectors</w:t>
            </w:r>
          </w:p>
          <w:p w14:paraId="0F072C53" w14:textId="1C142D04" w:rsidR="00887C97" w:rsidRPr="00D1505C" w:rsidRDefault="00887C97" w:rsidP="00887C97">
            <w:pPr>
              <w:rPr>
                <w:rStyle w:val="Hyperlink"/>
                <w:color w:val="000000" w:themeColor="text1"/>
                <w:sz w:val="16"/>
                <w:szCs w:val="16"/>
              </w:rPr>
            </w:pPr>
            <w:r w:rsidRPr="00D1505C">
              <w:rPr>
                <w:rStyle w:val="Hyperlink"/>
                <w:color w:val="000000" w:themeColor="text1"/>
                <w:sz w:val="16"/>
                <w:szCs w:val="16"/>
              </w:rPr>
              <w:t xml:space="preserve">Energy and water resources: companies involved in the treatment and delivery of natural </w:t>
            </w:r>
            <w:proofErr w:type="gramStart"/>
            <w:r w:rsidRPr="00D1505C">
              <w:rPr>
                <w:rStyle w:val="Hyperlink"/>
                <w:color w:val="000000" w:themeColor="text1"/>
                <w:sz w:val="16"/>
                <w:szCs w:val="16"/>
              </w:rPr>
              <w:t>resources</w:t>
            </w:r>
            <w:proofErr w:type="gramEnd"/>
          </w:p>
          <w:p w14:paraId="213C2DCB" w14:textId="71065776" w:rsidR="00887C97" w:rsidRPr="00D1505C" w:rsidRDefault="00887C97" w:rsidP="00887C97">
            <w:pPr>
              <w:rPr>
                <w:rStyle w:val="Hyperlink"/>
                <w:color w:val="000000" w:themeColor="text1"/>
                <w:sz w:val="16"/>
                <w:szCs w:val="16"/>
              </w:rPr>
            </w:pPr>
            <w:r w:rsidRPr="00D1505C">
              <w:rPr>
                <w:rStyle w:val="Hyperlink"/>
                <w:color w:val="000000" w:themeColor="text1"/>
                <w:sz w:val="16"/>
                <w:szCs w:val="16"/>
              </w:rPr>
              <w:t xml:space="preserve">Environmental services: companies involved in the treatment of water, wastewater and solid waste for sanitation and reuse </w:t>
            </w:r>
            <w:proofErr w:type="gramStart"/>
            <w:r w:rsidRPr="00D1505C">
              <w:rPr>
                <w:rStyle w:val="Hyperlink"/>
                <w:color w:val="000000" w:themeColor="text1"/>
                <w:sz w:val="16"/>
                <w:szCs w:val="16"/>
              </w:rPr>
              <w:t>purposes</w:t>
            </w:r>
            <w:proofErr w:type="gramEnd"/>
          </w:p>
          <w:p w14:paraId="797E6C9E" w14:textId="1B56335E" w:rsidR="00887C97" w:rsidRPr="00D1505C" w:rsidRDefault="00887C97" w:rsidP="00887C97">
            <w:pPr>
              <w:rPr>
                <w:rStyle w:val="Hyperlink"/>
                <w:color w:val="000000" w:themeColor="text1"/>
                <w:sz w:val="16"/>
                <w:szCs w:val="16"/>
              </w:rPr>
            </w:pPr>
            <w:r w:rsidRPr="00D1505C">
              <w:rPr>
                <w:rStyle w:val="Hyperlink"/>
                <w:color w:val="000000" w:themeColor="text1"/>
                <w:sz w:val="16"/>
                <w:szCs w:val="16"/>
              </w:rPr>
              <w:t>Network utilities: companies operating an infrastructure network with natural monopoly characteristics (barriers to entry, increasing returns to scale)</w:t>
            </w:r>
          </w:p>
          <w:p w14:paraId="0219D812" w14:textId="195AAA23" w:rsidR="00887C97" w:rsidRPr="00D1505C" w:rsidRDefault="00887C97" w:rsidP="00887C97">
            <w:pPr>
              <w:rPr>
                <w:rStyle w:val="Hyperlink"/>
                <w:color w:val="000000" w:themeColor="text1"/>
                <w:sz w:val="16"/>
                <w:szCs w:val="16"/>
              </w:rPr>
            </w:pPr>
            <w:r w:rsidRPr="00D1505C">
              <w:rPr>
                <w:rStyle w:val="Hyperlink"/>
                <w:color w:val="000000" w:themeColor="text1"/>
                <w:sz w:val="16"/>
                <w:szCs w:val="16"/>
              </w:rPr>
              <w:t>Power generation x-renewables: stand-alone power generation using a range of technologies except</w:t>
            </w:r>
            <w:r w:rsidR="00C479C5">
              <w:rPr>
                <w:rStyle w:val="Hyperlink"/>
                <w:color w:val="000000" w:themeColor="text1"/>
                <w:sz w:val="16"/>
                <w:szCs w:val="16"/>
              </w:rPr>
              <w:t xml:space="preserve"> for</w:t>
            </w:r>
            <w:r w:rsidRPr="00D1505C">
              <w:rPr>
                <w:rStyle w:val="Hyperlink"/>
                <w:color w:val="000000" w:themeColor="text1"/>
                <w:sz w:val="16"/>
                <w:szCs w:val="16"/>
              </w:rPr>
              <w:t xml:space="preserve"> wind, solar and other renewable </w:t>
            </w:r>
            <w:proofErr w:type="gramStart"/>
            <w:r w:rsidRPr="00D1505C">
              <w:rPr>
                <w:rStyle w:val="Hyperlink"/>
                <w:color w:val="000000" w:themeColor="text1"/>
                <w:sz w:val="16"/>
                <w:szCs w:val="16"/>
              </w:rPr>
              <w:t>sources</w:t>
            </w:r>
            <w:proofErr w:type="gramEnd"/>
          </w:p>
          <w:p w14:paraId="3482E8F5" w14:textId="4C52232F" w:rsidR="00887C97" w:rsidRPr="00D1505C" w:rsidRDefault="00887C97" w:rsidP="00887C97">
            <w:pPr>
              <w:rPr>
                <w:rStyle w:val="Hyperlink"/>
                <w:color w:val="000000" w:themeColor="text1"/>
                <w:sz w:val="16"/>
                <w:szCs w:val="16"/>
              </w:rPr>
            </w:pPr>
            <w:r w:rsidRPr="00D1505C">
              <w:rPr>
                <w:rStyle w:val="Hyperlink"/>
                <w:color w:val="000000" w:themeColor="text1"/>
                <w:sz w:val="16"/>
                <w:szCs w:val="16"/>
              </w:rPr>
              <w:t>Renewable power: stand-alone power generation and transmission companies</w:t>
            </w:r>
            <w:r w:rsidR="00C479C5">
              <w:rPr>
                <w:rStyle w:val="Hyperlink"/>
                <w:color w:val="000000" w:themeColor="text1"/>
                <w:sz w:val="16"/>
                <w:szCs w:val="16"/>
              </w:rPr>
              <w:t xml:space="preserve">, including energy storage companies, </w:t>
            </w:r>
            <w:r w:rsidRPr="00D1505C">
              <w:rPr>
                <w:rStyle w:val="Hyperlink"/>
                <w:color w:val="000000" w:themeColor="text1"/>
                <w:sz w:val="16"/>
                <w:szCs w:val="16"/>
              </w:rPr>
              <w:t xml:space="preserve">using wind, solar, hydro and other renewable energy </w:t>
            </w:r>
            <w:proofErr w:type="gramStart"/>
            <w:r w:rsidRPr="00D1505C">
              <w:rPr>
                <w:rStyle w:val="Hyperlink"/>
                <w:color w:val="000000" w:themeColor="text1"/>
                <w:sz w:val="16"/>
                <w:szCs w:val="16"/>
              </w:rPr>
              <w:t>sources</w:t>
            </w:r>
            <w:proofErr w:type="gramEnd"/>
          </w:p>
          <w:p w14:paraId="4BA24D0E" w14:textId="105A2B6B" w:rsidR="00887C97" w:rsidRPr="00D1505C" w:rsidRDefault="00887C97" w:rsidP="00887C97">
            <w:pPr>
              <w:rPr>
                <w:rStyle w:val="Hyperlink"/>
                <w:color w:val="000000" w:themeColor="text1"/>
                <w:sz w:val="16"/>
                <w:szCs w:val="16"/>
              </w:rPr>
            </w:pPr>
            <w:r w:rsidRPr="00D1505C">
              <w:rPr>
                <w:rStyle w:val="Hyperlink"/>
                <w:color w:val="000000" w:themeColor="text1"/>
                <w:sz w:val="16"/>
                <w:szCs w:val="16"/>
              </w:rPr>
              <w:t xml:space="preserve">Social infrastructure: companies involved in the delivery of support and accommodation for </w:t>
            </w:r>
            <w:r w:rsidR="00C479C5">
              <w:rPr>
                <w:rStyle w:val="Hyperlink"/>
                <w:color w:val="000000" w:themeColor="text1"/>
                <w:sz w:val="16"/>
                <w:szCs w:val="16"/>
              </w:rPr>
              <w:t xml:space="preserve">the general </w:t>
            </w:r>
            <w:r w:rsidRPr="00D1505C">
              <w:rPr>
                <w:rStyle w:val="Hyperlink"/>
                <w:color w:val="000000" w:themeColor="text1"/>
                <w:sz w:val="16"/>
                <w:szCs w:val="16"/>
              </w:rPr>
              <w:t xml:space="preserve">public or other </w:t>
            </w:r>
            <w:proofErr w:type="gramStart"/>
            <w:r w:rsidRPr="00D1505C">
              <w:rPr>
                <w:rStyle w:val="Hyperlink"/>
                <w:color w:val="000000" w:themeColor="text1"/>
                <w:sz w:val="16"/>
                <w:szCs w:val="16"/>
              </w:rPr>
              <w:t>services</w:t>
            </w:r>
            <w:proofErr w:type="gramEnd"/>
          </w:p>
          <w:p w14:paraId="7058C246" w14:textId="6E40695B" w:rsidR="006D2B35" w:rsidRPr="00D1505C" w:rsidRDefault="00887C97" w:rsidP="00887C97">
            <w:pPr>
              <w:rPr>
                <w:rStyle w:val="Hyperlink"/>
                <w:color w:val="000000" w:themeColor="text1"/>
                <w:sz w:val="16"/>
                <w:szCs w:val="16"/>
              </w:rPr>
            </w:pPr>
            <w:r w:rsidRPr="00D1505C">
              <w:rPr>
                <w:rStyle w:val="Hyperlink"/>
                <w:color w:val="000000" w:themeColor="text1"/>
                <w:sz w:val="16"/>
                <w:szCs w:val="16"/>
              </w:rPr>
              <w:t>Transport: companies involved in the provision of transportation infrastructure services</w:t>
            </w:r>
          </w:p>
        </w:tc>
      </w:tr>
      <w:tr w:rsidR="00887C97" w:rsidRPr="00D1505C" w14:paraId="1C74DE1F" w14:textId="77777777" w:rsidTr="00336BD3">
        <w:trPr>
          <w:trHeight w:val="300"/>
        </w:trPr>
        <w:tc>
          <w:tcPr>
            <w:tcW w:w="1842" w:type="dxa"/>
            <w:shd w:val="clear" w:color="auto" w:fill="auto"/>
            <w:vAlign w:val="center"/>
          </w:tcPr>
          <w:p w14:paraId="6B778CFC" w14:textId="77777777" w:rsidR="00887C97" w:rsidRPr="00D1505C" w:rsidRDefault="00887C97" w:rsidP="00887C97">
            <w:pPr>
              <w:rPr>
                <w:b/>
                <w:bCs/>
                <w:sz w:val="16"/>
                <w:szCs w:val="16"/>
              </w:rPr>
            </w:pPr>
            <w:r w:rsidRPr="00D1505C">
              <w:rPr>
                <w:b/>
                <w:bCs/>
                <w:sz w:val="16"/>
                <w:szCs w:val="16"/>
              </w:rPr>
              <w:t>Reference to other standards</w:t>
            </w:r>
          </w:p>
        </w:tc>
        <w:tc>
          <w:tcPr>
            <w:tcW w:w="13040" w:type="dxa"/>
            <w:gridSpan w:val="7"/>
            <w:shd w:val="clear" w:color="auto" w:fill="auto"/>
            <w:vAlign w:val="center"/>
          </w:tcPr>
          <w:p w14:paraId="64689DA6" w14:textId="1ADC6006" w:rsidR="00887C97" w:rsidRPr="00D1505C" w:rsidRDefault="00657A16" w:rsidP="00887C97">
            <w:pPr>
              <w:rPr>
                <w:rStyle w:val="Hyperlink"/>
                <w:color w:val="000000" w:themeColor="text1"/>
              </w:rPr>
            </w:pPr>
            <w:hyperlink r:id="rId80" w:anchor="entity-and-reporting-characteristics" w:history="1">
              <w:r w:rsidR="00887C97" w:rsidRPr="00D1505C">
                <w:rPr>
                  <w:rStyle w:val="Hyperlink"/>
                  <w:sz w:val="16"/>
                  <w:szCs w:val="16"/>
                </w:rPr>
                <w:t>GRESB 2022 Infrastructure Fund Reference Guide: Entity &amp; Reporting Characteristics – Sector &amp; geography: RC3</w:t>
              </w:r>
            </w:hyperlink>
          </w:p>
        </w:tc>
      </w:tr>
      <w:tr w:rsidR="00887C97" w:rsidRPr="00D1505C" w14:paraId="4633FE90" w14:textId="77777777" w:rsidTr="00336BD3">
        <w:trPr>
          <w:trHeight w:val="300"/>
        </w:trPr>
        <w:tc>
          <w:tcPr>
            <w:tcW w:w="14882" w:type="dxa"/>
            <w:gridSpan w:val="8"/>
            <w:shd w:val="clear" w:color="auto" w:fill="0070C0"/>
            <w:vAlign w:val="center"/>
          </w:tcPr>
          <w:p w14:paraId="4A7A058E" w14:textId="77777777" w:rsidR="00887C97" w:rsidRPr="00D1505C" w:rsidRDefault="00887C97" w:rsidP="00887C97">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2617A5" w:rsidRPr="00D1505C" w14:paraId="4CB7E094" w14:textId="77777777" w:rsidTr="00336BD3">
        <w:trPr>
          <w:trHeight w:val="300"/>
        </w:trPr>
        <w:tc>
          <w:tcPr>
            <w:tcW w:w="1842" w:type="dxa"/>
            <w:shd w:val="clear" w:color="auto" w:fill="auto"/>
            <w:vAlign w:val="center"/>
          </w:tcPr>
          <w:p w14:paraId="53B9BC51" w14:textId="77777777" w:rsidR="002617A5" w:rsidRPr="00D1505C" w:rsidRDefault="002617A5" w:rsidP="002617A5">
            <w:pPr>
              <w:rPr>
                <w:b/>
                <w:bCs/>
                <w:sz w:val="16"/>
                <w:szCs w:val="16"/>
              </w:rPr>
            </w:pPr>
            <w:r w:rsidRPr="00D1505C">
              <w:rPr>
                <w:b/>
                <w:bCs/>
                <w:sz w:val="16"/>
                <w:szCs w:val="16"/>
              </w:rPr>
              <w:t>Dependent on</w:t>
            </w:r>
          </w:p>
        </w:tc>
        <w:tc>
          <w:tcPr>
            <w:tcW w:w="13040" w:type="dxa"/>
            <w:gridSpan w:val="7"/>
            <w:shd w:val="clear" w:color="auto" w:fill="auto"/>
            <w:vAlign w:val="center"/>
          </w:tcPr>
          <w:p w14:paraId="177A5FBF" w14:textId="1B60191B" w:rsidR="002617A5" w:rsidRPr="00D1505C" w:rsidRDefault="002617A5" w:rsidP="002617A5">
            <w:pPr>
              <w:rPr>
                <w:color w:val="000000" w:themeColor="text1"/>
                <w:sz w:val="16"/>
                <w:szCs w:val="16"/>
              </w:rPr>
            </w:pPr>
            <w:r w:rsidRPr="00D1505C">
              <w:rPr>
                <w:color w:val="000000" w:themeColor="text1"/>
                <w:sz w:val="16"/>
                <w:szCs w:val="16"/>
              </w:rPr>
              <w:t>[OO 5]</w:t>
            </w:r>
          </w:p>
        </w:tc>
      </w:tr>
      <w:tr w:rsidR="00887C97" w:rsidRPr="00D1505C" w14:paraId="6DA0DDE9" w14:textId="77777777" w:rsidTr="00336BD3">
        <w:trPr>
          <w:trHeight w:val="300"/>
        </w:trPr>
        <w:tc>
          <w:tcPr>
            <w:tcW w:w="1842" w:type="dxa"/>
            <w:shd w:val="clear" w:color="auto" w:fill="auto"/>
            <w:vAlign w:val="center"/>
          </w:tcPr>
          <w:p w14:paraId="452F5E77" w14:textId="77777777" w:rsidR="00887C97" w:rsidRPr="00D1505C" w:rsidRDefault="00887C97" w:rsidP="00887C97">
            <w:pPr>
              <w:rPr>
                <w:b/>
                <w:bCs/>
                <w:sz w:val="16"/>
                <w:szCs w:val="16"/>
              </w:rPr>
            </w:pPr>
            <w:r w:rsidRPr="00D1505C">
              <w:rPr>
                <w:b/>
                <w:bCs/>
                <w:sz w:val="16"/>
                <w:szCs w:val="16"/>
              </w:rPr>
              <w:t>Gateway to</w:t>
            </w:r>
          </w:p>
        </w:tc>
        <w:tc>
          <w:tcPr>
            <w:tcW w:w="13040" w:type="dxa"/>
            <w:gridSpan w:val="7"/>
            <w:shd w:val="clear" w:color="auto" w:fill="auto"/>
            <w:vAlign w:val="center"/>
          </w:tcPr>
          <w:p w14:paraId="4547C6C2" w14:textId="29519A94" w:rsidR="00887C97" w:rsidRPr="00D1505C" w:rsidRDefault="00887C97" w:rsidP="00887C97">
            <w:pPr>
              <w:rPr>
                <w:color w:val="000000" w:themeColor="text1"/>
                <w:sz w:val="16"/>
                <w:szCs w:val="16"/>
              </w:rPr>
            </w:pPr>
            <w:r w:rsidRPr="00D1505C">
              <w:rPr>
                <w:color w:val="000000" w:themeColor="text1"/>
                <w:sz w:val="16"/>
                <w:szCs w:val="16"/>
              </w:rPr>
              <w:t>N/A</w:t>
            </w:r>
          </w:p>
        </w:tc>
      </w:tr>
      <w:tr w:rsidR="00887C97" w:rsidRPr="00D1505C" w14:paraId="4EF09E5F" w14:textId="77777777" w:rsidTr="00336BD3">
        <w:trPr>
          <w:trHeight w:val="300"/>
        </w:trPr>
        <w:tc>
          <w:tcPr>
            <w:tcW w:w="14882" w:type="dxa"/>
            <w:gridSpan w:val="8"/>
            <w:shd w:val="clear" w:color="auto" w:fill="0070C0"/>
            <w:vAlign w:val="center"/>
          </w:tcPr>
          <w:p w14:paraId="4F6E20E4" w14:textId="77777777" w:rsidR="00887C97" w:rsidRPr="00D1505C" w:rsidRDefault="00887C97" w:rsidP="00887C97">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887C97" w:rsidRPr="00D1505C" w14:paraId="096CB9FC" w14:textId="77777777" w:rsidTr="00336BD3">
        <w:trPr>
          <w:trHeight w:val="354"/>
        </w:trPr>
        <w:tc>
          <w:tcPr>
            <w:tcW w:w="1842" w:type="dxa"/>
            <w:shd w:val="clear" w:color="auto" w:fill="auto"/>
            <w:vAlign w:val="center"/>
          </w:tcPr>
          <w:p w14:paraId="7FF890A7" w14:textId="77777777" w:rsidR="00887C97" w:rsidRPr="00D1505C" w:rsidRDefault="00887C97" w:rsidP="00887C97">
            <w:pPr>
              <w:rPr>
                <w:b/>
                <w:sz w:val="16"/>
                <w:szCs w:val="16"/>
              </w:rPr>
            </w:pPr>
            <w:r w:rsidRPr="00D1505C">
              <w:rPr>
                <w:b/>
                <w:sz w:val="16"/>
                <w:szCs w:val="16"/>
              </w:rPr>
              <w:t>Assessment criteria</w:t>
            </w:r>
          </w:p>
        </w:tc>
        <w:tc>
          <w:tcPr>
            <w:tcW w:w="13040" w:type="dxa"/>
            <w:gridSpan w:val="7"/>
            <w:shd w:val="clear" w:color="auto" w:fill="auto"/>
            <w:vAlign w:val="center"/>
          </w:tcPr>
          <w:p w14:paraId="7DD25751" w14:textId="1A1BB1DF" w:rsidR="00887C97" w:rsidRPr="00D1505C" w:rsidRDefault="00887C97" w:rsidP="00887C97">
            <w:pPr>
              <w:rPr>
                <w:color w:val="000000" w:themeColor="text1"/>
                <w:sz w:val="16"/>
                <w:szCs w:val="16"/>
              </w:rPr>
            </w:pPr>
            <w:r w:rsidRPr="00D1505C">
              <w:rPr>
                <w:rStyle w:val="Hyperlink"/>
                <w:color w:val="000000" w:themeColor="text1"/>
                <w:sz w:val="16"/>
                <w:szCs w:val="16"/>
              </w:rPr>
              <w:t>Not assessed</w:t>
            </w:r>
          </w:p>
        </w:tc>
      </w:tr>
    </w:tbl>
    <w:p w14:paraId="766DFB05" w14:textId="4C526F61" w:rsidR="006752E3" w:rsidRPr="00D1505C" w:rsidRDefault="00312FA5" w:rsidP="006752E3">
      <w:pPr>
        <w:pStyle w:val="Heading2"/>
      </w:pPr>
      <w:r w:rsidRPr="00D1505C">
        <w:br w:type="page"/>
      </w:r>
      <w:bookmarkStart w:id="59" w:name="_Toc114210121"/>
      <w:bookmarkStart w:id="60" w:name="_Toc131156689"/>
      <w:r w:rsidR="006752E3" w:rsidRPr="00D1505C">
        <w:lastRenderedPageBreak/>
        <w:t xml:space="preserve">Asset breakdown: </w:t>
      </w:r>
      <w:r w:rsidR="00B22B88" w:rsidRPr="00D1505C">
        <w:t xml:space="preserve">internally managed </w:t>
      </w:r>
      <w:r w:rsidR="006752E3" w:rsidRPr="00D1505C">
        <w:t>hedge fund [OO 5.</w:t>
      </w:r>
      <w:r w:rsidR="007F61E3" w:rsidRPr="00D1505C">
        <w:t>3</w:t>
      </w:r>
      <w:r w:rsidR="006752E3" w:rsidRPr="00D1505C">
        <w:t xml:space="preserve"> HF]</w:t>
      </w:r>
      <w:bookmarkEnd w:id="59"/>
      <w:bookmarkEnd w:id="60"/>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1205"/>
        <w:gridCol w:w="3470"/>
        <w:gridCol w:w="1984"/>
        <w:gridCol w:w="1984"/>
        <w:gridCol w:w="6"/>
      </w:tblGrid>
      <w:tr w:rsidR="00336BD3" w:rsidRPr="00D1505C" w14:paraId="340185CB" w14:textId="77777777" w:rsidTr="00336BD3">
        <w:trPr>
          <w:gridAfter w:val="1"/>
          <w:wAfter w:w="6" w:type="dxa"/>
          <w:trHeight w:val="367"/>
        </w:trPr>
        <w:tc>
          <w:tcPr>
            <w:tcW w:w="1842" w:type="dxa"/>
            <w:vMerge w:val="restart"/>
            <w:shd w:val="clear" w:color="auto" w:fill="DFF5F9"/>
            <w:vAlign w:val="center"/>
            <w:hideMark/>
          </w:tcPr>
          <w:p w14:paraId="56F1035D" w14:textId="77777777" w:rsidR="00336BD3" w:rsidRPr="00D1505C" w:rsidRDefault="00336BD3" w:rsidP="004F4D61">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771AEB09" w14:textId="77777777" w:rsidR="00336BD3" w:rsidRPr="00D1505C" w:rsidRDefault="00336BD3" w:rsidP="004F4D61">
            <w:pPr>
              <w:spacing w:line="240" w:lineRule="auto"/>
              <w:jc w:val="center"/>
              <w:textAlignment w:val="baseline"/>
              <w:rPr>
                <w:rFonts w:eastAsia="Times New Roman" w:cs="Arial"/>
                <w:b/>
                <w:sz w:val="14"/>
                <w:szCs w:val="14"/>
                <w:lang w:eastAsia="en-GB"/>
              </w:rPr>
            </w:pPr>
          </w:p>
          <w:p w14:paraId="5EB7B9D2" w14:textId="02069A64" w:rsidR="00336BD3" w:rsidRPr="00D1505C" w:rsidRDefault="00336BD3" w:rsidP="00312FA5">
            <w:pPr>
              <w:pStyle w:val="Indicatorsubsection"/>
              <w:rPr>
                <w:sz w:val="18"/>
                <w:szCs w:val="18"/>
                <w:lang w:val="en-GB"/>
              </w:rPr>
            </w:pPr>
            <w:bookmarkStart w:id="61" w:name="_Toc114210122"/>
            <w:bookmarkStart w:id="62" w:name="_Toc131156690"/>
            <w:r w:rsidRPr="00D1505C">
              <w:rPr>
                <w:lang w:val="en-GB"/>
              </w:rPr>
              <w:t>OO 5.3 HF</w:t>
            </w:r>
            <w:bookmarkEnd w:id="61"/>
            <w:bookmarkEnd w:id="62"/>
          </w:p>
        </w:tc>
        <w:tc>
          <w:tcPr>
            <w:tcW w:w="1558" w:type="dxa"/>
            <w:shd w:val="clear" w:color="auto" w:fill="DFF5F9"/>
            <w:vAlign w:val="center"/>
            <w:hideMark/>
          </w:tcPr>
          <w:p w14:paraId="49608960" w14:textId="77777777" w:rsidR="00336BD3" w:rsidRPr="00D1505C" w:rsidRDefault="00336BD3" w:rsidP="004F4D61">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3" w:type="dxa"/>
            <w:shd w:val="clear" w:color="auto" w:fill="DFF5F9"/>
            <w:vAlign w:val="center"/>
          </w:tcPr>
          <w:p w14:paraId="17830AC8" w14:textId="6B07252D" w:rsidR="00336BD3" w:rsidRPr="00D1505C" w:rsidRDefault="00336BD3" w:rsidP="004F4D61">
            <w:pPr>
              <w:spacing w:line="240" w:lineRule="auto"/>
              <w:textAlignment w:val="baseline"/>
              <w:rPr>
                <w:rFonts w:eastAsia="Times New Roman" w:cs="Arial"/>
                <w:sz w:val="14"/>
                <w:szCs w:val="14"/>
                <w:lang w:eastAsia="en-GB"/>
              </w:rPr>
            </w:pPr>
            <w:r w:rsidRPr="00D1505C">
              <w:rPr>
                <w:b/>
                <w:bCs/>
                <w:sz w:val="22"/>
                <w:szCs w:val="22"/>
              </w:rPr>
              <w:t>OO 5</w:t>
            </w:r>
          </w:p>
        </w:tc>
        <w:tc>
          <w:tcPr>
            <w:tcW w:w="4675" w:type="dxa"/>
            <w:gridSpan w:val="2"/>
            <w:vMerge w:val="restart"/>
            <w:shd w:val="clear" w:color="auto" w:fill="DFF5F9"/>
            <w:vAlign w:val="center"/>
          </w:tcPr>
          <w:p w14:paraId="19416B82" w14:textId="77777777" w:rsidR="00336BD3" w:rsidRPr="00D1505C" w:rsidRDefault="00336BD3" w:rsidP="004F4D61">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7DC60D53" w14:textId="77777777" w:rsidR="00336BD3" w:rsidRPr="00D1505C" w:rsidRDefault="00336BD3" w:rsidP="004F4D61">
            <w:pPr>
              <w:spacing w:line="240" w:lineRule="auto"/>
              <w:jc w:val="center"/>
              <w:textAlignment w:val="baseline"/>
              <w:rPr>
                <w:rFonts w:eastAsia="Times New Roman" w:cs="Arial"/>
                <w:sz w:val="14"/>
                <w:szCs w:val="14"/>
                <w:lang w:eastAsia="en-GB"/>
              </w:rPr>
            </w:pPr>
          </w:p>
          <w:p w14:paraId="31FA24B6" w14:textId="3816BED2" w:rsidR="00336BD3" w:rsidRPr="00D1505C" w:rsidRDefault="00336BD3" w:rsidP="004F4D61">
            <w:pPr>
              <w:jc w:val="center"/>
              <w:rPr>
                <w:sz w:val="18"/>
                <w:szCs w:val="18"/>
              </w:rPr>
            </w:pPr>
            <w:r w:rsidRPr="00D1505C">
              <w:rPr>
                <w:b/>
                <w:bCs/>
                <w:sz w:val="22"/>
                <w:szCs w:val="22"/>
              </w:rPr>
              <w:t xml:space="preserve">Asset breakdown: </w:t>
            </w:r>
            <w:r>
              <w:rPr>
                <w:b/>
                <w:bCs/>
                <w:sz w:val="22"/>
                <w:szCs w:val="22"/>
              </w:rPr>
              <w:t>I</w:t>
            </w:r>
            <w:r w:rsidRPr="00D1505C">
              <w:rPr>
                <w:b/>
                <w:bCs/>
                <w:sz w:val="22"/>
                <w:szCs w:val="22"/>
              </w:rPr>
              <w:t>nternally managed hedge fund</w:t>
            </w:r>
          </w:p>
        </w:tc>
        <w:tc>
          <w:tcPr>
            <w:tcW w:w="1984" w:type="dxa"/>
            <w:vMerge w:val="restart"/>
            <w:shd w:val="clear" w:color="auto" w:fill="DFF5F9"/>
            <w:vAlign w:val="center"/>
            <w:hideMark/>
          </w:tcPr>
          <w:p w14:paraId="645F21D2" w14:textId="77777777" w:rsidR="00336BD3" w:rsidRPr="00D1505C" w:rsidRDefault="00336BD3" w:rsidP="004F4D61">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30A16EF9" w14:textId="77777777" w:rsidR="00336BD3" w:rsidRPr="00D1505C" w:rsidRDefault="00336BD3" w:rsidP="004F4D61">
            <w:pPr>
              <w:spacing w:line="240" w:lineRule="auto"/>
              <w:jc w:val="center"/>
              <w:textAlignment w:val="baseline"/>
              <w:rPr>
                <w:rFonts w:eastAsia="Times New Roman" w:cs="Arial"/>
                <w:b/>
                <w:bCs/>
                <w:sz w:val="14"/>
                <w:szCs w:val="14"/>
                <w:lang w:eastAsia="en-GB"/>
              </w:rPr>
            </w:pPr>
          </w:p>
          <w:p w14:paraId="3C2B1FB2" w14:textId="7F029A8C" w:rsidR="00336BD3" w:rsidRPr="00D1505C" w:rsidRDefault="00336BD3" w:rsidP="004F4D61">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4" w:type="dxa"/>
            <w:vMerge w:val="restart"/>
            <w:shd w:val="clear" w:color="auto" w:fill="00B0F0"/>
            <w:tcMar>
              <w:top w:w="113" w:type="dxa"/>
              <w:left w:w="113" w:type="dxa"/>
              <w:bottom w:w="113" w:type="dxa"/>
              <w:right w:w="113" w:type="dxa"/>
            </w:tcMar>
            <w:vAlign w:val="center"/>
            <w:hideMark/>
          </w:tcPr>
          <w:p w14:paraId="5D6BD650" w14:textId="77777777" w:rsidR="00336BD3" w:rsidRPr="00D1505C" w:rsidRDefault="00336BD3" w:rsidP="004F4D61">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0D09B56D" w14:textId="77777777" w:rsidR="00336BD3" w:rsidRPr="00D1505C" w:rsidRDefault="00336BD3" w:rsidP="004F4D61">
            <w:pPr>
              <w:spacing w:line="240" w:lineRule="auto"/>
              <w:jc w:val="center"/>
              <w:textAlignment w:val="baseline"/>
              <w:rPr>
                <w:rFonts w:eastAsia="Times New Roman" w:cs="Arial"/>
                <w:b/>
                <w:bCs/>
                <w:color w:val="FFFFFF" w:themeColor="background1"/>
                <w:sz w:val="14"/>
                <w:szCs w:val="14"/>
                <w:lang w:eastAsia="en-GB"/>
              </w:rPr>
            </w:pPr>
          </w:p>
          <w:p w14:paraId="4881BB76" w14:textId="77777777" w:rsidR="00336BD3" w:rsidRPr="00D1505C" w:rsidRDefault="00336BD3" w:rsidP="004F4D61">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336BD3" w:rsidRPr="00D1505C" w14:paraId="0902D7CD" w14:textId="77777777" w:rsidTr="00336BD3">
        <w:trPr>
          <w:gridAfter w:val="1"/>
          <w:wAfter w:w="6" w:type="dxa"/>
          <w:trHeight w:val="367"/>
        </w:trPr>
        <w:tc>
          <w:tcPr>
            <w:tcW w:w="1842" w:type="dxa"/>
            <w:vMerge/>
            <w:shd w:val="clear" w:color="auto" w:fill="DFF5F9"/>
            <w:vAlign w:val="center"/>
          </w:tcPr>
          <w:p w14:paraId="3976941D" w14:textId="77777777" w:rsidR="00336BD3" w:rsidRPr="00D1505C" w:rsidRDefault="00336BD3" w:rsidP="004F4D61">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51CEE6F" w14:textId="77777777" w:rsidR="00336BD3" w:rsidRPr="00D1505C" w:rsidRDefault="00336BD3" w:rsidP="004F4D61">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3" w:type="dxa"/>
            <w:shd w:val="clear" w:color="auto" w:fill="DFF5F9"/>
            <w:vAlign w:val="center"/>
          </w:tcPr>
          <w:p w14:paraId="11F3E042" w14:textId="4A92CCFA" w:rsidR="00336BD3" w:rsidRPr="00D1505C" w:rsidRDefault="00336BD3" w:rsidP="004F4D61">
            <w:pPr>
              <w:spacing w:line="240" w:lineRule="auto"/>
              <w:textAlignment w:val="baseline"/>
              <w:rPr>
                <w:rFonts w:eastAsia="Times New Roman" w:cs="Arial"/>
                <w:b/>
                <w:sz w:val="14"/>
                <w:szCs w:val="14"/>
                <w:lang w:eastAsia="en-GB"/>
              </w:rPr>
            </w:pPr>
            <w:r w:rsidRPr="00D1505C">
              <w:rPr>
                <w:b/>
                <w:bCs/>
                <w:sz w:val="22"/>
                <w:szCs w:val="22"/>
              </w:rPr>
              <w:t>OO 11</w:t>
            </w:r>
          </w:p>
        </w:tc>
        <w:tc>
          <w:tcPr>
            <w:tcW w:w="4675" w:type="dxa"/>
            <w:gridSpan w:val="2"/>
            <w:vMerge/>
            <w:shd w:val="clear" w:color="auto" w:fill="DFF5F9"/>
            <w:vAlign w:val="center"/>
          </w:tcPr>
          <w:p w14:paraId="53EF05D6" w14:textId="77777777" w:rsidR="00336BD3" w:rsidRPr="00D1505C" w:rsidRDefault="00336BD3" w:rsidP="004F4D61">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3BFD5FC" w14:textId="77777777" w:rsidR="00336BD3" w:rsidRPr="00D1505C" w:rsidRDefault="00336BD3" w:rsidP="004F4D61">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4180E5F6" w14:textId="77777777" w:rsidR="00336BD3" w:rsidRPr="00D1505C" w:rsidRDefault="00336BD3" w:rsidP="004F4D61">
            <w:pPr>
              <w:spacing w:line="240" w:lineRule="auto"/>
              <w:jc w:val="center"/>
              <w:textAlignment w:val="baseline"/>
              <w:rPr>
                <w:rFonts w:eastAsia="Times New Roman" w:cs="Arial"/>
                <w:b/>
                <w:bCs/>
                <w:color w:val="FFFFFF" w:themeColor="background1"/>
                <w:sz w:val="14"/>
                <w:szCs w:val="14"/>
                <w:lang w:eastAsia="en-GB"/>
              </w:rPr>
            </w:pPr>
          </w:p>
        </w:tc>
      </w:tr>
      <w:tr w:rsidR="00312FA5" w:rsidRPr="00D1505C" w14:paraId="00DA6970" w14:textId="77777777" w:rsidTr="00336BD3">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4D1D873F" w14:textId="2983EF19" w:rsidR="00B87F6D" w:rsidRPr="00D1505C" w:rsidRDefault="00312FA5" w:rsidP="00312FA5">
            <w:pPr>
              <w:spacing w:line="276" w:lineRule="auto"/>
              <w:textAlignment w:val="baseline"/>
              <w:rPr>
                <w:rFonts w:eastAsia="Times New Roman" w:cs="Arial"/>
                <w:b/>
                <w:lang w:eastAsia="en-GB"/>
              </w:rPr>
            </w:pPr>
            <w:r w:rsidRPr="00D1505C">
              <w:rPr>
                <w:rFonts w:eastAsia="Times New Roman" w:cs="Arial"/>
                <w:b/>
                <w:lang w:eastAsia="en-GB"/>
              </w:rPr>
              <w:t>Provide a further breakdown of your</w:t>
            </w:r>
            <w:r w:rsidR="00BE30F4" w:rsidRPr="00D1505C">
              <w:rPr>
                <w:rFonts w:eastAsia="Times New Roman" w:cs="Arial"/>
                <w:b/>
                <w:lang w:eastAsia="en-GB"/>
              </w:rPr>
              <w:t xml:space="preserve"> internally managed</w:t>
            </w:r>
            <w:r w:rsidRPr="00D1505C">
              <w:rPr>
                <w:rFonts w:eastAsia="Times New Roman" w:cs="Arial"/>
                <w:b/>
                <w:lang w:eastAsia="en-GB"/>
              </w:rPr>
              <w:t xml:space="preserve"> </w:t>
            </w:r>
            <w:hyperlink r:id="rId81" w:history="1">
              <w:r w:rsidRPr="00D1505C">
                <w:rPr>
                  <w:rStyle w:val="Hyperlink"/>
                  <w:rFonts w:eastAsia="Times New Roman" w:cs="Arial"/>
                  <w:b/>
                  <w:lang w:eastAsia="en-GB"/>
                </w:rPr>
                <w:t>hedge fund</w:t>
              </w:r>
            </w:hyperlink>
            <w:r w:rsidRPr="00D1505C">
              <w:rPr>
                <w:rFonts w:eastAsia="Times New Roman" w:cs="Arial"/>
                <w:b/>
                <w:lang w:eastAsia="en-GB"/>
              </w:rPr>
              <w:t xml:space="preserve"> assets</w:t>
            </w:r>
            <w:r w:rsidR="006A27B2" w:rsidRPr="00D1505C">
              <w:rPr>
                <w:rFonts w:eastAsia="Times New Roman" w:cs="Arial"/>
                <w:b/>
                <w:lang w:eastAsia="en-GB"/>
              </w:rPr>
              <w:t>.</w:t>
            </w:r>
            <w:r w:rsidR="00B359DC" w:rsidRPr="00D1505C">
              <w:rPr>
                <w:rFonts w:eastAsia="Times New Roman" w:cs="Arial"/>
                <w:b/>
                <w:bCs/>
                <w:lang w:eastAsia="en-GB"/>
              </w:rPr>
              <w:t xml:space="preserve"> </w:t>
            </w:r>
          </w:p>
        </w:tc>
      </w:tr>
      <w:tr w:rsidR="003B2A33" w:rsidRPr="00D1505C" w14:paraId="20F7478C"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3F218E3F" w14:textId="0FD6822A" w:rsidR="003B2A33" w:rsidRPr="00D1505C" w:rsidRDefault="003B2A33">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A</w:t>
            </w:r>
            <w:r w:rsidRPr="00D1505C">
              <w:rPr>
                <w:rFonts w:eastAsia="Times New Roman" w:cs="Arial"/>
                <w:lang w:eastAsia="en-GB"/>
              </w:rPr>
              <w:t xml:space="preserve">) </w:t>
            </w:r>
            <w:hyperlink r:id="rId82" w:history="1">
              <w:r w:rsidR="00C479C5">
                <w:rPr>
                  <w:rStyle w:val="Hyperlink"/>
                  <w:rFonts w:eastAsia="Times New Roman" w:cs="Arial"/>
                  <w:lang w:eastAsia="en-GB"/>
                </w:rPr>
                <w:t>Multi-strategy</w:t>
              </w:r>
            </w:hyperlink>
          </w:p>
        </w:tc>
        <w:tc>
          <w:tcPr>
            <w:tcW w:w="7438" w:type="dxa"/>
            <w:gridSpan w:val="3"/>
            <w:shd w:val="clear" w:color="auto" w:fill="FFFFFF" w:themeFill="background1"/>
            <w:vAlign w:val="center"/>
          </w:tcPr>
          <w:p w14:paraId="1DF90FBB" w14:textId="6F81DB96" w:rsidR="003B2A33" w:rsidRPr="00D1505C" w:rsidRDefault="003B2A33">
            <w:pPr>
              <w:spacing w:line="276" w:lineRule="auto"/>
              <w:textAlignment w:val="baseline"/>
              <w:rPr>
                <w:rFonts w:eastAsia="Times New Roman" w:cs="Arial"/>
                <w:lang w:eastAsia="en-GB"/>
              </w:rPr>
            </w:pPr>
            <w:r w:rsidRPr="00D1505C">
              <w:rPr>
                <w:rFonts w:eastAsia="Times New Roman" w:cs="Arial"/>
                <w:lang w:eastAsia="en-GB"/>
              </w:rPr>
              <w:t>_____ %</w:t>
            </w:r>
          </w:p>
        </w:tc>
      </w:tr>
      <w:tr w:rsidR="003B2A33" w:rsidRPr="00D1505C" w14:paraId="0452DEC3"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5BE97C8C" w14:textId="5BA35461" w:rsidR="003B2A33" w:rsidRPr="00D1505C" w:rsidRDefault="003B2A33">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B</w:t>
            </w:r>
            <w:r w:rsidRPr="00D1505C">
              <w:rPr>
                <w:rFonts w:eastAsia="Times New Roman" w:cs="Arial"/>
                <w:lang w:eastAsia="en-GB"/>
              </w:rPr>
              <w:t xml:space="preserve">) </w:t>
            </w:r>
            <w:hyperlink r:id="rId83" w:history="1">
              <w:r w:rsidRPr="00D1505C">
                <w:rPr>
                  <w:rStyle w:val="Hyperlink"/>
                  <w:rFonts w:eastAsia="Times New Roman" w:cs="Arial"/>
                  <w:lang w:eastAsia="en-GB"/>
                </w:rPr>
                <w:t>Long/short equity</w:t>
              </w:r>
            </w:hyperlink>
            <w:r w:rsidR="007B6995">
              <w:rPr>
                <w:rFonts w:eastAsia="Times New Roman" w:cs="Arial"/>
                <w:lang w:eastAsia="en-GB"/>
              </w:rPr>
              <w:t xml:space="preserve"> </w:t>
            </w:r>
          </w:p>
        </w:tc>
        <w:tc>
          <w:tcPr>
            <w:tcW w:w="7438" w:type="dxa"/>
            <w:gridSpan w:val="3"/>
            <w:shd w:val="clear" w:color="auto" w:fill="FFFFFF" w:themeFill="background1"/>
            <w:vAlign w:val="center"/>
          </w:tcPr>
          <w:p w14:paraId="285E3555" w14:textId="7B0FB53F" w:rsidR="003B2A33" w:rsidRPr="00D1505C" w:rsidRDefault="003B2A33" w:rsidP="003B2A33">
            <w:pPr>
              <w:spacing w:line="276" w:lineRule="auto"/>
              <w:textAlignment w:val="baseline"/>
              <w:rPr>
                <w:rFonts w:eastAsia="Times New Roman" w:cs="Arial"/>
                <w:lang w:eastAsia="en-GB"/>
              </w:rPr>
            </w:pPr>
            <w:r w:rsidRPr="00D1505C">
              <w:rPr>
                <w:rFonts w:eastAsia="Times New Roman" w:cs="Arial"/>
                <w:lang w:eastAsia="en-GB"/>
              </w:rPr>
              <w:t>_____ %</w:t>
            </w:r>
          </w:p>
        </w:tc>
      </w:tr>
      <w:tr w:rsidR="004A73E1" w:rsidRPr="00D1505C" w14:paraId="3DA43657"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3BDEA84E" w14:textId="24A925E1" w:rsidR="004A73E1" w:rsidRPr="00D1505C" w:rsidRDefault="004A73E1">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C</w:t>
            </w:r>
            <w:r w:rsidRPr="00D1505C">
              <w:rPr>
                <w:rFonts w:eastAsia="Times New Roman" w:cs="Arial"/>
                <w:lang w:eastAsia="en-GB"/>
              </w:rPr>
              <w:t xml:space="preserve">) </w:t>
            </w:r>
            <w:hyperlink r:id="rId84" w:history="1">
              <w:r w:rsidRPr="00D1505C">
                <w:rPr>
                  <w:rStyle w:val="Hyperlink"/>
                  <w:rFonts w:eastAsia="Times New Roman" w:cs="Arial"/>
                  <w:lang w:eastAsia="en-GB"/>
                </w:rPr>
                <w:t>Long/short credit</w:t>
              </w:r>
            </w:hyperlink>
          </w:p>
        </w:tc>
        <w:tc>
          <w:tcPr>
            <w:tcW w:w="7438" w:type="dxa"/>
            <w:gridSpan w:val="3"/>
            <w:shd w:val="clear" w:color="auto" w:fill="FFFFFF" w:themeFill="background1"/>
            <w:vAlign w:val="center"/>
          </w:tcPr>
          <w:p w14:paraId="2DAF2975" w14:textId="6E8F5BD7" w:rsidR="004A73E1" w:rsidRPr="00D1505C" w:rsidRDefault="004A73E1">
            <w:pPr>
              <w:spacing w:line="276" w:lineRule="auto"/>
              <w:textAlignment w:val="baseline"/>
              <w:rPr>
                <w:rFonts w:eastAsia="Times New Roman" w:cs="Arial"/>
                <w:lang w:eastAsia="en-GB"/>
              </w:rPr>
            </w:pPr>
            <w:r w:rsidRPr="00D1505C">
              <w:rPr>
                <w:rFonts w:eastAsia="Times New Roman" w:cs="Arial"/>
                <w:lang w:eastAsia="en-GB"/>
              </w:rPr>
              <w:t>_____ %</w:t>
            </w:r>
          </w:p>
        </w:tc>
      </w:tr>
      <w:tr w:rsidR="004A73E1" w:rsidRPr="00D1505C" w14:paraId="23AC5D42"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00F08665" w14:textId="0CC3406C" w:rsidR="004A73E1" w:rsidRPr="00D1505C" w:rsidRDefault="004A73E1">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D</w:t>
            </w:r>
            <w:r w:rsidRPr="00D1505C">
              <w:rPr>
                <w:rFonts w:eastAsia="Times New Roman" w:cs="Arial"/>
                <w:lang w:eastAsia="en-GB"/>
              </w:rPr>
              <w:t xml:space="preserve">) </w:t>
            </w:r>
            <w:hyperlink r:id="rId85" w:history="1">
              <w:r w:rsidRPr="00D1505C">
                <w:rPr>
                  <w:rStyle w:val="Hyperlink"/>
                  <w:rFonts w:eastAsia="Times New Roman" w:cs="Arial"/>
                  <w:lang w:eastAsia="en-GB"/>
                </w:rPr>
                <w:t>Distressed, special situations and event-driven fundamental</w:t>
              </w:r>
            </w:hyperlink>
          </w:p>
        </w:tc>
        <w:tc>
          <w:tcPr>
            <w:tcW w:w="7438" w:type="dxa"/>
            <w:gridSpan w:val="3"/>
            <w:shd w:val="clear" w:color="auto" w:fill="FFFFFF" w:themeFill="background1"/>
            <w:vAlign w:val="center"/>
          </w:tcPr>
          <w:p w14:paraId="3BBA77DD" w14:textId="56E60F19" w:rsidR="004A73E1" w:rsidRPr="00D1505C" w:rsidRDefault="004A73E1" w:rsidP="004A73E1">
            <w:pPr>
              <w:spacing w:line="276" w:lineRule="auto"/>
              <w:textAlignment w:val="baseline"/>
              <w:rPr>
                <w:rFonts w:eastAsia="Times New Roman" w:cs="Arial"/>
                <w:lang w:eastAsia="en-GB"/>
              </w:rPr>
            </w:pPr>
            <w:r w:rsidRPr="00D1505C">
              <w:rPr>
                <w:rFonts w:eastAsia="Times New Roman" w:cs="Arial"/>
                <w:lang w:eastAsia="en-GB"/>
              </w:rPr>
              <w:t>_____ %</w:t>
            </w:r>
          </w:p>
        </w:tc>
      </w:tr>
      <w:tr w:rsidR="004A73E1" w:rsidRPr="00D1505C" w14:paraId="08E607C5"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57D26D8A" w14:textId="52DE2672" w:rsidR="004A73E1" w:rsidRPr="00D1505C" w:rsidRDefault="004A73E1">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E</w:t>
            </w:r>
            <w:r w:rsidRPr="00D1505C">
              <w:rPr>
                <w:rFonts w:eastAsia="Times New Roman" w:cs="Arial"/>
                <w:lang w:eastAsia="en-GB"/>
              </w:rPr>
              <w:t xml:space="preserve">) </w:t>
            </w:r>
            <w:hyperlink r:id="rId86" w:history="1">
              <w:r w:rsidRPr="00D1505C">
                <w:rPr>
                  <w:rStyle w:val="Hyperlink"/>
                  <w:rFonts w:eastAsia="Times New Roman" w:cs="Arial"/>
                  <w:lang w:eastAsia="en-GB"/>
                </w:rPr>
                <w:t>Structured credit</w:t>
              </w:r>
            </w:hyperlink>
          </w:p>
        </w:tc>
        <w:tc>
          <w:tcPr>
            <w:tcW w:w="7438" w:type="dxa"/>
            <w:gridSpan w:val="3"/>
            <w:shd w:val="clear" w:color="auto" w:fill="FFFFFF" w:themeFill="background1"/>
            <w:vAlign w:val="center"/>
          </w:tcPr>
          <w:p w14:paraId="410A88DA" w14:textId="4F412847" w:rsidR="004A73E1" w:rsidRPr="00D1505C" w:rsidRDefault="004A73E1" w:rsidP="004A73E1">
            <w:pPr>
              <w:spacing w:line="276" w:lineRule="auto"/>
              <w:textAlignment w:val="baseline"/>
              <w:rPr>
                <w:rFonts w:eastAsia="Times New Roman" w:cs="Arial"/>
                <w:lang w:eastAsia="en-GB"/>
              </w:rPr>
            </w:pPr>
            <w:r w:rsidRPr="00D1505C">
              <w:rPr>
                <w:rFonts w:eastAsia="Times New Roman" w:cs="Arial"/>
                <w:lang w:eastAsia="en-GB"/>
              </w:rPr>
              <w:t>_____ %</w:t>
            </w:r>
          </w:p>
        </w:tc>
      </w:tr>
      <w:tr w:rsidR="004A73E1" w:rsidRPr="00D1505C" w14:paraId="3658CE8C"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73EF9AA5" w14:textId="11B30735" w:rsidR="004A73E1" w:rsidRPr="00D1505C" w:rsidRDefault="004A73E1">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F</w:t>
            </w:r>
            <w:r w:rsidRPr="00D1505C">
              <w:rPr>
                <w:rFonts w:eastAsia="Times New Roman" w:cs="Arial"/>
                <w:lang w:eastAsia="en-GB"/>
              </w:rPr>
              <w:t xml:space="preserve">) </w:t>
            </w:r>
            <w:hyperlink r:id="rId87" w:history="1">
              <w:r w:rsidRPr="00D1505C">
                <w:rPr>
                  <w:rStyle w:val="Hyperlink"/>
                  <w:rFonts w:eastAsia="Times New Roman" w:cs="Arial"/>
                  <w:lang w:eastAsia="en-GB"/>
                </w:rPr>
                <w:t>Global macro</w:t>
              </w:r>
            </w:hyperlink>
          </w:p>
        </w:tc>
        <w:tc>
          <w:tcPr>
            <w:tcW w:w="7438" w:type="dxa"/>
            <w:gridSpan w:val="3"/>
            <w:shd w:val="clear" w:color="auto" w:fill="FFFFFF" w:themeFill="background1"/>
            <w:vAlign w:val="center"/>
          </w:tcPr>
          <w:p w14:paraId="4A945FDA" w14:textId="2F52D923" w:rsidR="004A73E1" w:rsidRPr="00D1505C" w:rsidRDefault="004A73E1" w:rsidP="004A73E1">
            <w:pPr>
              <w:spacing w:line="276" w:lineRule="auto"/>
              <w:textAlignment w:val="baseline"/>
              <w:rPr>
                <w:rFonts w:eastAsia="Times New Roman" w:cs="Arial"/>
                <w:lang w:eastAsia="en-GB"/>
              </w:rPr>
            </w:pPr>
            <w:r w:rsidRPr="00D1505C">
              <w:rPr>
                <w:rFonts w:eastAsia="Times New Roman" w:cs="Arial"/>
                <w:lang w:eastAsia="en-GB"/>
              </w:rPr>
              <w:t>_____ %</w:t>
            </w:r>
          </w:p>
        </w:tc>
      </w:tr>
      <w:tr w:rsidR="004A73E1" w:rsidRPr="00D1505C" w14:paraId="33254426"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2CC6949B" w14:textId="1860EAB6" w:rsidR="004A73E1" w:rsidRPr="00D1505C" w:rsidRDefault="004A73E1">
            <w:pPr>
              <w:spacing w:line="276" w:lineRule="auto"/>
              <w:textAlignment w:val="baseline"/>
              <w:rPr>
                <w:rFonts w:eastAsia="Times New Roman" w:cs="Arial"/>
                <w:lang w:eastAsia="en-GB"/>
              </w:rPr>
            </w:pPr>
            <w:r w:rsidRPr="00D1505C">
              <w:rPr>
                <w:rFonts w:eastAsia="Times New Roman" w:cs="Arial"/>
                <w:lang w:eastAsia="en-GB"/>
              </w:rPr>
              <w:t>(</w:t>
            </w:r>
            <w:r w:rsidR="002A3786" w:rsidRPr="00D1505C">
              <w:rPr>
                <w:rFonts w:eastAsia="Times New Roman" w:cs="Arial"/>
                <w:lang w:eastAsia="en-GB"/>
              </w:rPr>
              <w:t>G</w:t>
            </w:r>
            <w:r w:rsidRPr="00D1505C">
              <w:rPr>
                <w:rFonts w:eastAsia="Times New Roman" w:cs="Arial"/>
                <w:lang w:eastAsia="en-GB"/>
              </w:rPr>
              <w:t xml:space="preserve">) </w:t>
            </w:r>
            <w:hyperlink r:id="rId88" w:history="1">
              <w:r w:rsidRPr="00D1505C">
                <w:rPr>
                  <w:rStyle w:val="Hyperlink"/>
                  <w:rFonts w:eastAsia="Times New Roman" w:cs="Arial"/>
                  <w:lang w:eastAsia="en-GB"/>
                </w:rPr>
                <w:t>Commodity trading advisor</w:t>
              </w:r>
            </w:hyperlink>
          </w:p>
        </w:tc>
        <w:tc>
          <w:tcPr>
            <w:tcW w:w="7438" w:type="dxa"/>
            <w:gridSpan w:val="3"/>
            <w:shd w:val="clear" w:color="auto" w:fill="FFFFFF" w:themeFill="background1"/>
            <w:vAlign w:val="center"/>
          </w:tcPr>
          <w:p w14:paraId="6E9B43F0" w14:textId="6AD3496B" w:rsidR="004A73E1" w:rsidRPr="00D1505C" w:rsidRDefault="004A73E1" w:rsidP="004A73E1">
            <w:pPr>
              <w:spacing w:line="276" w:lineRule="auto"/>
              <w:textAlignment w:val="baseline"/>
              <w:rPr>
                <w:rFonts w:eastAsia="Times New Roman" w:cs="Arial"/>
                <w:lang w:eastAsia="en-GB"/>
              </w:rPr>
            </w:pPr>
            <w:r w:rsidRPr="00D1505C">
              <w:rPr>
                <w:rFonts w:eastAsia="Times New Roman" w:cs="Arial"/>
                <w:lang w:eastAsia="en-GB"/>
              </w:rPr>
              <w:t>_____ %</w:t>
            </w:r>
          </w:p>
        </w:tc>
      </w:tr>
      <w:tr w:rsidR="004A73E1" w:rsidRPr="00D1505C" w14:paraId="1EC4B4F6"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4192E93F" w14:textId="6CD06EDA" w:rsidR="00543577" w:rsidRPr="00D1505C" w:rsidRDefault="004A73E1">
            <w:pPr>
              <w:spacing w:line="276" w:lineRule="auto"/>
              <w:textAlignment w:val="baseline"/>
              <w:rPr>
                <w:rFonts w:cs="Arial"/>
                <w:color w:val="000000"/>
                <w:shd w:val="clear" w:color="auto" w:fill="FFFFFF"/>
              </w:rPr>
            </w:pPr>
            <w:r w:rsidRPr="00D1505C">
              <w:rPr>
                <w:rFonts w:eastAsia="Times New Roman" w:cs="Arial"/>
                <w:lang w:eastAsia="en-GB"/>
              </w:rPr>
              <w:t>(</w:t>
            </w:r>
            <w:r w:rsidR="002A3786" w:rsidRPr="00D1505C">
              <w:rPr>
                <w:rFonts w:eastAsia="Times New Roman" w:cs="Arial"/>
                <w:lang w:eastAsia="en-GB"/>
              </w:rPr>
              <w:t>H)</w:t>
            </w:r>
            <w:r w:rsidRPr="00D1505C">
              <w:rPr>
                <w:rFonts w:eastAsia="Times New Roman" w:cs="Arial"/>
                <w:lang w:eastAsia="en-GB"/>
              </w:rPr>
              <w:t xml:space="preserve"> </w:t>
            </w:r>
            <w:r w:rsidRPr="00D1505C">
              <w:rPr>
                <w:rFonts w:cs="Arial"/>
                <w:color w:val="000000"/>
                <w:shd w:val="clear" w:color="auto" w:fill="FFFFFF"/>
              </w:rPr>
              <w:t>Other strategies</w:t>
            </w:r>
          </w:p>
          <w:p w14:paraId="065EB2D6" w14:textId="55CAFD2B" w:rsidR="004A73E1" w:rsidRPr="00D1505C" w:rsidRDefault="00C10CEE">
            <w:pPr>
              <w:spacing w:line="276" w:lineRule="auto"/>
              <w:textAlignment w:val="baseline"/>
              <w:rPr>
                <w:rFonts w:eastAsia="Times New Roman" w:cs="Arial"/>
                <w:lang w:eastAsia="en-GB"/>
              </w:rPr>
            </w:pPr>
            <w:r w:rsidRPr="00D1505C">
              <w:rPr>
                <w:rFonts w:cs="Arial"/>
                <w:color w:val="000000"/>
                <w:shd w:val="clear" w:color="auto" w:fill="FFFFFF"/>
              </w:rPr>
              <w:t>S</w:t>
            </w:r>
            <w:r w:rsidR="004A73E1" w:rsidRPr="00D1505C">
              <w:rPr>
                <w:rFonts w:cs="Arial"/>
                <w:color w:val="000000"/>
                <w:shd w:val="clear" w:color="auto" w:fill="FFFFFF"/>
              </w:rPr>
              <w:t>pecify: ____ [</w:t>
            </w:r>
            <w:r w:rsidR="00543577" w:rsidRPr="00D1505C">
              <w:rPr>
                <w:rFonts w:cs="Arial"/>
                <w:color w:val="000000"/>
                <w:shd w:val="clear" w:color="auto" w:fill="FFFFFF"/>
              </w:rPr>
              <w:t>Mandatory f</w:t>
            </w:r>
            <w:r w:rsidR="004A73E1" w:rsidRPr="00D1505C">
              <w:rPr>
                <w:rFonts w:cs="Arial"/>
                <w:color w:val="000000"/>
                <w:shd w:val="clear" w:color="auto" w:fill="FFFFFF"/>
              </w:rPr>
              <w:t>ree text: small]</w:t>
            </w:r>
          </w:p>
        </w:tc>
        <w:tc>
          <w:tcPr>
            <w:tcW w:w="7438" w:type="dxa"/>
            <w:gridSpan w:val="3"/>
            <w:shd w:val="clear" w:color="auto" w:fill="FFFFFF" w:themeFill="background1"/>
            <w:vAlign w:val="center"/>
          </w:tcPr>
          <w:p w14:paraId="6C43F0E1" w14:textId="12C84554" w:rsidR="004A73E1" w:rsidRPr="00D1505C" w:rsidRDefault="004A73E1" w:rsidP="004A73E1">
            <w:pPr>
              <w:spacing w:line="276" w:lineRule="auto"/>
              <w:textAlignment w:val="baseline"/>
              <w:rPr>
                <w:rFonts w:eastAsia="Times New Roman" w:cs="Arial"/>
                <w:lang w:eastAsia="en-GB"/>
              </w:rPr>
            </w:pPr>
            <w:r w:rsidRPr="00D1505C">
              <w:rPr>
                <w:rFonts w:eastAsia="Times New Roman" w:cs="Arial"/>
                <w:lang w:eastAsia="en-GB"/>
              </w:rPr>
              <w:t>_____ %</w:t>
            </w:r>
          </w:p>
        </w:tc>
      </w:tr>
      <w:tr w:rsidR="004A73E1" w:rsidRPr="00D1505C" w14:paraId="03CEBEBF" w14:textId="77777777" w:rsidTr="00336BD3">
        <w:trPr>
          <w:gridAfter w:val="1"/>
          <w:wAfter w:w="6" w:type="dxa"/>
          <w:trHeight w:val="465"/>
        </w:trPr>
        <w:tc>
          <w:tcPr>
            <w:tcW w:w="7438"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E0A48B1" w14:textId="56A4852B" w:rsidR="004A73E1" w:rsidRPr="00D1505C" w:rsidRDefault="004A73E1" w:rsidP="008E1B8C">
            <w:pPr>
              <w:spacing w:line="276" w:lineRule="auto"/>
              <w:textAlignment w:val="baseline"/>
              <w:rPr>
                <w:rFonts w:eastAsia="Times New Roman" w:cs="Arial"/>
                <w:b/>
                <w:bCs/>
                <w:lang w:eastAsia="en-GB"/>
              </w:rPr>
            </w:pPr>
            <w:r w:rsidRPr="00D1505C">
              <w:rPr>
                <w:rFonts w:eastAsia="Times New Roman" w:cs="Arial"/>
                <w:b/>
                <w:bCs/>
                <w:lang w:eastAsia="en-GB"/>
              </w:rPr>
              <w:t>Total</w:t>
            </w:r>
          </w:p>
        </w:tc>
        <w:tc>
          <w:tcPr>
            <w:tcW w:w="7438" w:type="dxa"/>
            <w:gridSpan w:val="3"/>
            <w:tcBorders>
              <w:bottom w:val="single" w:sz="6" w:space="0" w:color="A6A6A6" w:themeColor="background1" w:themeShade="A6"/>
            </w:tcBorders>
            <w:shd w:val="clear" w:color="auto" w:fill="F2F2F2" w:themeFill="background1" w:themeFillShade="F2"/>
            <w:vAlign w:val="center"/>
          </w:tcPr>
          <w:p w14:paraId="01C6F98B" w14:textId="37D4CD02" w:rsidR="004A73E1" w:rsidRPr="00D1505C" w:rsidRDefault="004A73E1" w:rsidP="004A73E1">
            <w:pPr>
              <w:spacing w:line="276" w:lineRule="auto"/>
              <w:textAlignment w:val="baseline"/>
              <w:rPr>
                <w:rFonts w:eastAsia="Times New Roman" w:cs="Arial"/>
                <w:b/>
                <w:bCs/>
                <w:lang w:eastAsia="en-GB"/>
              </w:rPr>
            </w:pPr>
            <w:r w:rsidRPr="00D1505C">
              <w:rPr>
                <w:rFonts w:eastAsia="Times New Roman" w:cs="Arial"/>
                <w:b/>
                <w:bCs/>
                <w:lang w:eastAsia="en-GB"/>
              </w:rPr>
              <w:t>100%</w:t>
            </w:r>
          </w:p>
        </w:tc>
      </w:tr>
      <w:tr w:rsidR="00312FA5" w:rsidRPr="00D90DFE" w14:paraId="535BDF0E" w14:textId="77777777" w:rsidTr="00336BD3">
        <w:trPr>
          <w:trHeight w:val="300"/>
        </w:trPr>
        <w:tc>
          <w:tcPr>
            <w:tcW w:w="14882" w:type="dxa"/>
            <w:gridSpan w:val="8"/>
            <w:shd w:val="clear" w:color="auto" w:fill="0070C0"/>
            <w:vAlign w:val="center"/>
          </w:tcPr>
          <w:p w14:paraId="4601EFDE" w14:textId="77777777" w:rsidR="00312FA5" w:rsidRPr="00D90DFE" w:rsidRDefault="00312FA5" w:rsidP="004F4D61">
            <w:pPr>
              <w:rPr>
                <w:rStyle w:val="Hyperlink"/>
                <w:rFonts w:cs="Arial"/>
                <w:b/>
                <w:bCs/>
                <w:color w:val="FFFFFF" w:themeColor="background1"/>
                <w:sz w:val="18"/>
                <w:szCs w:val="18"/>
              </w:rPr>
            </w:pPr>
            <w:r w:rsidRPr="00D90DFE">
              <w:rPr>
                <w:rFonts w:eastAsia="Times New Roman" w:cs="Arial"/>
                <w:b/>
                <w:bCs/>
                <w:color w:val="FFFFFF" w:themeColor="background1"/>
                <w:sz w:val="18"/>
                <w:szCs w:val="18"/>
                <w:lang w:eastAsia="en-GB"/>
              </w:rPr>
              <w:lastRenderedPageBreak/>
              <w:t>Explanatory notes</w:t>
            </w:r>
          </w:p>
        </w:tc>
      </w:tr>
      <w:tr w:rsidR="00312FA5" w:rsidRPr="00D90DFE" w14:paraId="3B23F42B" w14:textId="77777777" w:rsidTr="00336BD3">
        <w:trPr>
          <w:trHeight w:val="300"/>
        </w:trPr>
        <w:tc>
          <w:tcPr>
            <w:tcW w:w="1842" w:type="dxa"/>
            <w:shd w:val="clear" w:color="auto" w:fill="auto"/>
            <w:vAlign w:val="center"/>
          </w:tcPr>
          <w:p w14:paraId="06890849" w14:textId="77777777" w:rsidR="00312FA5" w:rsidRPr="00D90DFE" w:rsidRDefault="00312FA5" w:rsidP="004F4D61">
            <w:pPr>
              <w:rPr>
                <w:rStyle w:val="Hyperlink"/>
                <w:rFonts w:cs="Arial"/>
                <w:b/>
                <w:sz w:val="16"/>
                <w:szCs w:val="16"/>
              </w:rPr>
            </w:pPr>
            <w:r w:rsidRPr="00D90DFE">
              <w:rPr>
                <w:rFonts w:cs="Arial"/>
                <w:b/>
                <w:sz w:val="16"/>
                <w:szCs w:val="16"/>
              </w:rPr>
              <w:t>Purpose of indicator</w:t>
            </w:r>
          </w:p>
        </w:tc>
        <w:tc>
          <w:tcPr>
            <w:tcW w:w="13040" w:type="dxa"/>
            <w:gridSpan w:val="7"/>
            <w:shd w:val="clear" w:color="auto" w:fill="auto"/>
            <w:vAlign w:val="center"/>
          </w:tcPr>
          <w:p w14:paraId="520F9715" w14:textId="1ADE88A7" w:rsidR="00312FA5" w:rsidRPr="00D90DFE" w:rsidRDefault="00362935" w:rsidP="004F4D61">
            <w:pPr>
              <w:rPr>
                <w:rStyle w:val="Hyperlink"/>
                <w:rFonts w:cs="Arial"/>
                <w:color w:val="000000" w:themeColor="text1"/>
                <w:sz w:val="16"/>
                <w:szCs w:val="16"/>
              </w:rPr>
            </w:pPr>
            <w:r w:rsidRPr="00D90DFE">
              <w:rPr>
                <w:rStyle w:val="Hyperlink"/>
                <w:rFonts w:cs="Arial"/>
                <w:color w:val="000000" w:themeColor="text1"/>
                <w:sz w:val="16"/>
                <w:szCs w:val="16"/>
              </w:rPr>
              <w:t>This indicator is required for gateway and peering purposes and to contextualise signatorie</w:t>
            </w:r>
            <w:r w:rsidR="00813D5C" w:rsidRPr="00D90DFE">
              <w:rPr>
                <w:rStyle w:val="Hyperlink"/>
                <w:rFonts w:cs="Arial"/>
                <w:color w:val="000000" w:themeColor="text1"/>
                <w:sz w:val="16"/>
                <w:szCs w:val="16"/>
              </w:rPr>
              <w:t>s’</w:t>
            </w:r>
            <w:r w:rsidRPr="00D90DFE">
              <w:rPr>
                <w:rStyle w:val="Hyperlink"/>
                <w:rFonts w:cs="Arial"/>
                <w:color w:val="000000" w:themeColor="text1"/>
                <w:sz w:val="16"/>
                <w:szCs w:val="16"/>
              </w:rPr>
              <w:t xml:space="preserve"> responses going forward. </w:t>
            </w:r>
            <w:r w:rsidR="00EA3201" w:rsidRPr="00D90DFE">
              <w:rPr>
                <w:rStyle w:val="Hyperlink"/>
                <w:rFonts w:cs="Arial"/>
                <w:color w:val="000000" w:themeColor="text1"/>
                <w:sz w:val="16"/>
                <w:szCs w:val="16"/>
              </w:rPr>
              <w:t>The</w:t>
            </w:r>
            <w:r w:rsidRPr="00D90DFE">
              <w:rPr>
                <w:rStyle w:val="Hyperlink"/>
                <w:rFonts w:cs="Arial"/>
                <w:color w:val="000000" w:themeColor="text1"/>
                <w:sz w:val="16"/>
                <w:szCs w:val="16"/>
              </w:rPr>
              <w:t xml:space="preserve"> responses to this indicator, in combination with other indicators in the </w:t>
            </w:r>
            <w:r w:rsidR="00A36033">
              <w:rPr>
                <w:rStyle w:val="Hyperlink"/>
                <w:rFonts w:cs="Arial"/>
                <w:color w:val="000000" w:themeColor="text1"/>
                <w:sz w:val="16"/>
                <w:szCs w:val="16"/>
              </w:rPr>
              <w:t>O</w:t>
            </w:r>
            <w:r w:rsidRPr="00D90DFE">
              <w:rPr>
                <w:rStyle w:val="Hyperlink"/>
                <w:rFonts w:cs="Arial"/>
                <w:color w:val="000000" w:themeColor="text1"/>
                <w:sz w:val="16"/>
                <w:szCs w:val="16"/>
              </w:rPr>
              <w:t xml:space="preserve">rganisational </w:t>
            </w:r>
            <w:r w:rsidR="00A36033">
              <w:rPr>
                <w:rStyle w:val="Hyperlink"/>
                <w:rFonts w:cs="Arial"/>
                <w:color w:val="000000" w:themeColor="text1"/>
                <w:sz w:val="16"/>
                <w:szCs w:val="16"/>
              </w:rPr>
              <w:t>O</w:t>
            </w:r>
            <w:r w:rsidRPr="00D90DFE">
              <w:rPr>
                <w:rStyle w:val="Hyperlink"/>
                <w:rFonts w:cs="Arial"/>
                <w:color w:val="000000" w:themeColor="text1"/>
                <w:sz w:val="16"/>
                <w:szCs w:val="16"/>
              </w:rPr>
              <w:t xml:space="preserve">verview module (e.g. OO 4, OO 5), will determine which modules, sections and indicators </w:t>
            </w:r>
            <w:r w:rsidR="00EA3201" w:rsidRPr="00D90DFE">
              <w:rPr>
                <w:rStyle w:val="Hyperlink"/>
                <w:rFonts w:cs="Arial"/>
                <w:color w:val="000000" w:themeColor="text1"/>
                <w:sz w:val="16"/>
                <w:szCs w:val="16"/>
              </w:rPr>
              <w:t xml:space="preserve">signatories </w:t>
            </w:r>
            <w:r w:rsidRPr="00D90DFE">
              <w:rPr>
                <w:rStyle w:val="Hyperlink"/>
                <w:rFonts w:cs="Arial"/>
                <w:color w:val="000000" w:themeColor="text1"/>
                <w:sz w:val="16"/>
                <w:szCs w:val="16"/>
              </w:rPr>
              <w:t>will need to complete in later stages of the Reporting Framework.</w:t>
            </w:r>
          </w:p>
        </w:tc>
      </w:tr>
      <w:tr w:rsidR="00312FA5" w:rsidRPr="00D90DFE" w14:paraId="1CB5B57F" w14:textId="77777777" w:rsidTr="00336BD3">
        <w:trPr>
          <w:trHeight w:val="300"/>
        </w:trPr>
        <w:tc>
          <w:tcPr>
            <w:tcW w:w="1842" w:type="dxa"/>
            <w:shd w:val="clear" w:color="auto" w:fill="auto"/>
            <w:vAlign w:val="center"/>
          </w:tcPr>
          <w:p w14:paraId="6D5AF2E8" w14:textId="77777777" w:rsidR="00312FA5" w:rsidRPr="00D90DFE" w:rsidRDefault="00312FA5" w:rsidP="004F4D61">
            <w:pPr>
              <w:rPr>
                <w:rStyle w:val="Hyperlink"/>
                <w:rFonts w:cs="Arial"/>
                <w:b/>
                <w:sz w:val="16"/>
                <w:szCs w:val="16"/>
              </w:rPr>
            </w:pPr>
            <w:r w:rsidRPr="00D90DFE">
              <w:rPr>
                <w:rFonts w:cs="Arial"/>
                <w:b/>
                <w:sz w:val="16"/>
                <w:szCs w:val="16"/>
              </w:rPr>
              <w:t>Additional reporting guidance</w:t>
            </w:r>
          </w:p>
        </w:tc>
        <w:tc>
          <w:tcPr>
            <w:tcW w:w="13040" w:type="dxa"/>
            <w:gridSpan w:val="7"/>
            <w:shd w:val="clear" w:color="auto" w:fill="auto"/>
            <w:vAlign w:val="center"/>
          </w:tcPr>
          <w:p w14:paraId="55258D97" w14:textId="25898D88" w:rsidR="00312FA5" w:rsidRPr="00D90DFE" w:rsidRDefault="007B6995" w:rsidP="004F4D61">
            <w:pPr>
              <w:rPr>
                <w:rStyle w:val="Hyperlink"/>
                <w:rFonts w:cs="Arial"/>
                <w:color w:val="000000" w:themeColor="text1"/>
                <w:sz w:val="16"/>
                <w:szCs w:val="16"/>
              </w:rPr>
            </w:pPr>
            <w:r w:rsidRPr="00D90DFE">
              <w:rPr>
                <w:rStyle w:val="Hyperlink"/>
                <w:rFonts w:cs="Arial"/>
                <w:color w:val="000000" w:themeColor="text1"/>
                <w:sz w:val="16"/>
                <w:szCs w:val="16"/>
              </w:rPr>
              <w:t>‘</w:t>
            </w:r>
            <w:r w:rsidR="005C4A3C" w:rsidRPr="00D90DFE">
              <w:rPr>
                <w:rStyle w:val="Hyperlink"/>
                <w:rFonts w:cs="Arial"/>
                <w:color w:val="000000" w:themeColor="text1"/>
                <w:sz w:val="16"/>
                <w:szCs w:val="16"/>
              </w:rPr>
              <w:t>Other</w:t>
            </w:r>
            <w:r w:rsidR="00543577" w:rsidRPr="00D90DFE">
              <w:rPr>
                <w:rStyle w:val="Hyperlink"/>
                <w:rFonts w:cs="Arial"/>
                <w:color w:val="000000" w:themeColor="text1"/>
                <w:sz w:val="16"/>
                <w:szCs w:val="16"/>
              </w:rPr>
              <w:t xml:space="preserve"> strategies</w:t>
            </w:r>
            <w:r w:rsidRPr="00D90DFE">
              <w:rPr>
                <w:rStyle w:val="Hyperlink"/>
                <w:rFonts w:cs="Arial"/>
                <w:color w:val="000000" w:themeColor="text1"/>
                <w:sz w:val="16"/>
                <w:szCs w:val="16"/>
              </w:rPr>
              <w:t>’</w:t>
            </w:r>
            <w:r w:rsidR="00543577" w:rsidRPr="00D90DFE">
              <w:rPr>
                <w:rStyle w:val="Hyperlink"/>
                <w:rFonts w:cs="Arial"/>
                <w:color w:val="000000" w:themeColor="text1"/>
                <w:sz w:val="16"/>
                <w:szCs w:val="16"/>
              </w:rPr>
              <w:t xml:space="preserve"> </w:t>
            </w:r>
            <w:r w:rsidR="005C4A3C" w:rsidRPr="00D90DFE">
              <w:rPr>
                <w:rStyle w:val="Hyperlink"/>
                <w:rFonts w:cs="Arial"/>
                <w:color w:val="000000" w:themeColor="text1"/>
                <w:sz w:val="16"/>
                <w:szCs w:val="16"/>
              </w:rPr>
              <w:t>refers to strategies that do not</w:t>
            </w:r>
            <w:r w:rsidR="00760264" w:rsidRPr="00D90DFE">
              <w:rPr>
                <w:rStyle w:val="Hyperlink"/>
                <w:rFonts w:cs="Arial"/>
                <w:color w:val="000000" w:themeColor="text1"/>
                <w:sz w:val="16"/>
                <w:szCs w:val="16"/>
              </w:rPr>
              <w:t xml:space="preserve"> match any of </w:t>
            </w:r>
            <w:r w:rsidR="00EA3201" w:rsidRPr="00D90DFE">
              <w:rPr>
                <w:rStyle w:val="Hyperlink"/>
                <w:rFonts w:cs="Arial"/>
                <w:color w:val="000000" w:themeColor="text1"/>
                <w:sz w:val="16"/>
                <w:szCs w:val="16"/>
              </w:rPr>
              <w:t>those listed</w:t>
            </w:r>
            <w:r w:rsidR="00760264" w:rsidRPr="00D90DFE">
              <w:rPr>
                <w:rStyle w:val="Hyperlink"/>
                <w:rFonts w:cs="Arial"/>
                <w:color w:val="000000" w:themeColor="text1"/>
                <w:sz w:val="16"/>
                <w:szCs w:val="16"/>
              </w:rPr>
              <w:t xml:space="preserve"> in the answer options</w:t>
            </w:r>
            <w:r w:rsidR="00C05FD0" w:rsidRPr="00D90DFE">
              <w:rPr>
                <w:rStyle w:val="Hyperlink"/>
                <w:rFonts w:cs="Arial"/>
                <w:color w:val="000000" w:themeColor="text1"/>
                <w:sz w:val="16"/>
                <w:szCs w:val="16"/>
              </w:rPr>
              <w:t>,</w:t>
            </w:r>
            <w:r w:rsidR="00760264" w:rsidRPr="00D90DFE">
              <w:rPr>
                <w:rStyle w:val="Hyperlink"/>
                <w:rFonts w:cs="Arial"/>
                <w:color w:val="000000" w:themeColor="text1"/>
                <w:sz w:val="16"/>
                <w:szCs w:val="16"/>
              </w:rPr>
              <w:t xml:space="preserve"> </w:t>
            </w:r>
            <w:r w:rsidR="00BE1AED" w:rsidRPr="00D90DFE">
              <w:rPr>
                <w:rStyle w:val="Hyperlink"/>
                <w:rFonts w:cs="Arial"/>
                <w:color w:val="000000" w:themeColor="text1"/>
                <w:sz w:val="16"/>
                <w:szCs w:val="16"/>
              </w:rPr>
              <w:t xml:space="preserve">as per </w:t>
            </w:r>
            <w:r w:rsidR="005C4A3C" w:rsidRPr="00D90DFE">
              <w:rPr>
                <w:rStyle w:val="Hyperlink"/>
                <w:rFonts w:cs="Arial"/>
                <w:color w:val="000000" w:themeColor="text1"/>
                <w:sz w:val="16"/>
                <w:szCs w:val="16"/>
              </w:rPr>
              <w:t>the classification outlined in the PRI</w:t>
            </w:r>
            <w:r w:rsidR="00FF56EE" w:rsidRPr="00D90DFE">
              <w:rPr>
                <w:rStyle w:val="Hyperlink"/>
                <w:rFonts w:cs="Arial"/>
                <w:color w:val="000000" w:themeColor="text1"/>
                <w:sz w:val="16"/>
                <w:szCs w:val="16"/>
              </w:rPr>
              <w:t>’s</w:t>
            </w:r>
            <w:r w:rsidR="005C4A3C" w:rsidRPr="00D90DFE">
              <w:rPr>
                <w:rStyle w:val="Hyperlink"/>
                <w:rFonts w:cs="Arial"/>
                <w:color w:val="000000" w:themeColor="text1"/>
                <w:sz w:val="16"/>
                <w:szCs w:val="16"/>
              </w:rPr>
              <w:t xml:space="preserve"> reporting framework</w:t>
            </w:r>
            <w:r w:rsidR="00072137" w:rsidRPr="00D90DFE">
              <w:rPr>
                <w:rStyle w:val="Hyperlink"/>
                <w:rFonts w:cs="Arial"/>
                <w:color w:val="000000" w:themeColor="text1"/>
                <w:sz w:val="16"/>
                <w:szCs w:val="16"/>
              </w:rPr>
              <w:t xml:space="preserve"> </w:t>
            </w:r>
            <w:r w:rsidR="00BE1AED" w:rsidRPr="00D90DFE">
              <w:rPr>
                <w:rStyle w:val="Hyperlink"/>
                <w:rFonts w:cs="Arial"/>
                <w:color w:val="000000" w:themeColor="text1"/>
                <w:sz w:val="16"/>
                <w:szCs w:val="16"/>
              </w:rPr>
              <w:t>glossary</w:t>
            </w:r>
            <w:r w:rsidR="00072137" w:rsidRPr="00D90DFE">
              <w:rPr>
                <w:rStyle w:val="Hyperlink"/>
                <w:rFonts w:cs="Arial"/>
                <w:color w:val="000000" w:themeColor="text1"/>
                <w:sz w:val="16"/>
                <w:szCs w:val="16"/>
              </w:rPr>
              <w:t>.</w:t>
            </w:r>
          </w:p>
        </w:tc>
      </w:tr>
      <w:tr w:rsidR="00312FA5" w:rsidRPr="00D90DFE" w14:paraId="1CFA52F3" w14:textId="77777777" w:rsidTr="00336BD3">
        <w:trPr>
          <w:trHeight w:val="300"/>
        </w:trPr>
        <w:tc>
          <w:tcPr>
            <w:tcW w:w="1842" w:type="dxa"/>
            <w:shd w:val="clear" w:color="auto" w:fill="auto"/>
            <w:vAlign w:val="center"/>
          </w:tcPr>
          <w:p w14:paraId="0200823C" w14:textId="77777777" w:rsidR="00312FA5" w:rsidRPr="00D90DFE" w:rsidRDefault="00312FA5" w:rsidP="004F4D61">
            <w:pPr>
              <w:rPr>
                <w:rFonts w:cs="Arial"/>
                <w:b/>
                <w:bCs/>
                <w:sz w:val="16"/>
                <w:szCs w:val="16"/>
              </w:rPr>
            </w:pPr>
            <w:r w:rsidRPr="00D90DFE">
              <w:rPr>
                <w:rFonts w:cs="Arial"/>
                <w:b/>
                <w:bCs/>
                <w:sz w:val="16"/>
                <w:szCs w:val="16"/>
              </w:rPr>
              <w:t>Other resources</w:t>
            </w:r>
          </w:p>
        </w:tc>
        <w:tc>
          <w:tcPr>
            <w:tcW w:w="13040" w:type="dxa"/>
            <w:gridSpan w:val="7"/>
            <w:shd w:val="clear" w:color="auto" w:fill="auto"/>
            <w:vAlign w:val="center"/>
          </w:tcPr>
          <w:p w14:paraId="6890FB01" w14:textId="29075EAB" w:rsidR="00312FA5" w:rsidRPr="00D90DFE" w:rsidRDefault="00312FA5" w:rsidP="00312FA5">
            <w:pPr>
              <w:rPr>
                <w:rStyle w:val="Hyperlink"/>
                <w:rFonts w:cs="Arial"/>
                <w:color w:val="000000" w:themeColor="text1"/>
              </w:rPr>
            </w:pPr>
            <w:r w:rsidRPr="00D90DFE">
              <w:rPr>
                <w:rStyle w:val="Hyperlink"/>
                <w:rFonts w:cs="Arial"/>
                <w:color w:val="000000" w:themeColor="text1"/>
                <w:sz w:val="16"/>
                <w:szCs w:val="16"/>
              </w:rPr>
              <w:t>These strategies are</w:t>
            </w:r>
            <w:r w:rsidR="00661B99" w:rsidRPr="00D90DFE">
              <w:rPr>
                <w:rStyle w:val="Hyperlink"/>
                <w:rFonts w:cs="Arial"/>
                <w:color w:val="000000" w:themeColor="text1"/>
                <w:sz w:val="16"/>
                <w:szCs w:val="16"/>
              </w:rPr>
              <w:t xml:space="preserve"> somewhat</w:t>
            </w:r>
            <w:r w:rsidRPr="00D90DFE">
              <w:rPr>
                <w:rStyle w:val="Hyperlink"/>
                <w:rFonts w:cs="Arial"/>
                <w:color w:val="000000" w:themeColor="text1"/>
                <w:sz w:val="16"/>
                <w:szCs w:val="16"/>
              </w:rPr>
              <w:t xml:space="preserve"> aligned with the </w:t>
            </w:r>
            <w:hyperlink r:id="rId89" w:history="1">
              <w:r w:rsidRPr="00D90DFE">
                <w:rPr>
                  <w:rStyle w:val="Hyperlink"/>
                  <w:rFonts w:cs="Arial"/>
                  <w:sz w:val="16"/>
                  <w:szCs w:val="16"/>
                </w:rPr>
                <w:t>HFR Hedge Fund Strategy Classification System</w:t>
              </w:r>
            </w:hyperlink>
            <w:r w:rsidRPr="00D90DFE">
              <w:rPr>
                <w:rStyle w:val="Hyperlink"/>
                <w:rFonts w:cs="Arial"/>
                <w:color w:val="000000" w:themeColor="text1"/>
                <w:sz w:val="16"/>
                <w:szCs w:val="16"/>
              </w:rPr>
              <w:t>.</w:t>
            </w:r>
          </w:p>
        </w:tc>
      </w:tr>
      <w:tr w:rsidR="00312FA5" w:rsidRPr="00D90DFE" w14:paraId="0E68C8CD" w14:textId="77777777" w:rsidTr="00336BD3">
        <w:trPr>
          <w:trHeight w:val="300"/>
        </w:trPr>
        <w:tc>
          <w:tcPr>
            <w:tcW w:w="14882" w:type="dxa"/>
            <w:gridSpan w:val="8"/>
            <w:shd w:val="clear" w:color="auto" w:fill="0070C0"/>
            <w:vAlign w:val="center"/>
          </w:tcPr>
          <w:p w14:paraId="20483D6A" w14:textId="77777777" w:rsidR="00312FA5" w:rsidRPr="00D90DFE" w:rsidRDefault="00312FA5" w:rsidP="004F4D61">
            <w:pPr>
              <w:rPr>
                <w:rFonts w:cs="Arial"/>
                <w:color w:val="FFFFFF" w:themeColor="background1"/>
                <w:sz w:val="16"/>
                <w:szCs w:val="16"/>
              </w:rPr>
            </w:pPr>
            <w:r w:rsidRPr="00D90DFE">
              <w:rPr>
                <w:rFonts w:eastAsia="Times New Roman" w:cs="Arial"/>
                <w:b/>
                <w:bCs/>
                <w:color w:val="FFFFFF" w:themeColor="background1"/>
                <w:sz w:val="18"/>
                <w:szCs w:val="18"/>
                <w:lang w:eastAsia="en-GB"/>
              </w:rPr>
              <w:t>Logic</w:t>
            </w:r>
          </w:p>
        </w:tc>
      </w:tr>
      <w:tr w:rsidR="00312FA5" w:rsidRPr="00D90DFE" w14:paraId="5D2EE115" w14:textId="77777777" w:rsidTr="00336BD3">
        <w:trPr>
          <w:trHeight w:val="300"/>
        </w:trPr>
        <w:tc>
          <w:tcPr>
            <w:tcW w:w="1842" w:type="dxa"/>
            <w:shd w:val="clear" w:color="auto" w:fill="auto"/>
            <w:vAlign w:val="center"/>
          </w:tcPr>
          <w:p w14:paraId="64EC2A46" w14:textId="77777777" w:rsidR="00312FA5" w:rsidRPr="00D90DFE" w:rsidRDefault="00312FA5" w:rsidP="004F4D61">
            <w:pPr>
              <w:rPr>
                <w:rFonts w:cs="Arial"/>
                <w:b/>
                <w:bCs/>
                <w:sz w:val="16"/>
                <w:szCs w:val="16"/>
              </w:rPr>
            </w:pPr>
            <w:r w:rsidRPr="00D90DFE">
              <w:rPr>
                <w:rFonts w:cs="Arial"/>
                <w:b/>
                <w:bCs/>
                <w:sz w:val="16"/>
                <w:szCs w:val="16"/>
              </w:rPr>
              <w:t>Dependent on</w:t>
            </w:r>
          </w:p>
        </w:tc>
        <w:tc>
          <w:tcPr>
            <w:tcW w:w="13040" w:type="dxa"/>
            <w:gridSpan w:val="7"/>
            <w:shd w:val="clear" w:color="auto" w:fill="auto"/>
            <w:vAlign w:val="center"/>
          </w:tcPr>
          <w:p w14:paraId="531EBC69" w14:textId="36086C2C" w:rsidR="00312FA5" w:rsidRPr="00D90DFE" w:rsidRDefault="00E91E2B" w:rsidP="007A495F">
            <w:pPr>
              <w:rPr>
                <w:rFonts w:cs="Arial"/>
                <w:color w:val="000000" w:themeColor="text1"/>
                <w:sz w:val="16"/>
                <w:szCs w:val="16"/>
              </w:rPr>
            </w:pPr>
            <w:r w:rsidRPr="00D90DFE">
              <w:rPr>
                <w:rFonts w:cs="Arial"/>
                <w:color w:val="000000" w:themeColor="text1"/>
                <w:sz w:val="16"/>
                <w:szCs w:val="16"/>
              </w:rPr>
              <w:t>[OO 5]</w:t>
            </w:r>
          </w:p>
        </w:tc>
      </w:tr>
      <w:tr w:rsidR="00312FA5" w:rsidRPr="00D90DFE" w14:paraId="33C4C317" w14:textId="77777777" w:rsidTr="00336BD3">
        <w:trPr>
          <w:trHeight w:val="300"/>
        </w:trPr>
        <w:tc>
          <w:tcPr>
            <w:tcW w:w="1842" w:type="dxa"/>
            <w:shd w:val="clear" w:color="auto" w:fill="auto"/>
            <w:vAlign w:val="center"/>
          </w:tcPr>
          <w:p w14:paraId="6A7DD3C5" w14:textId="77777777" w:rsidR="00312FA5" w:rsidRPr="00D90DFE" w:rsidRDefault="00312FA5" w:rsidP="004F4D61">
            <w:pPr>
              <w:rPr>
                <w:rFonts w:cs="Arial"/>
                <w:b/>
                <w:bCs/>
                <w:sz w:val="16"/>
                <w:szCs w:val="16"/>
              </w:rPr>
            </w:pPr>
            <w:r w:rsidRPr="00D90DFE">
              <w:rPr>
                <w:rFonts w:cs="Arial"/>
                <w:b/>
                <w:bCs/>
                <w:sz w:val="16"/>
                <w:szCs w:val="16"/>
              </w:rPr>
              <w:t>Gateway to</w:t>
            </w:r>
          </w:p>
        </w:tc>
        <w:tc>
          <w:tcPr>
            <w:tcW w:w="13040" w:type="dxa"/>
            <w:gridSpan w:val="7"/>
            <w:shd w:val="clear" w:color="auto" w:fill="auto"/>
            <w:vAlign w:val="center"/>
          </w:tcPr>
          <w:p w14:paraId="7832110B" w14:textId="440DA76A" w:rsidR="00312FA5" w:rsidRPr="00D90DFE" w:rsidRDefault="000F45D9" w:rsidP="001D5E3B">
            <w:pPr>
              <w:rPr>
                <w:rFonts w:cs="Arial"/>
                <w:color w:val="000000" w:themeColor="text1"/>
                <w:sz w:val="16"/>
                <w:szCs w:val="16"/>
              </w:rPr>
            </w:pPr>
            <w:r w:rsidRPr="00D90DFE">
              <w:rPr>
                <w:rFonts w:cs="Arial"/>
                <w:color w:val="000000" w:themeColor="text1"/>
                <w:sz w:val="16"/>
                <w:szCs w:val="16"/>
              </w:rPr>
              <w:t>[OO 1</w:t>
            </w:r>
            <w:r w:rsidR="004012C9" w:rsidRPr="00D90DFE">
              <w:rPr>
                <w:rFonts w:cs="Arial"/>
                <w:color w:val="000000" w:themeColor="text1"/>
                <w:sz w:val="16"/>
                <w:szCs w:val="16"/>
              </w:rPr>
              <w:t>1</w:t>
            </w:r>
            <w:r w:rsidRPr="00D90DFE">
              <w:rPr>
                <w:rFonts w:cs="Arial"/>
                <w:color w:val="000000" w:themeColor="text1"/>
                <w:sz w:val="16"/>
                <w:szCs w:val="16"/>
              </w:rPr>
              <w:t>]</w:t>
            </w:r>
          </w:p>
        </w:tc>
      </w:tr>
      <w:tr w:rsidR="00312FA5" w:rsidRPr="00D90DFE" w14:paraId="4035186D" w14:textId="77777777" w:rsidTr="00336BD3">
        <w:trPr>
          <w:trHeight w:val="300"/>
        </w:trPr>
        <w:tc>
          <w:tcPr>
            <w:tcW w:w="14882" w:type="dxa"/>
            <w:gridSpan w:val="8"/>
            <w:shd w:val="clear" w:color="auto" w:fill="0070C0"/>
            <w:vAlign w:val="center"/>
          </w:tcPr>
          <w:p w14:paraId="1E7D1902" w14:textId="77777777" w:rsidR="00312FA5" w:rsidRPr="00D90DFE" w:rsidRDefault="00312FA5" w:rsidP="004F4D61">
            <w:pPr>
              <w:rPr>
                <w:rFonts w:eastAsia="Times New Roman" w:cs="Arial"/>
                <w:b/>
                <w:bCs/>
                <w:color w:val="FFFFFF" w:themeColor="background1"/>
                <w:sz w:val="18"/>
                <w:szCs w:val="18"/>
                <w:lang w:eastAsia="en-GB"/>
              </w:rPr>
            </w:pPr>
            <w:r w:rsidRPr="00D90DFE">
              <w:rPr>
                <w:rFonts w:eastAsia="Times New Roman" w:cs="Arial"/>
                <w:b/>
                <w:bCs/>
                <w:color w:val="FFFFFF" w:themeColor="background1"/>
                <w:sz w:val="18"/>
                <w:szCs w:val="18"/>
                <w:lang w:eastAsia="en-GB"/>
              </w:rPr>
              <w:t>Assessment</w:t>
            </w:r>
          </w:p>
        </w:tc>
      </w:tr>
      <w:tr w:rsidR="00312FA5" w:rsidRPr="00D90DFE" w14:paraId="0774BE57" w14:textId="77777777" w:rsidTr="00336BD3">
        <w:trPr>
          <w:trHeight w:val="354"/>
        </w:trPr>
        <w:tc>
          <w:tcPr>
            <w:tcW w:w="1842" w:type="dxa"/>
            <w:shd w:val="clear" w:color="auto" w:fill="auto"/>
            <w:vAlign w:val="center"/>
          </w:tcPr>
          <w:p w14:paraId="4FF6D800" w14:textId="77777777" w:rsidR="00312FA5" w:rsidRPr="00D90DFE" w:rsidRDefault="00312FA5" w:rsidP="004F4D61">
            <w:pPr>
              <w:rPr>
                <w:rFonts w:cs="Arial"/>
                <w:b/>
                <w:sz w:val="16"/>
                <w:szCs w:val="16"/>
              </w:rPr>
            </w:pPr>
            <w:r w:rsidRPr="00D90DFE">
              <w:rPr>
                <w:rFonts w:cs="Arial"/>
                <w:b/>
                <w:sz w:val="16"/>
                <w:szCs w:val="16"/>
              </w:rPr>
              <w:t>Assessment criteria</w:t>
            </w:r>
          </w:p>
        </w:tc>
        <w:tc>
          <w:tcPr>
            <w:tcW w:w="13040" w:type="dxa"/>
            <w:gridSpan w:val="7"/>
            <w:shd w:val="clear" w:color="auto" w:fill="auto"/>
            <w:vAlign w:val="center"/>
          </w:tcPr>
          <w:p w14:paraId="4BC96000" w14:textId="35442CF5" w:rsidR="00312FA5" w:rsidRPr="00D90DFE" w:rsidRDefault="00312FA5" w:rsidP="004F4D61">
            <w:pPr>
              <w:rPr>
                <w:rFonts w:cs="Arial"/>
                <w:color w:val="000000" w:themeColor="text1"/>
                <w:sz w:val="16"/>
                <w:szCs w:val="16"/>
              </w:rPr>
            </w:pPr>
            <w:r w:rsidRPr="00D90DFE">
              <w:rPr>
                <w:rStyle w:val="Hyperlink"/>
                <w:rFonts w:cs="Arial"/>
                <w:color w:val="000000" w:themeColor="text1"/>
                <w:sz w:val="16"/>
                <w:szCs w:val="16"/>
              </w:rPr>
              <w:t>Not assessed</w:t>
            </w:r>
          </w:p>
        </w:tc>
      </w:tr>
    </w:tbl>
    <w:p w14:paraId="52B7B598" w14:textId="77777777" w:rsidR="000D5658" w:rsidRPr="00D1505C" w:rsidRDefault="000D5658">
      <w:pPr>
        <w:spacing w:after="160" w:line="259" w:lineRule="auto"/>
      </w:pPr>
    </w:p>
    <w:p w14:paraId="61FDA601" w14:textId="77777777" w:rsidR="000D5658" w:rsidRPr="00D1505C" w:rsidRDefault="000D5658">
      <w:pPr>
        <w:spacing w:after="160" w:line="259" w:lineRule="auto"/>
      </w:pPr>
      <w:r w:rsidRPr="00D1505C">
        <w:br w:type="page"/>
      </w:r>
    </w:p>
    <w:p w14:paraId="26C11206" w14:textId="7765E3DD" w:rsidR="006542CC" w:rsidRPr="00D1505C" w:rsidRDefault="00043236" w:rsidP="006542CC">
      <w:pPr>
        <w:pStyle w:val="Heading2"/>
        <w:tabs>
          <w:tab w:val="left" w:pos="12758"/>
        </w:tabs>
        <w:rPr>
          <w:rFonts w:eastAsia="MS PGothic" w:cs="Times New Roman"/>
          <w:caps w:val="0"/>
          <w:color w:val="auto"/>
          <w:sz w:val="20"/>
          <w:szCs w:val="20"/>
        </w:rPr>
      </w:pPr>
      <w:bookmarkStart w:id="63" w:name="_Toc114210123"/>
      <w:r w:rsidRPr="00D1505C">
        <w:lastRenderedPageBreak/>
        <w:t xml:space="preserve"> </w:t>
      </w:r>
      <w:bookmarkStart w:id="64" w:name="_Toc131156691"/>
      <w:r w:rsidR="006542CC" w:rsidRPr="00D1505C">
        <w:t xml:space="preserve">Management by PRI signatories [OO </w:t>
      </w:r>
      <w:r w:rsidR="003B7AFE" w:rsidRPr="00D1505C">
        <w:t>6</w:t>
      </w:r>
      <w:r w:rsidR="006542CC" w:rsidRPr="00D1505C">
        <w:t>]</w:t>
      </w:r>
      <w:bookmarkEnd w:id="63"/>
      <w:bookmarkEnd w:id="6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54B32" w:rsidRPr="00D1505C" w14:paraId="3E15A2AB" w14:textId="77777777" w:rsidTr="009B15FD">
        <w:trPr>
          <w:trHeight w:val="367"/>
        </w:trPr>
        <w:tc>
          <w:tcPr>
            <w:tcW w:w="1841" w:type="dxa"/>
            <w:vMerge w:val="restart"/>
            <w:shd w:val="clear" w:color="auto" w:fill="DFF5F9"/>
            <w:vAlign w:val="center"/>
            <w:hideMark/>
          </w:tcPr>
          <w:p w14:paraId="57DD3B2F" w14:textId="77777777" w:rsidR="006542CC" w:rsidRPr="00D1505C" w:rsidRDefault="006542CC" w:rsidP="009B15FD">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5D344D18" w14:textId="77777777" w:rsidR="006542CC" w:rsidRPr="00D1505C" w:rsidRDefault="006542CC" w:rsidP="009B15FD">
            <w:pPr>
              <w:spacing w:line="240" w:lineRule="auto"/>
              <w:jc w:val="center"/>
              <w:textAlignment w:val="baseline"/>
              <w:rPr>
                <w:rFonts w:eastAsia="Times New Roman" w:cs="Arial"/>
                <w:b/>
                <w:sz w:val="14"/>
                <w:szCs w:val="14"/>
                <w:lang w:eastAsia="en-GB"/>
              </w:rPr>
            </w:pPr>
          </w:p>
          <w:p w14:paraId="3A7E7573" w14:textId="652F70EB" w:rsidR="006542CC" w:rsidRPr="00D1505C" w:rsidRDefault="006542CC" w:rsidP="009B15FD">
            <w:pPr>
              <w:pStyle w:val="Indicatorsubsection"/>
              <w:rPr>
                <w:sz w:val="18"/>
                <w:szCs w:val="18"/>
                <w:lang w:val="en-GB"/>
              </w:rPr>
            </w:pPr>
            <w:bookmarkStart w:id="65" w:name="_Toc114210124"/>
            <w:bookmarkStart w:id="66" w:name="_Toc131156692"/>
            <w:r w:rsidRPr="00D1505C">
              <w:rPr>
                <w:lang w:val="en-GB"/>
              </w:rPr>
              <w:t xml:space="preserve">OO </w:t>
            </w:r>
            <w:bookmarkEnd w:id="65"/>
            <w:r w:rsidR="003B7AFE" w:rsidRPr="00D1505C">
              <w:rPr>
                <w:lang w:val="en-GB"/>
              </w:rPr>
              <w:t>6</w:t>
            </w:r>
            <w:bookmarkEnd w:id="66"/>
            <w:r w:rsidRPr="00D1505C">
              <w:rPr>
                <w:lang w:val="en-GB"/>
              </w:rPr>
              <w:t> </w:t>
            </w:r>
          </w:p>
        </w:tc>
        <w:tc>
          <w:tcPr>
            <w:tcW w:w="1559" w:type="dxa"/>
            <w:shd w:val="clear" w:color="auto" w:fill="DFF5F9"/>
            <w:vAlign w:val="center"/>
            <w:hideMark/>
          </w:tcPr>
          <w:p w14:paraId="206C8D8D" w14:textId="77777777" w:rsidR="006542CC" w:rsidRPr="00D1505C" w:rsidRDefault="006542CC" w:rsidP="009B15FD">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7F7F2CB7" w14:textId="77777777" w:rsidR="006542CC" w:rsidRPr="00D1505C" w:rsidRDefault="006542CC" w:rsidP="009B15FD">
            <w:pPr>
              <w:spacing w:line="240" w:lineRule="auto"/>
              <w:textAlignment w:val="baseline"/>
              <w:rPr>
                <w:rFonts w:eastAsia="Times New Roman" w:cs="Arial"/>
                <w:sz w:val="14"/>
                <w:szCs w:val="14"/>
                <w:lang w:eastAsia="en-GB"/>
              </w:rPr>
            </w:pPr>
            <w:r w:rsidRPr="00D1505C">
              <w:rPr>
                <w:b/>
                <w:bCs/>
                <w:sz w:val="22"/>
                <w:szCs w:val="22"/>
              </w:rPr>
              <w:t>OO 5</w:t>
            </w:r>
          </w:p>
        </w:tc>
        <w:tc>
          <w:tcPr>
            <w:tcW w:w="4678" w:type="dxa"/>
            <w:vMerge w:val="restart"/>
            <w:shd w:val="clear" w:color="auto" w:fill="DFF5F9"/>
            <w:vAlign w:val="center"/>
          </w:tcPr>
          <w:p w14:paraId="4CE36828" w14:textId="77777777" w:rsidR="006542CC" w:rsidRPr="00D1505C" w:rsidRDefault="006542CC" w:rsidP="009B15FD">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4B1FB427" w14:textId="77777777" w:rsidR="006542CC" w:rsidRPr="00D1505C" w:rsidRDefault="006542CC" w:rsidP="009B15FD">
            <w:pPr>
              <w:spacing w:line="240" w:lineRule="auto"/>
              <w:jc w:val="center"/>
              <w:textAlignment w:val="baseline"/>
              <w:rPr>
                <w:rFonts w:eastAsia="Times New Roman" w:cs="Arial"/>
                <w:sz w:val="14"/>
                <w:szCs w:val="14"/>
                <w:lang w:eastAsia="en-GB"/>
              </w:rPr>
            </w:pPr>
          </w:p>
          <w:p w14:paraId="1A4F0C0B" w14:textId="77777777" w:rsidR="006542CC" w:rsidRPr="00D1505C" w:rsidRDefault="006542CC" w:rsidP="009B15FD">
            <w:pPr>
              <w:jc w:val="center"/>
              <w:rPr>
                <w:sz w:val="18"/>
                <w:szCs w:val="18"/>
              </w:rPr>
            </w:pPr>
            <w:r w:rsidRPr="00D1505C">
              <w:rPr>
                <w:b/>
                <w:bCs/>
                <w:sz w:val="22"/>
                <w:szCs w:val="22"/>
              </w:rPr>
              <w:t>Management by PRI signatories</w:t>
            </w:r>
          </w:p>
        </w:tc>
        <w:tc>
          <w:tcPr>
            <w:tcW w:w="1985" w:type="dxa"/>
            <w:vMerge w:val="restart"/>
            <w:shd w:val="clear" w:color="auto" w:fill="DFF5F9"/>
            <w:vAlign w:val="center"/>
            <w:hideMark/>
          </w:tcPr>
          <w:p w14:paraId="658DCD99" w14:textId="77777777" w:rsidR="006542CC" w:rsidRPr="00D1505C" w:rsidRDefault="006542CC" w:rsidP="009B15FD">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0C154AFD" w14:textId="77777777" w:rsidR="006542CC" w:rsidRPr="00D1505C" w:rsidRDefault="006542CC" w:rsidP="009B15FD">
            <w:pPr>
              <w:spacing w:line="240" w:lineRule="auto"/>
              <w:jc w:val="center"/>
              <w:textAlignment w:val="baseline"/>
              <w:rPr>
                <w:rFonts w:eastAsia="Times New Roman" w:cs="Arial"/>
                <w:b/>
                <w:bCs/>
                <w:sz w:val="14"/>
                <w:szCs w:val="14"/>
                <w:lang w:eastAsia="en-GB"/>
              </w:rPr>
            </w:pPr>
          </w:p>
          <w:p w14:paraId="27EA8EAC" w14:textId="77777777" w:rsidR="006542CC" w:rsidRPr="00D1505C" w:rsidRDefault="006542CC" w:rsidP="009B15FD">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6" w:type="dxa"/>
            <w:vMerge w:val="restart"/>
            <w:shd w:val="clear" w:color="auto" w:fill="00B0F0"/>
            <w:tcMar>
              <w:top w:w="113" w:type="dxa"/>
              <w:left w:w="113" w:type="dxa"/>
              <w:bottom w:w="113" w:type="dxa"/>
              <w:right w:w="113" w:type="dxa"/>
            </w:tcMar>
            <w:vAlign w:val="center"/>
            <w:hideMark/>
          </w:tcPr>
          <w:p w14:paraId="6C703040" w14:textId="77777777" w:rsidR="006542CC" w:rsidRPr="00D1505C" w:rsidRDefault="006542CC" w:rsidP="009B15FD">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26F80A4D" w14:textId="77777777" w:rsidR="006542CC" w:rsidRPr="00D1505C" w:rsidRDefault="006542CC" w:rsidP="009B15FD">
            <w:pPr>
              <w:spacing w:line="240" w:lineRule="auto"/>
              <w:jc w:val="center"/>
              <w:textAlignment w:val="baseline"/>
              <w:rPr>
                <w:rFonts w:eastAsia="Times New Roman" w:cs="Arial"/>
                <w:b/>
                <w:bCs/>
                <w:color w:val="FFFFFF" w:themeColor="background1"/>
                <w:sz w:val="14"/>
                <w:szCs w:val="14"/>
                <w:lang w:eastAsia="en-GB"/>
              </w:rPr>
            </w:pPr>
          </w:p>
          <w:p w14:paraId="14AFF9FA" w14:textId="77777777" w:rsidR="006542CC" w:rsidRPr="00D1505C" w:rsidRDefault="006542CC" w:rsidP="009B15FD">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A54B32" w:rsidRPr="00D1505C" w14:paraId="21A0182F" w14:textId="77777777" w:rsidTr="009B15FD">
        <w:trPr>
          <w:trHeight w:val="367"/>
        </w:trPr>
        <w:tc>
          <w:tcPr>
            <w:tcW w:w="1841" w:type="dxa"/>
            <w:vMerge/>
            <w:shd w:val="clear" w:color="auto" w:fill="DFF5F9"/>
            <w:vAlign w:val="center"/>
          </w:tcPr>
          <w:p w14:paraId="5F0E5276" w14:textId="77777777" w:rsidR="006542CC" w:rsidRPr="00D1505C" w:rsidRDefault="006542CC" w:rsidP="009B15F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37E58A0" w14:textId="77777777" w:rsidR="006542CC" w:rsidRPr="00D1505C" w:rsidRDefault="006542CC" w:rsidP="009B15FD">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611AD135" w14:textId="77777777" w:rsidR="006542CC" w:rsidRPr="00D1505C" w:rsidRDefault="006542CC" w:rsidP="009B15FD">
            <w:pPr>
              <w:spacing w:line="240" w:lineRule="auto"/>
              <w:textAlignment w:val="baseline"/>
              <w:rPr>
                <w:rFonts w:eastAsia="Times New Roman" w:cs="Arial"/>
                <w:b/>
                <w:sz w:val="14"/>
                <w:szCs w:val="14"/>
                <w:lang w:eastAsia="en-GB"/>
              </w:rPr>
            </w:pPr>
            <w:r w:rsidRPr="00D1505C">
              <w:rPr>
                <w:b/>
                <w:bCs/>
                <w:sz w:val="22"/>
                <w:szCs w:val="22"/>
              </w:rPr>
              <w:t>N/A</w:t>
            </w:r>
          </w:p>
        </w:tc>
        <w:tc>
          <w:tcPr>
            <w:tcW w:w="4678" w:type="dxa"/>
            <w:vMerge/>
            <w:shd w:val="clear" w:color="auto" w:fill="DFF5F9"/>
            <w:vAlign w:val="center"/>
          </w:tcPr>
          <w:p w14:paraId="5CD8CB59" w14:textId="77777777" w:rsidR="006542CC" w:rsidRPr="00D1505C" w:rsidRDefault="006542CC" w:rsidP="009B15FD">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3FE0128" w14:textId="77777777" w:rsidR="006542CC" w:rsidRPr="00D1505C" w:rsidRDefault="006542CC" w:rsidP="009B15FD">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427F1D9E" w14:textId="77777777" w:rsidR="006542CC" w:rsidRPr="00D1505C" w:rsidRDefault="006542CC" w:rsidP="009B15FD">
            <w:pPr>
              <w:spacing w:line="240" w:lineRule="auto"/>
              <w:jc w:val="center"/>
              <w:textAlignment w:val="baseline"/>
              <w:rPr>
                <w:rFonts w:eastAsia="Times New Roman" w:cs="Arial"/>
                <w:b/>
                <w:bCs/>
                <w:color w:val="FFFFFF" w:themeColor="background1"/>
                <w:sz w:val="14"/>
                <w:szCs w:val="14"/>
                <w:lang w:eastAsia="en-GB"/>
              </w:rPr>
            </w:pPr>
          </w:p>
        </w:tc>
      </w:tr>
      <w:tr w:rsidR="0054768B" w:rsidRPr="00D1505C" w14:paraId="60292E2D" w14:textId="77777777" w:rsidTr="009B15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3870FAB" w14:textId="1AC78BCF" w:rsidR="006542CC" w:rsidRPr="00D1505C" w:rsidRDefault="006542CC" w:rsidP="00E73E7B">
            <w:pPr>
              <w:spacing w:line="276" w:lineRule="auto"/>
              <w:textAlignment w:val="baseline"/>
              <w:rPr>
                <w:rFonts w:eastAsia="Times New Roman" w:cs="Arial"/>
                <w:b/>
                <w:lang w:eastAsia="en-GB"/>
              </w:rPr>
            </w:pPr>
            <w:r w:rsidRPr="00D1505C">
              <w:rPr>
                <w:rFonts w:eastAsia="Times New Roman" w:cs="Arial"/>
                <w:b/>
                <w:lang w:eastAsia="en-GB"/>
              </w:rPr>
              <w:t>What percentage of your</w:t>
            </w:r>
            <w:r w:rsidR="00333ACB" w:rsidRPr="00D1505C">
              <w:rPr>
                <w:rFonts w:eastAsia="Times New Roman" w:cs="Arial"/>
                <w:b/>
                <w:lang w:eastAsia="en-GB"/>
              </w:rPr>
              <w:t xml:space="preserve"> organisation</w:t>
            </w:r>
            <w:r w:rsidR="00FF56EE">
              <w:rPr>
                <w:rFonts w:eastAsia="Times New Roman" w:cs="Arial"/>
                <w:b/>
                <w:lang w:eastAsia="en-GB"/>
              </w:rPr>
              <w:t>’s</w:t>
            </w:r>
            <w:r w:rsidRPr="00D1505C">
              <w:rPr>
                <w:rFonts w:eastAsia="Times New Roman" w:cs="Arial"/>
                <w:b/>
                <w:lang w:eastAsia="en-GB"/>
              </w:rPr>
              <w:t xml:space="preserve"> </w:t>
            </w:r>
            <w:hyperlink r:id="rId90" w:history="1">
              <w:r w:rsidRPr="00D1505C">
                <w:rPr>
                  <w:rStyle w:val="Hyperlink"/>
                  <w:rFonts w:eastAsia="Times New Roman" w:cs="Arial"/>
                  <w:b/>
                  <w:lang w:eastAsia="en-GB"/>
                </w:rPr>
                <w:t>externally managed</w:t>
              </w:r>
            </w:hyperlink>
            <w:r w:rsidRPr="00D1505C">
              <w:rPr>
                <w:rFonts w:eastAsia="Times New Roman" w:cs="Arial"/>
                <w:b/>
                <w:lang w:eastAsia="en-GB"/>
              </w:rPr>
              <w:t xml:space="preserve"> assets are managed by PRI signatories?</w:t>
            </w:r>
          </w:p>
          <w:p w14:paraId="4A3E35CB" w14:textId="77777777" w:rsidR="002730E4" w:rsidRPr="00D1505C" w:rsidRDefault="002730E4" w:rsidP="00E73E7B">
            <w:pPr>
              <w:spacing w:line="276" w:lineRule="auto"/>
              <w:textAlignment w:val="baseline"/>
              <w:rPr>
                <w:i/>
                <w:iCs/>
                <w:lang w:eastAsia="en-GB"/>
              </w:rPr>
            </w:pPr>
          </w:p>
          <w:p w14:paraId="15CC7820" w14:textId="744B34D3" w:rsidR="002730E4" w:rsidRPr="00D1505C" w:rsidRDefault="0081623D" w:rsidP="00E73E7B">
            <w:pPr>
              <w:spacing w:line="276" w:lineRule="auto"/>
              <w:textAlignment w:val="baseline"/>
              <w:rPr>
                <w:rFonts w:eastAsia="Times New Roman" w:cs="Arial"/>
                <w:lang w:eastAsia="en-GB"/>
              </w:rPr>
            </w:pPr>
            <w:r>
              <w:rPr>
                <w:i/>
                <w:iCs/>
                <w:lang w:eastAsia="en-GB"/>
              </w:rPr>
              <w:t>The p</w:t>
            </w:r>
            <w:r w:rsidRPr="00D1505C">
              <w:rPr>
                <w:i/>
                <w:iCs/>
                <w:lang w:eastAsia="en-GB"/>
              </w:rPr>
              <w:t xml:space="preserve">ercentage </w:t>
            </w:r>
            <w:r w:rsidR="002730E4" w:rsidRPr="00D1505C">
              <w:rPr>
                <w:i/>
                <w:iCs/>
                <w:lang w:eastAsia="en-GB"/>
              </w:rPr>
              <w:t>figure can be rounded to the nearest 5%.</w:t>
            </w:r>
          </w:p>
        </w:tc>
      </w:tr>
      <w:tr w:rsidR="0054768B" w:rsidRPr="00D1505C" w14:paraId="1743489D" w14:textId="77777777" w:rsidTr="009B15F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6DD6A49" w14:textId="04367E70" w:rsidR="006542CC" w:rsidRPr="00D1505C" w:rsidRDefault="00C24F5B"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54768B" w:rsidRPr="00D1505C" w14:paraId="03EEBE94" w14:textId="77777777" w:rsidTr="009B15F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B457D90" w14:textId="77777777" w:rsidR="006542CC" w:rsidRPr="00D1505C" w:rsidRDefault="006542CC" w:rsidP="00E73E7B">
            <w:pPr>
              <w:spacing w:line="240" w:lineRule="auto"/>
              <w:jc w:val="center"/>
              <w:textAlignment w:val="baseline"/>
              <w:rPr>
                <w:rStyle w:val="Hyperlink"/>
                <w:sz w:val="16"/>
                <w:szCs w:val="16"/>
              </w:rPr>
            </w:pPr>
          </w:p>
        </w:tc>
      </w:tr>
      <w:tr w:rsidR="00446449" w:rsidRPr="00D1505C" w14:paraId="4014995C" w14:textId="77777777" w:rsidTr="009B15FD">
        <w:trPr>
          <w:trHeight w:val="300"/>
        </w:trPr>
        <w:tc>
          <w:tcPr>
            <w:tcW w:w="14884" w:type="dxa"/>
            <w:gridSpan w:val="6"/>
            <w:shd w:val="clear" w:color="auto" w:fill="0070C0"/>
            <w:vAlign w:val="center"/>
          </w:tcPr>
          <w:p w14:paraId="7911EF41" w14:textId="77777777" w:rsidR="006542CC" w:rsidRPr="00D1505C" w:rsidRDefault="006542CC" w:rsidP="00823BD2">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6542CC" w:rsidRPr="00D1505C" w14:paraId="363C78B0" w14:textId="77777777" w:rsidTr="006D02E7">
        <w:trPr>
          <w:trHeight w:val="300"/>
        </w:trPr>
        <w:tc>
          <w:tcPr>
            <w:tcW w:w="1841" w:type="dxa"/>
            <w:shd w:val="clear" w:color="auto" w:fill="auto"/>
            <w:vAlign w:val="center"/>
          </w:tcPr>
          <w:p w14:paraId="714C24ED" w14:textId="77777777" w:rsidR="006542CC" w:rsidRPr="00D1505C" w:rsidRDefault="006542CC" w:rsidP="00E73E7B">
            <w:pPr>
              <w:rPr>
                <w:rStyle w:val="Hyperlink"/>
                <w:b/>
                <w:sz w:val="16"/>
                <w:szCs w:val="16"/>
              </w:rPr>
            </w:pPr>
            <w:r w:rsidRPr="00D1505C">
              <w:rPr>
                <w:b/>
                <w:sz w:val="16"/>
                <w:szCs w:val="16"/>
              </w:rPr>
              <w:t>Purpose of indicator</w:t>
            </w:r>
          </w:p>
        </w:tc>
        <w:tc>
          <w:tcPr>
            <w:tcW w:w="13039" w:type="dxa"/>
            <w:gridSpan w:val="5"/>
            <w:shd w:val="clear" w:color="auto" w:fill="auto"/>
            <w:vAlign w:val="center"/>
          </w:tcPr>
          <w:p w14:paraId="11319562" w14:textId="61679246" w:rsidR="006542CC" w:rsidRPr="00D1505C" w:rsidRDefault="006542CC" w:rsidP="00E73E7B">
            <w:pPr>
              <w:rPr>
                <w:rStyle w:val="Hyperlink"/>
                <w:color w:val="000000" w:themeColor="text1"/>
                <w:sz w:val="16"/>
                <w:szCs w:val="16"/>
              </w:rPr>
            </w:pPr>
            <w:r w:rsidRPr="00D1505C">
              <w:rPr>
                <w:rStyle w:val="Hyperlink"/>
                <w:color w:val="000000" w:themeColor="text1"/>
                <w:sz w:val="16"/>
                <w:szCs w:val="16"/>
              </w:rPr>
              <w:t>Th</w:t>
            </w:r>
            <w:r w:rsidR="00A40B23" w:rsidRPr="00D1505C">
              <w:rPr>
                <w:rStyle w:val="Hyperlink"/>
                <w:color w:val="000000" w:themeColor="text1"/>
                <w:sz w:val="16"/>
                <w:szCs w:val="16"/>
              </w:rPr>
              <w:t>is</w:t>
            </w:r>
            <w:r w:rsidRPr="00D1505C">
              <w:rPr>
                <w:rStyle w:val="Hyperlink"/>
                <w:color w:val="000000" w:themeColor="text1"/>
                <w:sz w:val="16"/>
                <w:szCs w:val="16"/>
              </w:rPr>
              <w:t xml:space="preserve"> figure </w:t>
            </w:r>
            <w:r w:rsidR="00A40B23" w:rsidRPr="00D1505C">
              <w:rPr>
                <w:rStyle w:val="Hyperlink"/>
                <w:color w:val="000000" w:themeColor="text1"/>
                <w:sz w:val="16"/>
                <w:szCs w:val="16"/>
              </w:rPr>
              <w:t>is</w:t>
            </w:r>
            <w:r w:rsidRPr="00D1505C">
              <w:rPr>
                <w:rStyle w:val="Hyperlink"/>
                <w:color w:val="000000" w:themeColor="text1"/>
                <w:sz w:val="16"/>
                <w:szCs w:val="16"/>
              </w:rPr>
              <w:t xml:space="preserve"> used to reduce the scope for</w:t>
            </w:r>
            <w:r w:rsidR="0081623D">
              <w:rPr>
                <w:rStyle w:val="Hyperlink"/>
                <w:color w:val="000000" w:themeColor="text1"/>
                <w:sz w:val="16"/>
                <w:szCs w:val="16"/>
              </w:rPr>
              <w:t xml:space="preserve"> the</w:t>
            </w:r>
            <w:r w:rsidRPr="00D1505C">
              <w:rPr>
                <w:rStyle w:val="Hyperlink"/>
                <w:color w:val="000000" w:themeColor="text1"/>
                <w:sz w:val="16"/>
                <w:szCs w:val="16"/>
              </w:rPr>
              <w:t xml:space="preserve"> double counting of signatorie</w:t>
            </w:r>
            <w:r w:rsidR="00813D5C">
              <w:rPr>
                <w:rStyle w:val="Hyperlink"/>
                <w:color w:val="000000" w:themeColor="text1"/>
                <w:sz w:val="16"/>
                <w:szCs w:val="16"/>
              </w:rPr>
              <w:t>s’</w:t>
            </w:r>
            <w:r w:rsidRPr="00D1505C">
              <w:rPr>
                <w:rStyle w:val="Hyperlink"/>
                <w:color w:val="000000" w:themeColor="text1"/>
                <w:sz w:val="16"/>
                <w:szCs w:val="16"/>
              </w:rPr>
              <w:t xml:space="preserve"> AUM for </w:t>
            </w:r>
            <w:r w:rsidR="00B27D0A">
              <w:rPr>
                <w:rStyle w:val="Hyperlink"/>
                <w:color w:val="000000" w:themeColor="text1"/>
                <w:sz w:val="16"/>
                <w:szCs w:val="16"/>
              </w:rPr>
              <w:t xml:space="preserve">the </w:t>
            </w:r>
            <w:r w:rsidRPr="00D1505C">
              <w:rPr>
                <w:rStyle w:val="Hyperlink"/>
                <w:color w:val="000000" w:themeColor="text1"/>
                <w:sz w:val="16"/>
                <w:szCs w:val="16"/>
              </w:rPr>
              <w:t>PRI public communication</w:t>
            </w:r>
            <w:r w:rsidR="0081623D">
              <w:rPr>
                <w:rStyle w:val="Hyperlink"/>
                <w:color w:val="000000" w:themeColor="text1"/>
                <w:sz w:val="16"/>
                <w:szCs w:val="16"/>
              </w:rPr>
              <w:t>s</w:t>
            </w:r>
            <w:r w:rsidRPr="00D1505C">
              <w:rPr>
                <w:rStyle w:val="Hyperlink"/>
                <w:color w:val="000000" w:themeColor="text1"/>
                <w:sz w:val="16"/>
                <w:szCs w:val="16"/>
              </w:rPr>
              <w:t>. There is no value judgement on this percentage, and it will not be used as part of the assessment methodology.</w:t>
            </w:r>
          </w:p>
        </w:tc>
      </w:tr>
      <w:tr w:rsidR="00446449" w:rsidRPr="00D1505C" w14:paraId="0DF82533" w14:textId="77777777" w:rsidTr="009B15FD">
        <w:trPr>
          <w:trHeight w:val="300"/>
        </w:trPr>
        <w:tc>
          <w:tcPr>
            <w:tcW w:w="14884" w:type="dxa"/>
            <w:gridSpan w:val="6"/>
            <w:shd w:val="clear" w:color="auto" w:fill="0070C0"/>
            <w:vAlign w:val="center"/>
          </w:tcPr>
          <w:p w14:paraId="48EED898" w14:textId="77777777" w:rsidR="006542CC" w:rsidRPr="00D1505C" w:rsidRDefault="006542CC" w:rsidP="00823BD2">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6542CC" w:rsidRPr="00D1505C" w14:paraId="614131BD" w14:textId="77777777" w:rsidTr="009B15FD">
        <w:trPr>
          <w:trHeight w:val="300"/>
        </w:trPr>
        <w:tc>
          <w:tcPr>
            <w:tcW w:w="1841" w:type="dxa"/>
            <w:shd w:val="clear" w:color="auto" w:fill="auto"/>
            <w:vAlign w:val="center"/>
          </w:tcPr>
          <w:p w14:paraId="03B7D12D" w14:textId="77777777" w:rsidR="006542CC" w:rsidRPr="00D1505C" w:rsidRDefault="006542CC" w:rsidP="00E73E7B">
            <w:pPr>
              <w:rPr>
                <w:b/>
                <w:bCs/>
                <w:sz w:val="16"/>
                <w:szCs w:val="16"/>
              </w:rPr>
            </w:pPr>
            <w:r w:rsidRPr="00D1505C">
              <w:rPr>
                <w:b/>
                <w:bCs/>
                <w:sz w:val="16"/>
                <w:szCs w:val="16"/>
              </w:rPr>
              <w:t>Dependent on</w:t>
            </w:r>
          </w:p>
        </w:tc>
        <w:tc>
          <w:tcPr>
            <w:tcW w:w="13043" w:type="dxa"/>
            <w:gridSpan w:val="5"/>
            <w:shd w:val="clear" w:color="auto" w:fill="auto"/>
            <w:vAlign w:val="center"/>
          </w:tcPr>
          <w:p w14:paraId="3DE04EF0" w14:textId="6ADF474F" w:rsidR="006542CC" w:rsidRPr="00D1505C" w:rsidRDefault="006542CC" w:rsidP="00E73E7B">
            <w:pPr>
              <w:rPr>
                <w:color w:val="000000" w:themeColor="text1"/>
                <w:sz w:val="16"/>
                <w:szCs w:val="16"/>
              </w:rPr>
            </w:pPr>
            <w:r w:rsidRPr="00D1505C">
              <w:rPr>
                <w:color w:val="000000" w:themeColor="text1"/>
                <w:sz w:val="16"/>
                <w:szCs w:val="16"/>
              </w:rPr>
              <w:t>[OO 5]</w:t>
            </w:r>
          </w:p>
        </w:tc>
      </w:tr>
      <w:tr w:rsidR="006542CC" w:rsidRPr="00D1505C" w14:paraId="795643BB" w14:textId="77777777" w:rsidTr="009B15FD">
        <w:trPr>
          <w:trHeight w:val="300"/>
        </w:trPr>
        <w:tc>
          <w:tcPr>
            <w:tcW w:w="1841" w:type="dxa"/>
            <w:shd w:val="clear" w:color="auto" w:fill="auto"/>
            <w:vAlign w:val="center"/>
          </w:tcPr>
          <w:p w14:paraId="1D1E16B9" w14:textId="77777777" w:rsidR="006542CC" w:rsidRPr="00D1505C" w:rsidRDefault="006542CC" w:rsidP="00E73E7B">
            <w:pPr>
              <w:rPr>
                <w:b/>
                <w:bCs/>
                <w:sz w:val="16"/>
                <w:szCs w:val="16"/>
              </w:rPr>
            </w:pPr>
            <w:r w:rsidRPr="00D1505C">
              <w:rPr>
                <w:b/>
                <w:bCs/>
                <w:sz w:val="16"/>
                <w:szCs w:val="16"/>
              </w:rPr>
              <w:t>Gateway to</w:t>
            </w:r>
          </w:p>
        </w:tc>
        <w:tc>
          <w:tcPr>
            <w:tcW w:w="13043" w:type="dxa"/>
            <w:gridSpan w:val="5"/>
            <w:shd w:val="clear" w:color="auto" w:fill="auto"/>
            <w:vAlign w:val="center"/>
          </w:tcPr>
          <w:p w14:paraId="265A82BD" w14:textId="77777777" w:rsidR="006542CC" w:rsidRPr="00D1505C" w:rsidRDefault="006542CC" w:rsidP="00E73E7B">
            <w:pPr>
              <w:rPr>
                <w:color w:val="000000" w:themeColor="text1"/>
                <w:sz w:val="16"/>
                <w:szCs w:val="16"/>
              </w:rPr>
            </w:pPr>
            <w:r w:rsidRPr="00D1505C">
              <w:rPr>
                <w:color w:val="000000" w:themeColor="text1"/>
                <w:sz w:val="16"/>
                <w:szCs w:val="16"/>
              </w:rPr>
              <w:t>N/A</w:t>
            </w:r>
          </w:p>
        </w:tc>
      </w:tr>
      <w:tr w:rsidR="00446449" w:rsidRPr="00D1505C" w14:paraId="7E379A41" w14:textId="77777777" w:rsidTr="009B15FD">
        <w:trPr>
          <w:trHeight w:val="300"/>
        </w:trPr>
        <w:tc>
          <w:tcPr>
            <w:tcW w:w="14884" w:type="dxa"/>
            <w:gridSpan w:val="6"/>
            <w:shd w:val="clear" w:color="auto" w:fill="0070C0"/>
            <w:vAlign w:val="center"/>
          </w:tcPr>
          <w:p w14:paraId="7D714A2D" w14:textId="77777777" w:rsidR="006542CC" w:rsidRPr="00D1505C" w:rsidRDefault="006542CC" w:rsidP="00823BD2">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6542CC" w:rsidRPr="00D1505C" w14:paraId="0C277F16" w14:textId="77777777" w:rsidTr="009B15FD">
        <w:trPr>
          <w:trHeight w:val="354"/>
        </w:trPr>
        <w:tc>
          <w:tcPr>
            <w:tcW w:w="1841" w:type="dxa"/>
            <w:shd w:val="clear" w:color="auto" w:fill="auto"/>
            <w:vAlign w:val="center"/>
          </w:tcPr>
          <w:p w14:paraId="36259DD5" w14:textId="77777777" w:rsidR="006542CC" w:rsidRPr="00D1505C" w:rsidRDefault="006542CC" w:rsidP="00E73E7B">
            <w:pPr>
              <w:rPr>
                <w:b/>
                <w:sz w:val="16"/>
                <w:szCs w:val="16"/>
              </w:rPr>
            </w:pPr>
            <w:r w:rsidRPr="00D1505C">
              <w:rPr>
                <w:b/>
                <w:sz w:val="16"/>
                <w:szCs w:val="16"/>
              </w:rPr>
              <w:t>Assessment criteria</w:t>
            </w:r>
          </w:p>
        </w:tc>
        <w:tc>
          <w:tcPr>
            <w:tcW w:w="13043" w:type="dxa"/>
            <w:gridSpan w:val="5"/>
            <w:shd w:val="clear" w:color="auto" w:fill="auto"/>
            <w:vAlign w:val="center"/>
          </w:tcPr>
          <w:p w14:paraId="5C24D5B6" w14:textId="77777777" w:rsidR="006542CC" w:rsidRPr="00D1505C" w:rsidRDefault="006542CC" w:rsidP="00E73E7B">
            <w:pPr>
              <w:rPr>
                <w:color w:val="000000" w:themeColor="text1"/>
                <w:sz w:val="16"/>
                <w:szCs w:val="16"/>
              </w:rPr>
            </w:pPr>
            <w:r w:rsidRPr="00D1505C">
              <w:rPr>
                <w:rStyle w:val="Hyperlink"/>
                <w:color w:val="000000" w:themeColor="text1"/>
                <w:sz w:val="16"/>
                <w:szCs w:val="16"/>
              </w:rPr>
              <w:t>Not assessed</w:t>
            </w:r>
          </w:p>
        </w:tc>
      </w:tr>
    </w:tbl>
    <w:p w14:paraId="50199CC3" w14:textId="77777777" w:rsidR="006542CC" w:rsidRPr="00D1505C" w:rsidRDefault="00210371" w:rsidP="006542CC">
      <w:pPr>
        <w:pStyle w:val="Heading2"/>
        <w:tabs>
          <w:tab w:val="left" w:pos="12758"/>
        </w:tabs>
      </w:pPr>
      <w:r w:rsidRPr="00D1505C">
        <w:br w:type="page"/>
      </w:r>
    </w:p>
    <w:p w14:paraId="7F4DCE76" w14:textId="094792FB" w:rsidR="006542CC" w:rsidRPr="00D1505C" w:rsidRDefault="006542CC" w:rsidP="006542CC">
      <w:pPr>
        <w:pStyle w:val="Heading2"/>
        <w:tabs>
          <w:tab w:val="left" w:pos="12758"/>
        </w:tabs>
      </w:pPr>
      <w:bookmarkStart w:id="67" w:name="_Toc114210125"/>
      <w:bookmarkStart w:id="68" w:name="_Toc131156693"/>
      <w:r w:rsidRPr="00D1505C">
        <w:lastRenderedPageBreak/>
        <w:t xml:space="preserve">Geographical breakdown [OO </w:t>
      </w:r>
      <w:r w:rsidR="00344A71" w:rsidRPr="00D1505C">
        <w:t>7</w:t>
      </w:r>
      <w:r w:rsidRPr="00D1505C">
        <w:t>]</w:t>
      </w:r>
      <w:bookmarkEnd w:id="67"/>
      <w:bookmarkEnd w:id="6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7"/>
        <w:gridCol w:w="1984"/>
        <w:gridCol w:w="1986"/>
      </w:tblGrid>
      <w:tr w:rsidR="005E3EB0" w:rsidRPr="00D1505C" w14:paraId="1DFF7797" w14:textId="77777777" w:rsidTr="00C24F5B">
        <w:trPr>
          <w:trHeight w:val="367"/>
        </w:trPr>
        <w:tc>
          <w:tcPr>
            <w:tcW w:w="1843" w:type="dxa"/>
            <w:vMerge w:val="restart"/>
            <w:shd w:val="clear" w:color="auto" w:fill="DFF5F9"/>
            <w:vAlign w:val="center"/>
            <w:hideMark/>
          </w:tcPr>
          <w:p w14:paraId="5CA0D49C" w14:textId="77777777" w:rsidR="005E3EB0" w:rsidRPr="00D1505C" w:rsidRDefault="005E3EB0">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21095F08" w14:textId="77777777" w:rsidR="005E3EB0" w:rsidRPr="00D1505C" w:rsidRDefault="005E3EB0">
            <w:pPr>
              <w:spacing w:line="240" w:lineRule="auto"/>
              <w:jc w:val="center"/>
              <w:textAlignment w:val="baseline"/>
              <w:rPr>
                <w:rFonts w:eastAsia="Times New Roman" w:cs="Arial"/>
                <w:b/>
                <w:sz w:val="14"/>
                <w:szCs w:val="14"/>
                <w:lang w:eastAsia="en-GB"/>
              </w:rPr>
            </w:pPr>
          </w:p>
          <w:p w14:paraId="7F8F8121" w14:textId="29910168" w:rsidR="005E3EB0" w:rsidRPr="00D1505C" w:rsidRDefault="005E3EB0">
            <w:pPr>
              <w:pStyle w:val="Indicatorsubsection"/>
              <w:rPr>
                <w:sz w:val="18"/>
                <w:szCs w:val="18"/>
                <w:lang w:val="en-GB"/>
              </w:rPr>
            </w:pPr>
            <w:bookmarkStart w:id="69" w:name="_Toc131156694"/>
            <w:r w:rsidRPr="00D1505C">
              <w:rPr>
                <w:lang w:val="en-GB"/>
              </w:rPr>
              <w:t xml:space="preserve">OO </w:t>
            </w:r>
            <w:r w:rsidR="00344A71" w:rsidRPr="00D1505C">
              <w:rPr>
                <w:lang w:val="en-GB"/>
              </w:rPr>
              <w:t>7</w:t>
            </w:r>
            <w:bookmarkEnd w:id="69"/>
            <w:r w:rsidRPr="00D1505C">
              <w:rPr>
                <w:lang w:val="en-GB"/>
              </w:rPr>
              <w:t> </w:t>
            </w:r>
          </w:p>
        </w:tc>
        <w:tc>
          <w:tcPr>
            <w:tcW w:w="1559" w:type="dxa"/>
            <w:shd w:val="clear" w:color="auto" w:fill="DFF5F9"/>
            <w:vAlign w:val="center"/>
            <w:hideMark/>
          </w:tcPr>
          <w:p w14:paraId="3F59DD47" w14:textId="77777777" w:rsidR="005E3EB0" w:rsidRPr="00D1505C" w:rsidRDefault="005E3EB0">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758AC43B" w14:textId="7AD522A7" w:rsidR="005E3EB0" w:rsidRPr="00D1505C" w:rsidRDefault="005E3EB0">
            <w:pPr>
              <w:spacing w:line="240" w:lineRule="auto"/>
              <w:textAlignment w:val="baseline"/>
              <w:rPr>
                <w:rFonts w:eastAsia="Times New Roman" w:cs="Arial"/>
                <w:sz w:val="14"/>
                <w:szCs w:val="14"/>
                <w:lang w:eastAsia="en-GB"/>
              </w:rPr>
            </w:pPr>
            <w:r w:rsidRPr="00D1505C">
              <w:rPr>
                <w:b/>
                <w:bCs/>
                <w:sz w:val="22"/>
                <w:szCs w:val="22"/>
              </w:rPr>
              <w:t>OO 5, OO 5</w:t>
            </w:r>
            <w:r w:rsidR="00344A71" w:rsidRPr="00D1505C">
              <w:rPr>
                <w:b/>
                <w:bCs/>
                <w:sz w:val="22"/>
                <w:szCs w:val="22"/>
              </w:rPr>
              <w:t>.1</w:t>
            </w:r>
            <w:r w:rsidRPr="00D1505C">
              <w:rPr>
                <w:b/>
                <w:bCs/>
                <w:sz w:val="22"/>
                <w:szCs w:val="22"/>
              </w:rPr>
              <w:t>, OO 5.</w:t>
            </w:r>
            <w:r w:rsidR="00344A71" w:rsidRPr="00D1505C">
              <w:rPr>
                <w:b/>
                <w:bCs/>
                <w:sz w:val="22"/>
                <w:szCs w:val="22"/>
              </w:rPr>
              <w:t>3</w:t>
            </w:r>
            <w:r w:rsidRPr="00D1505C">
              <w:rPr>
                <w:b/>
                <w:bCs/>
                <w:sz w:val="22"/>
                <w:szCs w:val="22"/>
              </w:rPr>
              <w:t xml:space="preserve"> FI</w:t>
            </w:r>
          </w:p>
        </w:tc>
        <w:tc>
          <w:tcPr>
            <w:tcW w:w="4677" w:type="dxa"/>
            <w:vMerge w:val="restart"/>
            <w:shd w:val="clear" w:color="auto" w:fill="DFF5F9"/>
            <w:vAlign w:val="center"/>
          </w:tcPr>
          <w:p w14:paraId="67970AA9" w14:textId="77777777" w:rsidR="005E3EB0" w:rsidRPr="00D1505C" w:rsidRDefault="005E3EB0">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2880DFB8" w14:textId="77777777" w:rsidR="005E3EB0" w:rsidRPr="00D1505C" w:rsidRDefault="005E3EB0">
            <w:pPr>
              <w:spacing w:line="240" w:lineRule="auto"/>
              <w:jc w:val="center"/>
              <w:textAlignment w:val="baseline"/>
              <w:rPr>
                <w:rFonts w:eastAsia="Times New Roman" w:cs="Arial"/>
                <w:sz w:val="14"/>
                <w:szCs w:val="14"/>
                <w:lang w:eastAsia="en-GB"/>
              </w:rPr>
            </w:pPr>
          </w:p>
          <w:p w14:paraId="73136604" w14:textId="77777777" w:rsidR="005E3EB0" w:rsidRPr="00D1505C" w:rsidRDefault="005E3EB0">
            <w:pPr>
              <w:jc w:val="center"/>
              <w:rPr>
                <w:sz w:val="18"/>
                <w:szCs w:val="18"/>
              </w:rPr>
            </w:pPr>
            <w:r w:rsidRPr="00D1505C">
              <w:rPr>
                <w:b/>
                <w:bCs/>
                <w:sz w:val="22"/>
                <w:szCs w:val="22"/>
              </w:rPr>
              <w:t>Geographical breakdown</w:t>
            </w:r>
          </w:p>
        </w:tc>
        <w:tc>
          <w:tcPr>
            <w:tcW w:w="1984" w:type="dxa"/>
            <w:vMerge w:val="restart"/>
            <w:shd w:val="clear" w:color="auto" w:fill="DFF5F9"/>
            <w:vAlign w:val="center"/>
            <w:hideMark/>
          </w:tcPr>
          <w:p w14:paraId="4A3D8EEE" w14:textId="77777777" w:rsidR="005E3EB0" w:rsidRPr="00D1505C" w:rsidRDefault="005E3EB0">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36A11475" w14:textId="77777777" w:rsidR="005E3EB0" w:rsidRPr="00D1505C" w:rsidRDefault="005E3EB0">
            <w:pPr>
              <w:spacing w:line="240" w:lineRule="auto"/>
              <w:jc w:val="center"/>
              <w:textAlignment w:val="baseline"/>
              <w:rPr>
                <w:rFonts w:eastAsia="Times New Roman" w:cs="Arial"/>
                <w:b/>
                <w:bCs/>
                <w:sz w:val="14"/>
                <w:szCs w:val="14"/>
                <w:lang w:eastAsia="en-GB"/>
              </w:rPr>
            </w:pPr>
          </w:p>
          <w:p w14:paraId="5C9A97BB" w14:textId="77777777" w:rsidR="005E3EB0" w:rsidRPr="00D1505C" w:rsidRDefault="005E3EB0">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6" w:type="dxa"/>
            <w:vMerge w:val="restart"/>
            <w:shd w:val="clear" w:color="auto" w:fill="00B0F0"/>
            <w:tcMar>
              <w:top w:w="113" w:type="dxa"/>
              <w:left w:w="113" w:type="dxa"/>
              <w:bottom w:w="113" w:type="dxa"/>
              <w:right w:w="113" w:type="dxa"/>
            </w:tcMar>
            <w:vAlign w:val="center"/>
            <w:hideMark/>
          </w:tcPr>
          <w:p w14:paraId="31BBC8DC" w14:textId="77777777" w:rsidR="005E3EB0" w:rsidRPr="00D1505C" w:rsidRDefault="005E3EB0">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0C15774B" w14:textId="77777777" w:rsidR="005E3EB0" w:rsidRPr="00D1505C" w:rsidRDefault="005E3EB0">
            <w:pPr>
              <w:spacing w:line="240" w:lineRule="auto"/>
              <w:jc w:val="center"/>
              <w:textAlignment w:val="baseline"/>
              <w:rPr>
                <w:rFonts w:eastAsia="Times New Roman" w:cs="Arial"/>
                <w:b/>
                <w:bCs/>
                <w:color w:val="FFFFFF" w:themeColor="background1"/>
                <w:sz w:val="14"/>
                <w:szCs w:val="14"/>
                <w:lang w:eastAsia="en-GB"/>
              </w:rPr>
            </w:pPr>
          </w:p>
          <w:p w14:paraId="2E8E23C8" w14:textId="77777777" w:rsidR="005E3EB0" w:rsidRPr="00D1505C" w:rsidRDefault="005E3EB0">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5E3EB0" w:rsidRPr="00D1505C" w14:paraId="3B73E3F1" w14:textId="77777777" w:rsidTr="00C24F5B">
        <w:trPr>
          <w:trHeight w:val="367"/>
        </w:trPr>
        <w:tc>
          <w:tcPr>
            <w:tcW w:w="1843" w:type="dxa"/>
            <w:vMerge/>
            <w:shd w:val="clear" w:color="auto" w:fill="DFF5F9"/>
            <w:vAlign w:val="center"/>
          </w:tcPr>
          <w:p w14:paraId="6C9B9DB7" w14:textId="77777777" w:rsidR="005E3EB0" w:rsidRPr="00D1505C" w:rsidRDefault="005E3EB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8FE68B9" w14:textId="77777777" w:rsidR="005E3EB0" w:rsidRPr="00D1505C" w:rsidRDefault="005E3EB0">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430442C5" w14:textId="77777777" w:rsidR="005E3EB0" w:rsidRPr="00D1505C" w:rsidRDefault="005E3EB0">
            <w:pPr>
              <w:spacing w:line="240" w:lineRule="auto"/>
              <w:textAlignment w:val="baseline"/>
              <w:rPr>
                <w:rFonts w:eastAsia="Times New Roman" w:cs="Arial"/>
                <w:b/>
                <w:sz w:val="14"/>
                <w:szCs w:val="14"/>
                <w:lang w:eastAsia="en-GB"/>
              </w:rPr>
            </w:pPr>
            <w:r w:rsidRPr="00D1505C">
              <w:rPr>
                <w:b/>
                <w:bCs/>
                <w:sz w:val="22"/>
                <w:szCs w:val="22"/>
              </w:rPr>
              <w:t>N/A</w:t>
            </w:r>
          </w:p>
        </w:tc>
        <w:tc>
          <w:tcPr>
            <w:tcW w:w="4677" w:type="dxa"/>
            <w:vMerge/>
            <w:shd w:val="clear" w:color="auto" w:fill="DFF5F9"/>
            <w:vAlign w:val="center"/>
          </w:tcPr>
          <w:p w14:paraId="158256F0" w14:textId="77777777" w:rsidR="005E3EB0" w:rsidRPr="00D1505C" w:rsidRDefault="005E3EB0">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444DE0B9" w14:textId="77777777" w:rsidR="005E3EB0" w:rsidRPr="00D1505C" w:rsidRDefault="005E3EB0">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7AB2E123" w14:textId="77777777" w:rsidR="005E3EB0" w:rsidRPr="00D1505C" w:rsidRDefault="005E3EB0">
            <w:pPr>
              <w:spacing w:line="240" w:lineRule="auto"/>
              <w:jc w:val="center"/>
              <w:textAlignment w:val="baseline"/>
              <w:rPr>
                <w:rFonts w:eastAsia="Times New Roman" w:cs="Arial"/>
                <w:b/>
                <w:bCs/>
                <w:color w:val="FFFFFF" w:themeColor="background1"/>
                <w:sz w:val="14"/>
                <w:szCs w:val="14"/>
                <w:lang w:eastAsia="en-GB"/>
              </w:rPr>
            </w:pPr>
          </w:p>
        </w:tc>
      </w:tr>
      <w:tr w:rsidR="005E3EB0" w:rsidRPr="00D1505C" w14:paraId="097FA0AE" w14:textId="77777777" w:rsidTr="00A36CA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7FC6180" w14:textId="3EDBECAE" w:rsidR="005E3EB0" w:rsidRPr="00D1505C" w:rsidRDefault="008F6FE0">
            <w:pPr>
              <w:spacing w:line="276" w:lineRule="auto"/>
              <w:textAlignment w:val="baseline"/>
              <w:rPr>
                <w:rFonts w:eastAsia="Times New Roman" w:cs="Arial"/>
                <w:b/>
                <w:lang w:eastAsia="en-GB"/>
              </w:rPr>
            </w:pPr>
            <w:r w:rsidRPr="00D1505C">
              <w:rPr>
                <w:rFonts w:eastAsia="Times New Roman" w:cs="Arial"/>
                <w:b/>
                <w:lang w:eastAsia="en-GB"/>
              </w:rPr>
              <w:t>How much of your AUM in each asset class is invested in emerging market</w:t>
            </w:r>
            <w:r w:rsidR="0081623D">
              <w:rPr>
                <w:rFonts w:eastAsia="Times New Roman" w:cs="Arial"/>
                <w:b/>
                <w:lang w:eastAsia="en-GB"/>
              </w:rPr>
              <w:t>s</w:t>
            </w:r>
            <w:r w:rsidRPr="00D1505C">
              <w:rPr>
                <w:rFonts w:eastAsia="Times New Roman" w:cs="Arial"/>
                <w:b/>
                <w:lang w:eastAsia="en-GB"/>
              </w:rPr>
              <w:t xml:space="preserve"> and developing economies</w:t>
            </w:r>
            <w:r w:rsidR="005E3EB0" w:rsidRPr="00D1505C">
              <w:rPr>
                <w:rFonts w:eastAsia="Times New Roman" w:cs="Arial"/>
                <w:b/>
                <w:lang w:eastAsia="en-GB"/>
              </w:rPr>
              <w:t>?</w:t>
            </w:r>
          </w:p>
          <w:p w14:paraId="58355A3E" w14:textId="77777777" w:rsidR="005E3EB0" w:rsidRPr="00D1505C" w:rsidRDefault="005E3EB0">
            <w:pPr>
              <w:spacing w:line="276" w:lineRule="auto"/>
              <w:textAlignment w:val="baseline"/>
              <w:rPr>
                <w:rFonts w:eastAsia="Times New Roman" w:cs="Arial"/>
                <w:b/>
                <w:lang w:eastAsia="en-GB"/>
              </w:rPr>
            </w:pPr>
          </w:p>
          <w:p w14:paraId="11D3E833" w14:textId="5D6365EA" w:rsidR="005E3EB0" w:rsidRPr="00D1505C" w:rsidRDefault="0081623D">
            <w:pPr>
              <w:spacing w:line="276" w:lineRule="auto"/>
              <w:textAlignment w:val="baseline"/>
              <w:rPr>
                <w:rFonts w:eastAsia="Times New Roman" w:cs="Arial"/>
                <w:bCs/>
                <w:i/>
                <w:iCs/>
                <w:lang w:eastAsia="en-GB"/>
              </w:rPr>
            </w:pPr>
            <w:r>
              <w:rPr>
                <w:rFonts w:eastAsia="Times New Roman" w:cs="Arial"/>
                <w:bCs/>
                <w:i/>
                <w:iCs/>
                <w:lang w:eastAsia="en-GB"/>
              </w:rPr>
              <w:t>The p</w:t>
            </w:r>
            <w:r w:rsidRPr="00D1505C">
              <w:rPr>
                <w:rFonts w:eastAsia="Times New Roman" w:cs="Arial"/>
                <w:bCs/>
                <w:i/>
                <w:iCs/>
                <w:lang w:eastAsia="en-GB"/>
              </w:rPr>
              <w:t xml:space="preserve">ercentage </w:t>
            </w:r>
            <w:r w:rsidR="00500FE7" w:rsidRPr="00D1505C">
              <w:rPr>
                <w:rFonts w:eastAsia="Times New Roman" w:cs="Arial"/>
                <w:bCs/>
                <w:i/>
                <w:iCs/>
                <w:lang w:eastAsia="en-GB"/>
              </w:rPr>
              <w:t xml:space="preserve">figure should combine internally and externally managed assets. </w:t>
            </w:r>
            <w:r w:rsidR="005E3EB0" w:rsidRPr="00D1505C">
              <w:rPr>
                <w:rFonts w:eastAsia="Times New Roman" w:cs="Arial"/>
                <w:bCs/>
                <w:i/>
                <w:iCs/>
                <w:lang w:eastAsia="en-GB"/>
              </w:rPr>
              <w:t xml:space="preserve">Markets </w:t>
            </w:r>
            <w:r w:rsidR="005B3870" w:rsidRPr="00D1505C">
              <w:rPr>
                <w:rFonts w:eastAsia="Times New Roman" w:cs="Arial"/>
                <w:bCs/>
                <w:i/>
                <w:iCs/>
                <w:lang w:eastAsia="en-GB"/>
              </w:rPr>
              <w:t>are</w:t>
            </w:r>
            <w:r w:rsidR="005E3EB0" w:rsidRPr="00D1505C">
              <w:rPr>
                <w:rFonts w:eastAsia="Times New Roman" w:cs="Arial"/>
                <w:bCs/>
                <w:i/>
                <w:iCs/>
                <w:lang w:eastAsia="en-GB"/>
              </w:rPr>
              <w:t xml:space="preserve"> classified according to </w:t>
            </w:r>
            <w:r>
              <w:rPr>
                <w:rFonts w:eastAsia="Times New Roman" w:cs="Arial"/>
                <w:bCs/>
                <w:i/>
                <w:iCs/>
                <w:lang w:eastAsia="en-GB"/>
              </w:rPr>
              <w:t xml:space="preserve">the </w:t>
            </w:r>
            <w:r w:rsidR="005E3EB0" w:rsidRPr="00D1505C">
              <w:rPr>
                <w:rFonts w:eastAsia="Times New Roman" w:cs="Arial"/>
                <w:bCs/>
                <w:i/>
                <w:iCs/>
                <w:lang w:eastAsia="en-GB"/>
              </w:rPr>
              <w:t>IMF’s World Economic Outlook.</w:t>
            </w:r>
          </w:p>
        </w:tc>
      </w:tr>
      <w:tr w:rsidR="00B7133A" w:rsidRPr="00D1505C" w14:paraId="214C7254" w14:textId="77777777" w:rsidTr="006D02E7">
        <w:trPr>
          <w:trHeight w:val="351"/>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hideMark/>
          </w:tcPr>
          <w:p w14:paraId="0043F6E0" w14:textId="114E44D9" w:rsidR="00B7133A" w:rsidRPr="00D1505C" w:rsidRDefault="00B7133A" w:rsidP="00AF43DA">
            <w:pPr>
              <w:spacing w:line="276" w:lineRule="auto"/>
              <w:textAlignment w:val="baseline"/>
              <w:rPr>
                <w:rFonts w:eastAsia="Times New Roman" w:cs="Arial"/>
                <w:lang w:eastAsia="en-GB"/>
              </w:rPr>
            </w:pPr>
          </w:p>
        </w:tc>
        <w:tc>
          <w:tcPr>
            <w:tcW w:w="11480" w:type="dxa"/>
            <w:gridSpan w:val="4"/>
            <w:tcBorders>
              <w:bottom w:val="single" w:sz="6" w:space="0" w:color="A6A6A6" w:themeColor="background1" w:themeShade="A6"/>
            </w:tcBorders>
            <w:shd w:val="clear" w:color="auto" w:fill="EDEDED" w:themeFill="accent3" w:themeFillTint="33"/>
            <w:vAlign w:val="center"/>
          </w:tcPr>
          <w:p w14:paraId="556BBD5D" w14:textId="0E6CE7F5" w:rsidR="00B7133A" w:rsidRPr="00D1505C" w:rsidRDefault="00B7133A" w:rsidP="00A36CA4">
            <w:pPr>
              <w:spacing w:line="276" w:lineRule="auto"/>
              <w:jc w:val="center"/>
              <w:textAlignment w:val="baseline"/>
              <w:rPr>
                <w:rFonts w:eastAsia="Times New Roman" w:cs="Arial"/>
                <w:b/>
                <w:bCs/>
                <w:lang w:eastAsia="en-GB"/>
              </w:rPr>
            </w:pPr>
            <w:r w:rsidRPr="00D1505C">
              <w:rPr>
                <w:b/>
                <w:bCs/>
              </w:rPr>
              <w:t>AUM in Emerging Market</w:t>
            </w:r>
            <w:r w:rsidR="0081623D">
              <w:rPr>
                <w:b/>
                <w:bCs/>
              </w:rPr>
              <w:t>s</w:t>
            </w:r>
            <w:r w:rsidRPr="00D1505C">
              <w:rPr>
                <w:b/>
                <w:bCs/>
              </w:rPr>
              <w:t xml:space="preserve"> and Developing Economies</w:t>
            </w:r>
          </w:p>
        </w:tc>
      </w:tr>
      <w:tr w:rsidR="00B7133A" w:rsidRPr="00D1505C" w14:paraId="775924A9" w14:textId="77777777" w:rsidTr="006D02E7">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CAB651" w14:textId="7BD5BF22" w:rsidR="00B7133A" w:rsidRPr="00D1505C" w:rsidRDefault="00B7133A" w:rsidP="00E22304">
            <w:pPr>
              <w:spacing w:line="276" w:lineRule="auto"/>
              <w:textAlignment w:val="baseline"/>
              <w:rPr>
                <w:rFonts w:eastAsia="Times New Roman" w:cs="Arial"/>
                <w:lang w:eastAsia="en-GB"/>
              </w:rPr>
            </w:pPr>
            <w:r w:rsidRPr="00D1505C">
              <w:t xml:space="preserve">(A) </w:t>
            </w:r>
            <w:hyperlink r:id="rId91" w:history="1">
              <w:r w:rsidRPr="00A36CA4">
                <w:rPr>
                  <w:rStyle w:val="Hyperlink"/>
                </w:rPr>
                <w:t>Listed equity</w:t>
              </w:r>
            </w:hyperlink>
          </w:p>
        </w:tc>
        <w:tc>
          <w:tcPr>
            <w:tcW w:w="11480" w:type="dxa"/>
            <w:gridSpan w:val="4"/>
            <w:tcBorders>
              <w:bottom w:val="single" w:sz="6" w:space="0" w:color="A6A6A6" w:themeColor="background1" w:themeShade="A6"/>
            </w:tcBorders>
            <w:shd w:val="clear" w:color="auto" w:fill="FFFFFF" w:themeFill="background1"/>
            <w:vAlign w:val="center"/>
          </w:tcPr>
          <w:p w14:paraId="10837CC5" w14:textId="17677CD9" w:rsidR="00B7133A" w:rsidRPr="00D1505C" w:rsidRDefault="00B7133A" w:rsidP="00224F2A">
            <w:pPr>
              <w:spacing w:line="276" w:lineRule="auto"/>
              <w:textAlignment w:val="baseline"/>
              <w:rPr>
                <w:rFonts w:eastAsia="Times New Roman" w:cs="Arial"/>
                <w:lang w:eastAsia="en-GB"/>
              </w:rPr>
            </w:pPr>
            <w:r w:rsidRPr="00D1505C">
              <w:rPr>
                <w:rFonts w:eastAsia="Times New Roman" w:cs="Arial"/>
                <w:lang w:eastAsia="en-GB"/>
              </w:rPr>
              <w:t>[Dropdown list]</w:t>
            </w:r>
          </w:p>
          <w:p w14:paraId="3C277CAB" w14:textId="77777777" w:rsidR="00B7133A" w:rsidRPr="00D1505C" w:rsidRDefault="00B7133A" w:rsidP="00224F2A">
            <w:pPr>
              <w:spacing w:line="276" w:lineRule="auto"/>
              <w:textAlignment w:val="baseline"/>
              <w:rPr>
                <w:rFonts w:eastAsia="Times New Roman" w:cs="Arial"/>
                <w:lang w:eastAsia="en-GB"/>
              </w:rPr>
            </w:pPr>
          </w:p>
          <w:p w14:paraId="7E7EAE75" w14:textId="52663688" w:rsidR="003D001B" w:rsidRPr="00D1505C" w:rsidRDefault="00500FE7" w:rsidP="00E22304">
            <w:pPr>
              <w:spacing w:line="276" w:lineRule="auto"/>
              <w:textAlignment w:val="baseline"/>
              <w:rPr>
                <w:rFonts w:eastAsia="Times New Roman" w:cs="Arial"/>
                <w:lang w:eastAsia="en-GB"/>
              </w:rPr>
            </w:pPr>
            <w:r w:rsidRPr="00D1505C">
              <w:rPr>
                <w:rFonts w:eastAsia="Times New Roman" w:cs="Arial"/>
                <w:lang w:eastAsia="en-GB"/>
              </w:rPr>
              <w:t>(1)</w:t>
            </w:r>
            <w:r w:rsidR="009B1DD4" w:rsidRPr="00D1505C">
              <w:rPr>
                <w:rFonts w:eastAsia="Times New Roman" w:cs="Arial"/>
                <w:lang w:eastAsia="en-GB"/>
              </w:rPr>
              <w:t xml:space="preserve"> 0%</w:t>
            </w:r>
          </w:p>
          <w:p w14:paraId="52C152A6" w14:textId="45D396AA" w:rsidR="00B7133A" w:rsidRPr="00D1505C" w:rsidRDefault="009B1DD4" w:rsidP="00E22304">
            <w:pPr>
              <w:spacing w:line="276" w:lineRule="auto"/>
              <w:textAlignment w:val="baseline"/>
              <w:rPr>
                <w:rFonts w:eastAsia="Times New Roman" w:cs="Arial"/>
                <w:lang w:eastAsia="en-GB"/>
              </w:rPr>
            </w:pPr>
            <w:r w:rsidRPr="00D1505C">
              <w:rPr>
                <w:rFonts w:eastAsia="Times New Roman" w:cs="Arial"/>
                <w:lang w:eastAsia="en-GB"/>
              </w:rPr>
              <w:t>(2)</w:t>
            </w:r>
            <w:r w:rsidR="00500FE7" w:rsidRPr="00D1505C">
              <w:rPr>
                <w:rFonts w:eastAsia="Times New Roman" w:cs="Arial"/>
                <w:lang w:eastAsia="en-GB"/>
              </w:rPr>
              <w:t xml:space="preserve"> </w:t>
            </w:r>
            <w:r w:rsidR="00B7133A" w:rsidRPr="00D1505C">
              <w:rPr>
                <w:rFonts w:eastAsia="Times New Roman" w:cs="Arial"/>
                <w:lang w:eastAsia="en-GB"/>
              </w:rPr>
              <w:t>&gt;0 to 10%</w:t>
            </w:r>
          </w:p>
          <w:p w14:paraId="5D8C96CD" w14:textId="6147D9B0" w:rsidR="00B7133A" w:rsidRPr="00D1505C" w:rsidRDefault="00500FE7" w:rsidP="00E22304">
            <w:pPr>
              <w:spacing w:line="276" w:lineRule="auto"/>
              <w:textAlignment w:val="baseline"/>
              <w:rPr>
                <w:rFonts w:eastAsia="Times New Roman" w:cs="Arial"/>
                <w:lang w:eastAsia="en-GB"/>
              </w:rPr>
            </w:pPr>
            <w:r w:rsidRPr="00D1505C">
              <w:rPr>
                <w:rFonts w:eastAsia="Times New Roman" w:cs="Arial"/>
                <w:lang w:eastAsia="en-GB"/>
              </w:rPr>
              <w:t>(</w:t>
            </w:r>
            <w:r w:rsidR="009B1DD4" w:rsidRPr="00D1505C">
              <w:rPr>
                <w:rFonts w:eastAsia="Times New Roman" w:cs="Arial"/>
                <w:lang w:eastAsia="en-GB"/>
              </w:rPr>
              <w:t>3</w:t>
            </w:r>
            <w:r w:rsidRPr="00D1505C">
              <w:rPr>
                <w:rFonts w:eastAsia="Times New Roman" w:cs="Arial"/>
                <w:lang w:eastAsia="en-GB"/>
              </w:rPr>
              <w:t xml:space="preserve">) </w:t>
            </w:r>
            <w:r w:rsidR="00B7133A" w:rsidRPr="00D1505C">
              <w:rPr>
                <w:rFonts w:eastAsia="Times New Roman" w:cs="Arial"/>
                <w:lang w:eastAsia="en-GB"/>
              </w:rPr>
              <w:t>&gt;10 to 20%</w:t>
            </w:r>
          </w:p>
          <w:p w14:paraId="758210E8" w14:textId="1C771E4A" w:rsidR="00B7133A" w:rsidRPr="00D1505C" w:rsidRDefault="00500FE7" w:rsidP="00E22304">
            <w:pPr>
              <w:spacing w:line="276" w:lineRule="auto"/>
              <w:textAlignment w:val="baseline"/>
              <w:rPr>
                <w:rFonts w:eastAsia="Times New Roman" w:cs="Arial"/>
                <w:lang w:eastAsia="en-GB"/>
              </w:rPr>
            </w:pPr>
            <w:r w:rsidRPr="00D1505C">
              <w:rPr>
                <w:rFonts w:eastAsia="Times New Roman" w:cs="Arial"/>
                <w:lang w:eastAsia="en-GB"/>
              </w:rPr>
              <w:t>(</w:t>
            </w:r>
            <w:r w:rsidR="009B1DD4" w:rsidRPr="00D1505C">
              <w:rPr>
                <w:rFonts w:eastAsia="Times New Roman" w:cs="Arial"/>
                <w:lang w:eastAsia="en-GB"/>
              </w:rPr>
              <w:t>4</w:t>
            </w:r>
            <w:r w:rsidRPr="00D1505C">
              <w:rPr>
                <w:rFonts w:eastAsia="Times New Roman" w:cs="Arial"/>
                <w:lang w:eastAsia="en-GB"/>
              </w:rPr>
              <w:t xml:space="preserve">) </w:t>
            </w:r>
            <w:r w:rsidR="00B7133A" w:rsidRPr="00D1505C">
              <w:rPr>
                <w:rFonts w:eastAsia="Times New Roman" w:cs="Arial"/>
                <w:lang w:eastAsia="en-GB"/>
              </w:rPr>
              <w:t>&gt;20 to 30%</w:t>
            </w:r>
          </w:p>
          <w:p w14:paraId="19CF9DB4" w14:textId="20D1BF32" w:rsidR="00B7133A" w:rsidRPr="00D1505C" w:rsidRDefault="00500FE7" w:rsidP="00E22304">
            <w:pPr>
              <w:spacing w:line="276" w:lineRule="auto"/>
              <w:textAlignment w:val="baseline"/>
              <w:rPr>
                <w:rFonts w:eastAsia="Times New Roman" w:cs="Arial"/>
                <w:lang w:eastAsia="en-GB"/>
              </w:rPr>
            </w:pPr>
            <w:r w:rsidRPr="00D1505C">
              <w:rPr>
                <w:rFonts w:eastAsia="Times New Roman" w:cs="Arial"/>
                <w:lang w:eastAsia="en-GB"/>
              </w:rPr>
              <w:t>(</w:t>
            </w:r>
            <w:r w:rsidR="009B1DD4" w:rsidRPr="00D1505C">
              <w:rPr>
                <w:rFonts w:eastAsia="Times New Roman" w:cs="Arial"/>
                <w:lang w:eastAsia="en-GB"/>
              </w:rPr>
              <w:t>5</w:t>
            </w:r>
            <w:r w:rsidRPr="00D1505C">
              <w:rPr>
                <w:rFonts w:eastAsia="Times New Roman" w:cs="Arial"/>
                <w:lang w:eastAsia="en-GB"/>
              </w:rPr>
              <w:t xml:space="preserve">) </w:t>
            </w:r>
            <w:r w:rsidR="00B7133A" w:rsidRPr="00D1505C">
              <w:rPr>
                <w:rFonts w:eastAsia="Times New Roman" w:cs="Arial"/>
                <w:lang w:eastAsia="en-GB"/>
              </w:rPr>
              <w:t>&gt;30 to 40%</w:t>
            </w:r>
          </w:p>
          <w:p w14:paraId="4CE1BAF6" w14:textId="29A0B17D" w:rsidR="00B7133A" w:rsidRPr="00D1505C" w:rsidRDefault="00500FE7" w:rsidP="00E22304">
            <w:pPr>
              <w:spacing w:line="276" w:lineRule="auto"/>
              <w:textAlignment w:val="baseline"/>
              <w:rPr>
                <w:rFonts w:eastAsia="Times New Roman" w:cs="Arial"/>
                <w:lang w:eastAsia="en-GB"/>
              </w:rPr>
            </w:pPr>
            <w:r w:rsidRPr="00D1505C">
              <w:rPr>
                <w:rFonts w:eastAsia="Times New Roman" w:cs="Arial"/>
                <w:lang w:eastAsia="en-GB"/>
              </w:rPr>
              <w:t>(</w:t>
            </w:r>
            <w:r w:rsidR="009B1DD4" w:rsidRPr="00D1505C">
              <w:rPr>
                <w:rFonts w:eastAsia="Times New Roman" w:cs="Arial"/>
                <w:lang w:eastAsia="en-GB"/>
              </w:rPr>
              <w:t>6</w:t>
            </w:r>
            <w:r w:rsidRPr="00D1505C">
              <w:rPr>
                <w:rFonts w:eastAsia="Times New Roman" w:cs="Arial"/>
                <w:lang w:eastAsia="en-GB"/>
              </w:rPr>
              <w:t xml:space="preserve">) </w:t>
            </w:r>
            <w:r w:rsidR="00B7133A" w:rsidRPr="00D1505C">
              <w:rPr>
                <w:rFonts w:eastAsia="Times New Roman" w:cs="Arial"/>
                <w:lang w:eastAsia="en-GB"/>
              </w:rPr>
              <w:t>&gt;40 to 50%</w:t>
            </w:r>
          </w:p>
          <w:p w14:paraId="0ACE4E88" w14:textId="14C5D776" w:rsidR="00B7133A" w:rsidRPr="00D1505C" w:rsidRDefault="00500FE7" w:rsidP="00E22304">
            <w:pPr>
              <w:spacing w:line="276" w:lineRule="auto"/>
              <w:textAlignment w:val="baseline"/>
              <w:rPr>
                <w:rFonts w:eastAsia="Times New Roman" w:cs="Arial"/>
                <w:lang w:eastAsia="en-GB"/>
              </w:rPr>
            </w:pPr>
            <w:r w:rsidRPr="00D1505C">
              <w:rPr>
                <w:rFonts w:eastAsia="Times New Roman" w:cs="Arial"/>
                <w:lang w:eastAsia="en-GB"/>
              </w:rPr>
              <w:t>(</w:t>
            </w:r>
            <w:r w:rsidR="009B1DD4" w:rsidRPr="00D1505C">
              <w:rPr>
                <w:rFonts w:eastAsia="Times New Roman" w:cs="Arial"/>
                <w:lang w:eastAsia="en-GB"/>
              </w:rPr>
              <w:t>7</w:t>
            </w:r>
            <w:r w:rsidRPr="00D1505C">
              <w:rPr>
                <w:rFonts w:eastAsia="Times New Roman" w:cs="Arial"/>
                <w:lang w:eastAsia="en-GB"/>
              </w:rPr>
              <w:t xml:space="preserve">) </w:t>
            </w:r>
            <w:r w:rsidR="00B7133A" w:rsidRPr="00D1505C">
              <w:rPr>
                <w:rFonts w:eastAsia="Times New Roman" w:cs="Arial"/>
                <w:lang w:eastAsia="en-GB"/>
              </w:rPr>
              <w:t>&gt;50 to 60%</w:t>
            </w:r>
          </w:p>
          <w:p w14:paraId="27A75EBF" w14:textId="04E7958C" w:rsidR="00B7133A" w:rsidRPr="00D1505C" w:rsidRDefault="00500FE7" w:rsidP="00E22304">
            <w:pPr>
              <w:spacing w:line="276" w:lineRule="auto"/>
              <w:textAlignment w:val="baseline"/>
              <w:rPr>
                <w:rFonts w:eastAsia="Times New Roman" w:cs="Arial"/>
                <w:lang w:eastAsia="en-GB"/>
              </w:rPr>
            </w:pPr>
            <w:r w:rsidRPr="00D1505C">
              <w:rPr>
                <w:rFonts w:eastAsia="Times New Roman" w:cs="Arial"/>
                <w:lang w:eastAsia="en-GB"/>
              </w:rPr>
              <w:t>(</w:t>
            </w:r>
            <w:r w:rsidR="009B1DD4" w:rsidRPr="00D1505C">
              <w:rPr>
                <w:rFonts w:eastAsia="Times New Roman" w:cs="Arial"/>
                <w:lang w:eastAsia="en-GB"/>
              </w:rPr>
              <w:t>8</w:t>
            </w:r>
            <w:r w:rsidRPr="00D1505C">
              <w:rPr>
                <w:rFonts w:eastAsia="Times New Roman" w:cs="Arial"/>
                <w:lang w:eastAsia="en-GB"/>
              </w:rPr>
              <w:t xml:space="preserve">) </w:t>
            </w:r>
            <w:r w:rsidR="00B7133A" w:rsidRPr="00D1505C">
              <w:rPr>
                <w:rFonts w:eastAsia="Times New Roman" w:cs="Arial"/>
                <w:lang w:eastAsia="en-GB"/>
              </w:rPr>
              <w:t>&gt;60 to 70%</w:t>
            </w:r>
          </w:p>
          <w:p w14:paraId="5AEA86B9" w14:textId="4360E0DE" w:rsidR="00B7133A" w:rsidRPr="00D1505C" w:rsidRDefault="00500FE7" w:rsidP="00E22304">
            <w:pPr>
              <w:spacing w:line="276" w:lineRule="auto"/>
              <w:textAlignment w:val="baseline"/>
              <w:rPr>
                <w:rFonts w:eastAsia="Times New Roman" w:cs="Arial"/>
                <w:lang w:eastAsia="en-GB"/>
              </w:rPr>
            </w:pPr>
            <w:r w:rsidRPr="00D1505C">
              <w:rPr>
                <w:rFonts w:eastAsia="Times New Roman" w:cs="Arial"/>
                <w:lang w:eastAsia="en-GB"/>
              </w:rPr>
              <w:t>(</w:t>
            </w:r>
            <w:r w:rsidR="009B1DD4" w:rsidRPr="00D1505C">
              <w:rPr>
                <w:rFonts w:eastAsia="Times New Roman" w:cs="Arial"/>
                <w:lang w:eastAsia="en-GB"/>
              </w:rPr>
              <w:t>9</w:t>
            </w:r>
            <w:r w:rsidRPr="00D1505C">
              <w:rPr>
                <w:rFonts w:eastAsia="Times New Roman" w:cs="Arial"/>
                <w:lang w:eastAsia="en-GB"/>
              </w:rPr>
              <w:t xml:space="preserve">) </w:t>
            </w:r>
            <w:r w:rsidR="00B7133A" w:rsidRPr="00D1505C">
              <w:rPr>
                <w:rFonts w:eastAsia="Times New Roman" w:cs="Arial"/>
                <w:lang w:eastAsia="en-GB"/>
              </w:rPr>
              <w:t>&gt;70 to 80%</w:t>
            </w:r>
          </w:p>
          <w:p w14:paraId="723F5007" w14:textId="769F89A6" w:rsidR="00B7133A" w:rsidRPr="00D1505C" w:rsidRDefault="00500FE7" w:rsidP="00E22304">
            <w:pPr>
              <w:spacing w:line="276" w:lineRule="auto"/>
              <w:textAlignment w:val="baseline"/>
              <w:rPr>
                <w:rFonts w:eastAsia="Times New Roman" w:cs="Arial"/>
                <w:lang w:eastAsia="en-GB"/>
              </w:rPr>
            </w:pPr>
            <w:r w:rsidRPr="00D1505C">
              <w:rPr>
                <w:rFonts w:eastAsia="Times New Roman" w:cs="Arial"/>
                <w:lang w:eastAsia="en-GB"/>
              </w:rPr>
              <w:t>(</w:t>
            </w:r>
            <w:r w:rsidR="009B1DD4" w:rsidRPr="00D1505C">
              <w:rPr>
                <w:rFonts w:eastAsia="Times New Roman" w:cs="Arial"/>
                <w:lang w:eastAsia="en-GB"/>
              </w:rPr>
              <w:t>10</w:t>
            </w:r>
            <w:r w:rsidRPr="00D1505C">
              <w:rPr>
                <w:rFonts w:eastAsia="Times New Roman" w:cs="Arial"/>
                <w:lang w:eastAsia="en-GB"/>
              </w:rPr>
              <w:t xml:space="preserve">) </w:t>
            </w:r>
            <w:r w:rsidR="00B7133A" w:rsidRPr="00D1505C">
              <w:rPr>
                <w:rFonts w:eastAsia="Times New Roman" w:cs="Arial"/>
                <w:lang w:eastAsia="en-GB"/>
              </w:rPr>
              <w:t>&gt;80 to 90%</w:t>
            </w:r>
          </w:p>
          <w:p w14:paraId="01EE212C" w14:textId="61709FD0" w:rsidR="00B7133A" w:rsidRPr="00D1505C" w:rsidRDefault="00500FE7" w:rsidP="00E22304">
            <w:pPr>
              <w:spacing w:line="276" w:lineRule="auto"/>
              <w:textAlignment w:val="baseline"/>
              <w:rPr>
                <w:rFonts w:eastAsia="Times New Roman" w:cs="Arial"/>
                <w:lang w:eastAsia="en-GB"/>
              </w:rPr>
            </w:pPr>
            <w:r w:rsidRPr="00D1505C">
              <w:rPr>
                <w:rFonts w:eastAsia="Times New Roman" w:cs="Arial"/>
                <w:lang w:eastAsia="en-GB"/>
              </w:rPr>
              <w:t>(1</w:t>
            </w:r>
            <w:r w:rsidR="009B1DD4" w:rsidRPr="00D1505C">
              <w:rPr>
                <w:rFonts w:eastAsia="Times New Roman" w:cs="Arial"/>
                <w:lang w:eastAsia="en-GB"/>
              </w:rPr>
              <w:t>1</w:t>
            </w:r>
            <w:r w:rsidRPr="00D1505C">
              <w:rPr>
                <w:rFonts w:eastAsia="Times New Roman" w:cs="Arial"/>
                <w:lang w:eastAsia="en-GB"/>
              </w:rPr>
              <w:t xml:space="preserve">) </w:t>
            </w:r>
            <w:r w:rsidR="00B7133A" w:rsidRPr="00D1505C">
              <w:rPr>
                <w:rFonts w:eastAsia="Times New Roman" w:cs="Arial"/>
                <w:lang w:eastAsia="en-GB"/>
              </w:rPr>
              <w:t>&gt;90 to &lt;100%</w:t>
            </w:r>
          </w:p>
          <w:p w14:paraId="29E5FE4A" w14:textId="38AFC7CE" w:rsidR="00B7133A" w:rsidRPr="00D1505C" w:rsidRDefault="00500FE7" w:rsidP="00E22304">
            <w:pPr>
              <w:spacing w:line="276" w:lineRule="auto"/>
              <w:textAlignment w:val="baseline"/>
              <w:rPr>
                <w:rFonts w:eastAsia="Times New Roman" w:cs="Arial"/>
                <w:lang w:eastAsia="en-GB"/>
              </w:rPr>
            </w:pPr>
            <w:r w:rsidRPr="00D1505C">
              <w:rPr>
                <w:rFonts w:eastAsia="Times New Roman" w:cs="Arial"/>
                <w:lang w:eastAsia="en-GB"/>
              </w:rPr>
              <w:t>(1</w:t>
            </w:r>
            <w:r w:rsidR="009B1DD4" w:rsidRPr="00D1505C">
              <w:rPr>
                <w:rFonts w:eastAsia="Times New Roman" w:cs="Arial"/>
                <w:lang w:eastAsia="en-GB"/>
              </w:rPr>
              <w:t>2</w:t>
            </w:r>
            <w:r w:rsidRPr="00D1505C">
              <w:rPr>
                <w:rFonts w:eastAsia="Times New Roman" w:cs="Arial"/>
                <w:lang w:eastAsia="en-GB"/>
              </w:rPr>
              <w:t xml:space="preserve">) </w:t>
            </w:r>
            <w:r w:rsidR="00B7133A" w:rsidRPr="00D1505C">
              <w:rPr>
                <w:rFonts w:eastAsia="Times New Roman" w:cs="Arial"/>
                <w:lang w:eastAsia="en-GB"/>
              </w:rPr>
              <w:t>100%</w:t>
            </w:r>
          </w:p>
        </w:tc>
      </w:tr>
      <w:tr w:rsidR="00B7133A" w:rsidRPr="00D1505C" w14:paraId="726067CD" w14:textId="77777777" w:rsidTr="006D02E7">
        <w:trPr>
          <w:trHeight w:val="397"/>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6A040B" w14:textId="42F17C89" w:rsidR="00B7133A" w:rsidRPr="00D1505C" w:rsidRDefault="00B7133A" w:rsidP="00E22304">
            <w:pPr>
              <w:spacing w:line="276" w:lineRule="auto"/>
              <w:textAlignment w:val="baseline"/>
            </w:pPr>
            <w:r w:rsidRPr="00D1505C">
              <w:t xml:space="preserve">(B) </w:t>
            </w:r>
            <w:hyperlink r:id="rId92" w:history="1">
              <w:r w:rsidRPr="00D1505C">
                <w:rPr>
                  <w:rStyle w:val="Hyperlink"/>
                  <w:rFonts w:eastAsia="Times New Roman" w:cs="Arial"/>
                  <w:lang w:eastAsia="en-GB"/>
                </w:rPr>
                <w:t>Fixed income</w:t>
              </w:r>
            </w:hyperlink>
            <w:r w:rsidRPr="00D1505C">
              <w:rPr>
                <w:rFonts w:eastAsia="Times New Roman" w:cs="Arial"/>
                <w:lang w:eastAsia="en-GB"/>
              </w:rPr>
              <w:t xml:space="preserve"> – </w:t>
            </w:r>
            <w:hyperlink r:id="rId93" w:history="1">
              <w:r w:rsidRPr="00D1505C">
                <w:rPr>
                  <w:rStyle w:val="Hyperlink"/>
                  <w:rFonts w:eastAsia="Times New Roman" w:cs="Arial"/>
                  <w:lang w:eastAsia="en-GB"/>
                </w:rPr>
                <w:t>SSA</w:t>
              </w:r>
            </w:hyperlink>
          </w:p>
        </w:tc>
        <w:tc>
          <w:tcPr>
            <w:tcW w:w="11480" w:type="dxa"/>
            <w:gridSpan w:val="4"/>
            <w:tcBorders>
              <w:bottom w:val="single" w:sz="6" w:space="0" w:color="A6A6A6" w:themeColor="background1" w:themeShade="A6"/>
            </w:tcBorders>
            <w:shd w:val="clear" w:color="auto" w:fill="FFFFFF" w:themeFill="background1"/>
            <w:vAlign w:val="center"/>
          </w:tcPr>
          <w:p w14:paraId="383207C2" w14:textId="6FB28B32" w:rsidR="00B7133A" w:rsidRPr="00D1505C" w:rsidRDefault="00B7133A" w:rsidP="00E22304">
            <w:pPr>
              <w:spacing w:line="276" w:lineRule="auto"/>
              <w:textAlignment w:val="baseline"/>
              <w:rPr>
                <w:rFonts w:eastAsia="Times New Roman" w:cs="Arial"/>
                <w:lang w:eastAsia="en-GB"/>
              </w:rPr>
            </w:pPr>
            <w:r w:rsidRPr="00D1505C">
              <w:rPr>
                <w:rFonts w:eastAsia="Times New Roman" w:cs="Arial"/>
                <w:lang w:eastAsia="en-GB"/>
              </w:rPr>
              <w:t>[As above]</w:t>
            </w:r>
          </w:p>
        </w:tc>
      </w:tr>
      <w:tr w:rsidR="00B7133A" w:rsidRPr="00D1505C" w14:paraId="00626633" w14:textId="77777777" w:rsidTr="006D02E7">
        <w:trPr>
          <w:trHeight w:val="397"/>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1721B8" w14:textId="3B476EF2" w:rsidR="00B7133A" w:rsidRPr="00D1505C" w:rsidRDefault="00B7133A" w:rsidP="00E22304">
            <w:pPr>
              <w:spacing w:line="276" w:lineRule="auto"/>
              <w:textAlignment w:val="baseline"/>
            </w:pPr>
            <w:r w:rsidRPr="00D1505C">
              <w:rPr>
                <w:rFonts w:eastAsia="Times New Roman" w:cs="Arial"/>
                <w:lang w:eastAsia="en-GB"/>
              </w:rPr>
              <w:t xml:space="preserve">(C) Fixed income – </w:t>
            </w:r>
            <w:hyperlink r:id="rId94" w:history="1">
              <w:r w:rsidRPr="00D1505C">
                <w:rPr>
                  <w:rStyle w:val="Hyperlink"/>
                  <w:rFonts w:eastAsia="Times New Roman" w:cs="Arial"/>
                  <w:lang w:eastAsia="en-GB"/>
                </w:rPr>
                <w:t>corporate</w:t>
              </w:r>
            </w:hyperlink>
          </w:p>
        </w:tc>
        <w:tc>
          <w:tcPr>
            <w:tcW w:w="11480" w:type="dxa"/>
            <w:gridSpan w:val="4"/>
            <w:tcBorders>
              <w:bottom w:val="single" w:sz="6" w:space="0" w:color="A6A6A6" w:themeColor="background1" w:themeShade="A6"/>
            </w:tcBorders>
            <w:shd w:val="clear" w:color="auto" w:fill="FFFFFF" w:themeFill="background1"/>
            <w:vAlign w:val="center"/>
          </w:tcPr>
          <w:p w14:paraId="7812B2CD" w14:textId="2F92E9BD" w:rsidR="00B7133A" w:rsidRPr="00D1505C" w:rsidRDefault="00B7133A" w:rsidP="00E22304">
            <w:pPr>
              <w:spacing w:line="276" w:lineRule="auto"/>
              <w:textAlignment w:val="baseline"/>
              <w:rPr>
                <w:rFonts w:eastAsia="Times New Roman" w:cs="Arial"/>
                <w:lang w:eastAsia="en-GB"/>
              </w:rPr>
            </w:pPr>
            <w:r w:rsidRPr="00D1505C">
              <w:rPr>
                <w:rFonts w:eastAsia="Times New Roman" w:cs="Arial"/>
                <w:lang w:eastAsia="en-GB"/>
              </w:rPr>
              <w:t>[As above]</w:t>
            </w:r>
          </w:p>
        </w:tc>
      </w:tr>
      <w:tr w:rsidR="00B7133A" w:rsidRPr="00D1505C" w14:paraId="619DA2AC" w14:textId="77777777" w:rsidTr="006D02E7">
        <w:trPr>
          <w:trHeight w:val="397"/>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F77297" w14:textId="69239099" w:rsidR="00B7133A" w:rsidRPr="00D1505C" w:rsidRDefault="00B7133A" w:rsidP="00E22304">
            <w:pPr>
              <w:spacing w:line="276" w:lineRule="auto"/>
              <w:textAlignment w:val="baseline"/>
            </w:pPr>
            <w:r w:rsidRPr="00D1505C">
              <w:rPr>
                <w:rFonts w:eastAsia="Times New Roman" w:cs="Arial"/>
                <w:lang w:eastAsia="en-GB"/>
              </w:rPr>
              <w:lastRenderedPageBreak/>
              <w:t xml:space="preserve">(D) Fixed income – </w:t>
            </w:r>
            <w:hyperlink r:id="rId95" w:history="1">
              <w:r w:rsidRPr="00D1505C">
                <w:rPr>
                  <w:rStyle w:val="Hyperlink"/>
                  <w:rFonts w:eastAsia="Times New Roman" w:cs="Arial"/>
                  <w:lang w:eastAsia="en-GB"/>
                </w:rPr>
                <w:t>securitised</w:t>
              </w:r>
            </w:hyperlink>
          </w:p>
        </w:tc>
        <w:tc>
          <w:tcPr>
            <w:tcW w:w="11480" w:type="dxa"/>
            <w:gridSpan w:val="4"/>
            <w:tcBorders>
              <w:bottom w:val="single" w:sz="6" w:space="0" w:color="A6A6A6" w:themeColor="background1" w:themeShade="A6"/>
            </w:tcBorders>
            <w:shd w:val="clear" w:color="auto" w:fill="FFFFFF" w:themeFill="background1"/>
            <w:vAlign w:val="center"/>
          </w:tcPr>
          <w:p w14:paraId="7046A7BB" w14:textId="321DB2C8" w:rsidR="00B7133A" w:rsidRPr="00D1505C" w:rsidRDefault="00B7133A" w:rsidP="00E22304">
            <w:pPr>
              <w:spacing w:line="276" w:lineRule="auto"/>
              <w:textAlignment w:val="baseline"/>
              <w:rPr>
                <w:rFonts w:eastAsia="Times New Roman" w:cs="Arial"/>
                <w:lang w:eastAsia="en-GB"/>
              </w:rPr>
            </w:pPr>
            <w:r w:rsidRPr="00D1505C">
              <w:rPr>
                <w:rFonts w:eastAsia="Times New Roman" w:cs="Arial"/>
                <w:lang w:eastAsia="en-GB"/>
              </w:rPr>
              <w:t>[As above]</w:t>
            </w:r>
          </w:p>
        </w:tc>
      </w:tr>
      <w:tr w:rsidR="00B7133A" w:rsidRPr="00D1505C" w14:paraId="44EBE61A" w14:textId="77777777" w:rsidTr="006D02E7">
        <w:trPr>
          <w:trHeight w:val="397"/>
        </w:trPr>
        <w:tc>
          <w:tcPr>
            <w:tcW w:w="3402" w:type="dxa"/>
            <w:gridSpan w:val="2"/>
            <w:shd w:val="clear" w:color="auto" w:fill="FFFFFF" w:themeFill="background1"/>
            <w:tcMar>
              <w:top w:w="113" w:type="dxa"/>
              <w:left w:w="113" w:type="dxa"/>
              <w:bottom w:w="113" w:type="dxa"/>
              <w:right w:w="113" w:type="dxa"/>
            </w:tcMar>
            <w:vAlign w:val="center"/>
          </w:tcPr>
          <w:p w14:paraId="31E0680C" w14:textId="20F1F663" w:rsidR="00B7133A" w:rsidRPr="00D1505C" w:rsidRDefault="00B7133A" w:rsidP="00E22304">
            <w:pPr>
              <w:spacing w:line="276" w:lineRule="auto"/>
              <w:textAlignment w:val="baseline"/>
              <w:rPr>
                <w:rFonts w:eastAsia="Times New Roman" w:cs="Arial"/>
                <w:lang w:eastAsia="en-GB"/>
              </w:rPr>
            </w:pPr>
            <w:r w:rsidRPr="00D1505C">
              <w:rPr>
                <w:rFonts w:eastAsia="Times New Roman" w:cs="Arial"/>
                <w:lang w:eastAsia="en-GB"/>
              </w:rPr>
              <w:t xml:space="preserve">(E) Fixed income – </w:t>
            </w:r>
            <w:hyperlink r:id="rId96" w:history="1">
              <w:r w:rsidRPr="00D1505C">
                <w:rPr>
                  <w:rStyle w:val="Hyperlink"/>
                  <w:rFonts w:eastAsia="Times New Roman" w:cs="Arial"/>
                  <w:lang w:eastAsia="en-GB"/>
                </w:rPr>
                <w:t>private debt</w:t>
              </w:r>
            </w:hyperlink>
          </w:p>
        </w:tc>
        <w:tc>
          <w:tcPr>
            <w:tcW w:w="11480" w:type="dxa"/>
            <w:gridSpan w:val="4"/>
            <w:shd w:val="clear" w:color="auto" w:fill="FFFFFF" w:themeFill="background1"/>
            <w:vAlign w:val="center"/>
          </w:tcPr>
          <w:p w14:paraId="6D0A7308" w14:textId="64A3F333" w:rsidR="00B7133A" w:rsidRPr="00D1505C" w:rsidRDefault="00B7133A" w:rsidP="00E22304">
            <w:pPr>
              <w:spacing w:line="276" w:lineRule="auto"/>
              <w:textAlignment w:val="baseline"/>
              <w:rPr>
                <w:rFonts w:eastAsia="Times New Roman" w:cs="Arial"/>
                <w:lang w:eastAsia="en-GB"/>
              </w:rPr>
            </w:pPr>
            <w:r w:rsidRPr="00D1505C">
              <w:rPr>
                <w:rFonts w:eastAsia="Times New Roman" w:cs="Arial"/>
                <w:lang w:eastAsia="en-GB"/>
              </w:rPr>
              <w:t>[As above]</w:t>
            </w:r>
          </w:p>
        </w:tc>
      </w:tr>
      <w:tr w:rsidR="00B7133A" w:rsidRPr="00D1505C" w14:paraId="00E0AD2E" w14:textId="77777777" w:rsidTr="006D02E7">
        <w:trPr>
          <w:trHeight w:val="397"/>
        </w:trPr>
        <w:tc>
          <w:tcPr>
            <w:tcW w:w="3402" w:type="dxa"/>
            <w:gridSpan w:val="2"/>
            <w:shd w:val="clear" w:color="auto" w:fill="FFFFFF" w:themeFill="background1"/>
            <w:tcMar>
              <w:top w:w="113" w:type="dxa"/>
              <w:left w:w="113" w:type="dxa"/>
              <w:bottom w:w="113" w:type="dxa"/>
              <w:right w:w="113" w:type="dxa"/>
            </w:tcMar>
            <w:vAlign w:val="center"/>
          </w:tcPr>
          <w:p w14:paraId="7DB487FF" w14:textId="273E04AF" w:rsidR="00B7133A" w:rsidRPr="00D1505C" w:rsidRDefault="00B7133A" w:rsidP="00E22304">
            <w:pPr>
              <w:spacing w:line="276" w:lineRule="auto"/>
              <w:textAlignment w:val="baseline"/>
            </w:pPr>
            <w:r w:rsidRPr="00D1505C">
              <w:t xml:space="preserve">(F) </w:t>
            </w:r>
            <w:hyperlink r:id="rId97" w:history="1">
              <w:r w:rsidRPr="00D1505C">
                <w:rPr>
                  <w:rStyle w:val="Hyperlink"/>
                  <w:rFonts w:eastAsia="Times New Roman" w:cs="Arial"/>
                  <w:lang w:eastAsia="en-GB"/>
                </w:rPr>
                <w:t>Private equity</w:t>
              </w:r>
            </w:hyperlink>
          </w:p>
        </w:tc>
        <w:tc>
          <w:tcPr>
            <w:tcW w:w="11480" w:type="dxa"/>
            <w:gridSpan w:val="4"/>
            <w:shd w:val="clear" w:color="auto" w:fill="FFFFFF" w:themeFill="background1"/>
            <w:vAlign w:val="center"/>
          </w:tcPr>
          <w:p w14:paraId="7CF5E860" w14:textId="00B5DFF8" w:rsidR="00B7133A" w:rsidRPr="00D1505C" w:rsidRDefault="00B7133A" w:rsidP="00E22304">
            <w:pPr>
              <w:spacing w:line="276" w:lineRule="auto"/>
              <w:textAlignment w:val="baseline"/>
              <w:rPr>
                <w:rFonts w:eastAsia="Times New Roman" w:cs="Arial"/>
                <w:lang w:eastAsia="en-GB"/>
              </w:rPr>
            </w:pPr>
            <w:r w:rsidRPr="00D1505C">
              <w:rPr>
                <w:rFonts w:eastAsia="Times New Roman" w:cs="Arial"/>
                <w:lang w:eastAsia="en-GB"/>
              </w:rPr>
              <w:t>[As above]</w:t>
            </w:r>
          </w:p>
        </w:tc>
      </w:tr>
      <w:tr w:rsidR="00B7133A" w:rsidRPr="00D1505C" w14:paraId="2242F4C2" w14:textId="77777777" w:rsidTr="006D02E7">
        <w:trPr>
          <w:trHeight w:val="397"/>
        </w:trPr>
        <w:tc>
          <w:tcPr>
            <w:tcW w:w="3402" w:type="dxa"/>
            <w:gridSpan w:val="2"/>
            <w:shd w:val="clear" w:color="auto" w:fill="FFFFFF" w:themeFill="background1"/>
            <w:tcMar>
              <w:top w:w="113" w:type="dxa"/>
              <w:left w:w="113" w:type="dxa"/>
              <w:bottom w:w="113" w:type="dxa"/>
              <w:right w:w="113" w:type="dxa"/>
            </w:tcMar>
            <w:vAlign w:val="center"/>
          </w:tcPr>
          <w:p w14:paraId="47FCEF4C" w14:textId="0DB64786" w:rsidR="00B7133A" w:rsidRPr="00D1505C" w:rsidRDefault="00B7133A" w:rsidP="00E22304">
            <w:pPr>
              <w:spacing w:line="276" w:lineRule="auto"/>
              <w:textAlignment w:val="baseline"/>
            </w:pPr>
            <w:r w:rsidRPr="00D1505C">
              <w:t xml:space="preserve">(G) </w:t>
            </w:r>
            <w:hyperlink r:id="rId98" w:history="1">
              <w:r w:rsidRPr="00D1505C">
                <w:rPr>
                  <w:rStyle w:val="Hyperlink"/>
                  <w:rFonts w:eastAsia="Times New Roman" w:cs="Arial"/>
                  <w:lang w:eastAsia="en-GB"/>
                </w:rPr>
                <w:t>Real estate</w:t>
              </w:r>
            </w:hyperlink>
          </w:p>
        </w:tc>
        <w:tc>
          <w:tcPr>
            <w:tcW w:w="11480" w:type="dxa"/>
            <w:gridSpan w:val="4"/>
            <w:shd w:val="clear" w:color="auto" w:fill="FFFFFF" w:themeFill="background1"/>
            <w:vAlign w:val="center"/>
          </w:tcPr>
          <w:p w14:paraId="2F3BC009" w14:textId="5C5DEAE8" w:rsidR="00B7133A" w:rsidRPr="00D1505C" w:rsidRDefault="00B7133A" w:rsidP="00E22304">
            <w:pPr>
              <w:spacing w:line="276" w:lineRule="auto"/>
              <w:textAlignment w:val="baseline"/>
              <w:rPr>
                <w:rFonts w:eastAsia="Times New Roman" w:cs="Arial"/>
                <w:lang w:eastAsia="en-GB"/>
              </w:rPr>
            </w:pPr>
            <w:r w:rsidRPr="00D1505C">
              <w:rPr>
                <w:rFonts w:eastAsia="Times New Roman" w:cs="Arial"/>
                <w:lang w:eastAsia="en-GB"/>
              </w:rPr>
              <w:t>[As above]</w:t>
            </w:r>
          </w:p>
        </w:tc>
      </w:tr>
      <w:tr w:rsidR="00B7133A" w:rsidRPr="00D1505C" w14:paraId="4D4EC98D" w14:textId="77777777" w:rsidTr="006D02E7">
        <w:trPr>
          <w:trHeight w:val="397"/>
        </w:trPr>
        <w:tc>
          <w:tcPr>
            <w:tcW w:w="3402" w:type="dxa"/>
            <w:gridSpan w:val="2"/>
            <w:shd w:val="clear" w:color="auto" w:fill="FFFFFF" w:themeFill="background1"/>
            <w:tcMar>
              <w:top w:w="113" w:type="dxa"/>
              <w:left w:w="113" w:type="dxa"/>
              <w:bottom w:w="113" w:type="dxa"/>
              <w:right w:w="113" w:type="dxa"/>
            </w:tcMar>
            <w:vAlign w:val="center"/>
          </w:tcPr>
          <w:p w14:paraId="388CAA23" w14:textId="769ED277" w:rsidR="00B7133A" w:rsidRPr="00D1505C" w:rsidRDefault="00B7133A" w:rsidP="00E22304">
            <w:pPr>
              <w:spacing w:line="276" w:lineRule="auto"/>
              <w:textAlignment w:val="baseline"/>
            </w:pPr>
            <w:r w:rsidRPr="00D1505C">
              <w:t xml:space="preserve">(H) </w:t>
            </w:r>
            <w:hyperlink r:id="rId99" w:history="1">
              <w:r w:rsidRPr="00D1505C">
                <w:rPr>
                  <w:rStyle w:val="Hyperlink"/>
                  <w:rFonts w:eastAsia="Times New Roman" w:cs="Arial"/>
                  <w:lang w:eastAsia="en-GB"/>
                </w:rPr>
                <w:t>Infrastructure</w:t>
              </w:r>
            </w:hyperlink>
          </w:p>
        </w:tc>
        <w:tc>
          <w:tcPr>
            <w:tcW w:w="11480" w:type="dxa"/>
            <w:gridSpan w:val="4"/>
            <w:shd w:val="clear" w:color="auto" w:fill="FFFFFF" w:themeFill="background1"/>
            <w:vAlign w:val="center"/>
          </w:tcPr>
          <w:p w14:paraId="4C25482D" w14:textId="1A09C0DE" w:rsidR="00B7133A" w:rsidRPr="00D1505C" w:rsidRDefault="00B7133A" w:rsidP="00E22304">
            <w:pPr>
              <w:spacing w:line="276" w:lineRule="auto"/>
              <w:textAlignment w:val="baseline"/>
              <w:rPr>
                <w:rFonts w:eastAsia="Times New Roman" w:cs="Arial"/>
                <w:lang w:eastAsia="en-GB"/>
              </w:rPr>
            </w:pPr>
            <w:r w:rsidRPr="00D1505C">
              <w:rPr>
                <w:rFonts w:eastAsia="Times New Roman" w:cs="Arial"/>
                <w:lang w:eastAsia="en-GB"/>
              </w:rPr>
              <w:t>[As above]</w:t>
            </w:r>
          </w:p>
        </w:tc>
      </w:tr>
      <w:tr w:rsidR="00B7133A" w:rsidRPr="00D1505C" w14:paraId="3C30D5F3" w14:textId="77777777" w:rsidTr="006D02E7">
        <w:trPr>
          <w:trHeight w:val="397"/>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C163A4" w14:textId="6D680725" w:rsidR="00B7133A" w:rsidRPr="00D1505C" w:rsidRDefault="00B7133A" w:rsidP="00E22304">
            <w:pPr>
              <w:spacing w:line="276" w:lineRule="auto"/>
              <w:textAlignment w:val="baseline"/>
            </w:pPr>
            <w:r w:rsidRPr="00D1505C">
              <w:t xml:space="preserve">(I) </w:t>
            </w:r>
            <w:hyperlink r:id="rId100" w:history="1">
              <w:r w:rsidRPr="00D1505C">
                <w:rPr>
                  <w:rStyle w:val="Hyperlink"/>
                  <w:rFonts w:eastAsia="Times New Roman" w:cs="Arial"/>
                  <w:lang w:eastAsia="en-GB"/>
                </w:rPr>
                <w:t>Hedge funds</w:t>
              </w:r>
            </w:hyperlink>
          </w:p>
        </w:tc>
        <w:tc>
          <w:tcPr>
            <w:tcW w:w="11480" w:type="dxa"/>
            <w:gridSpan w:val="4"/>
            <w:tcBorders>
              <w:bottom w:val="single" w:sz="6" w:space="0" w:color="A6A6A6" w:themeColor="background1" w:themeShade="A6"/>
            </w:tcBorders>
            <w:shd w:val="clear" w:color="auto" w:fill="FFFFFF" w:themeFill="background1"/>
            <w:vAlign w:val="center"/>
          </w:tcPr>
          <w:p w14:paraId="1D861719" w14:textId="0338C9E3" w:rsidR="00B7133A" w:rsidRPr="00D1505C" w:rsidRDefault="00B7133A" w:rsidP="00E22304">
            <w:pPr>
              <w:spacing w:line="276" w:lineRule="auto"/>
              <w:textAlignment w:val="baseline"/>
              <w:rPr>
                <w:rFonts w:eastAsia="Times New Roman" w:cs="Arial"/>
                <w:lang w:eastAsia="en-GB"/>
              </w:rPr>
            </w:pPr>
            <w:r w:rsidRPr="00D1505C">
              <w:rPr>
                <w:rFonts w:eastAsia="Times New Roman" w:cs="Arial"/>
                <w:lang w:eastAsia="en-GB"/>
              </w:rPr>
              <w:t>[As above]</w:t>
            </w:r>
          </w:p>
        </w:tc>
      </w:tr>
    </w:tbl>
    <w:p w14:paraId="38E01468" w14:textId="77777777" w:rsidR="005E3EB0" w:rsidRPr="00D1505C" w:rsidRDefault="005E3EB0" w:rsidP="001D5E3B"/>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4"/>
        <w:gridCol w:w="13040"/>
      </w:tblGrid>
      <w:tr w:rsidR="006542CC" w:rsidRPr="00D1505C" w14:paraId="67E1B58C" w14:textId="77777777" w:rsidTr="00A36CA4">
        <w:trPr>
          <w:trHeight w:val="300"/>
        </w:trPr>
        <w:tc>
          <w:tcPr>
            <w:tcW w:w="14884" w:type="dxa"/>
            <w:gridSpan w:val="2"/>
            <w:shd w:val="clear" w:color="auto" w:fill="0070C0"/>
            <w:vAlign w:val="center"/>
          </w:tcPr>
          <w:p w14:paraId="4D6647EA" w14:textId="77777777" w:rsidR="006542CC" w:rsidRPr="00D1505C" w:rsidRDefault="006542CC" w:rsidP="00E73E7B">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6542CC" w:rsidRPr="00D1505C" w14:paraId="34511007" w14:textId="77777777" w:rsidTr="00A36CA4">
        <w:trPr>
          <w:trHeight w:val="300"/>
        </w:trPr>
        <w:tc>
          <w:tcPr>
            <w:tcW w:w="1844" w:type="dxa"/>
            <w:shd w:val="clear" w:color="auto" w:fill="auto"/>
            <w:vAlign w:val="center"/>
          </w:tcPr>
          <w:p w14:paraId="58FE9805" w14:textId="77777777" w:rsidR="006542CC" w:rsidRPr="00D1505C" w:rsidRDefault="006542CC" w:rsidP="00E73E7B">
            <w:pPr>
              <w:rPr>
                <w:rStyle w:val="Hyperlink"/>
                <w:b/>
                <w:sz w:val="16"/>
                <w:szCs w:val="16"/>
              </w:rPr>
            </w:pPr>
            <w:r w:rsidRPr="00D1505C">
              <w:rPr>
                <w:b/>
                <w:sz w:val="16"/>
                <w:szCs w:val="16"/>
              </w:rPr>
              <w:t>Purpose of indicator</w:t>
            </w:r>
          </w:p>
        </w:tc>
        <w:tc>
          <w:tcPr>
            <w:tcW w:w="13040" w:type="dxa"/>
            <w:shd w:val="clear" w:color="auto" w:fill="auto"/>
            <w:vAlign w:val="center"/>
          </w:tcPr>
          <w:p w14:paraId="4DA5C7CB" w14:textId="0842F50E" w:rsidR="00413756" w:rsidRPr="00D1505C" w:rsidRDefault="00413756" w:rsidP="00413756">
            <w:pPr>
              <w:rPr>
                <w:rStyle w:val="Hyperlink"/>
                <w:color w:val="000000" w:themeColor="text1"/>
                <w:sz w:val="16"/>
                <w:szCs w:val="16"/>
              </w:rPr>
            </w:pPr>
            <w:r w:rsidRPr="00D1505C">
              <w:rPr>
                <w:rStyle w:val="Hyperlink"/>
                <w:color w:val="000000" w:themeColor="text1"/>
                <w:sz w:val="16"/>
                <w:szCs w:val="16"/>
              </w:rPr>
              <w:t xml:space="preserve">The possible </w:t>
            </w:r>
            <w:r w:rsidR="00A65741">
              <w:rPr>
                <w:rStyle w:val="Hyperlink"/>
                <w:color w:val="000000" w:themeColor="text1"/>
                <w:sz w:val="16"/>
                <w:szCs w:val="16"/>
              </w:rPr>
              <w:t>responsible investment</w:t>
            </w:r>
            <w:r w:rsidR="00A65741" w:rsidRPr="00D1505C">
              <w:rPr>
                <w:rStyle w:val="Hyperlink"/>
                <w:color w:val="000000" w:themeColor="text1"/>
                <w:sz w:val="16"/>
                <w:szCs w:val="16"/>
              </w:rPr>
              <w:t xml:space="preserve"> </w:t>
            </w:r>
            <w:r w:rsidRPr="00D1505C">
              <w:rPr>
                <w:rStyle w:val="Hyperlink"/>
                <w:color w:val="000000" w:themeColor="text1"/>
                <w:sz w:val="16"/>
                <w:szCs w:val="16"/>
              </w:rPr>
              <w:t xml:space="preserve">implementation actions for investors in advanced economies may </w:t>
            </w:r>
            <w:r w:rsidR="0081623D">
              <w:rPr>
                <w:rStyle w:val="Hyperlink"/>
                <w:color w:val="000000" w:themeColor="text1"/>
                <w:sz w:val="16"/>
                <w:szCs w:val="16"/>
              </w:rPr>
              <w:t>differ</w:t>
            </w:r>
            <w:r w:rsidRPr="00D1505C">
              <w:rPr>
                <w:rStyle w:val="Hyperlink"/>
                <w:color w:val="000000" w:themeColor="text1"/>
                <w:sz w:val="16"/>
                <w:szCs w:val="16"/>
              </w:rPr>
              <w:t xml:space="preserve"> from those available to investors in emerging markets and developing economies. By reporting this information, signatories will be able to compare their implementation progress against peers with a similar breakdown and contextualise </w:t>
            </w:r>
            <w:r w:rsidR="0081623D">
              <w:rPr>
                <w:rStyle w:val="Hyperlink"/>
                <w:color w:val="000000" w:themeColor="text1"/>
                <w:sz w:val="16"/>
                <w:szCs w:val="16"/>
              </w:rPr>
              <w:t xml:space="preserve">their </w:t>
            </w:r>
            <w:r w:rsidRPr="00D1505C">
              <w:rPr>
                <w:rStyle w:val="Hyperlink"/>
                <w:color w:val="000000" w:themeColor="text1"/>
                <w:sz w:val="16"/>
                <w:szCs w:val="16"/>
              </w:rPr>
              <w:t>responses going forward.</w:t>
            </w:r>
          </w:p>
          <w:p w14:paraId="3A1AE1B1" w14:textId="5627370A" w:rsidR="006542CC" w:rsidRPr="00D1505C" w:rsidRDefault="00413756" w:rsidP="00413756">
            <w:pPr>
              <w:rPr>
                <w:rStyle w:val="Hyperlink"/>
                <w:color w:val="000000" w:themeColor="text1"/>
                <w:sz w:val="16"/>
                <w:szCs w:val="16"/>
              </w:rPr>
            </w:pPr>
            <w:r w:rsidRPr="00D1505C">
              <w:rPr>
                <w:rStyle w:val="Hyperlink"/>
                <w:color w:val="000000" w:themeColor="text1"/>
                <w:sz w:val="16"/>
                <w:szCs w:val="16"/>
              </w:rPr>
              <w:t xml:space="preserve">The aggregate data collected through this indicator may also be used for </w:t>
            </w:r>
            <w:r w:rsidR="0081623D">
              <w:rPr>
                <w:rStyle w:val="Hyperlink"/>
                <w:color w:val="000000" w:themeColor="text1"/>
                <w:sz w:val="16"/>
                <w:szCs w:val="16"/>
              </w:rPr>
              <w:t>analytical</w:t>
            </w:r>
            <w:r w:rsidR="0081623D" w:rsidRPr="00D1505C">
              <w:rPr>
                <w:rStyle w:val="Hyperlink"/>
                <w:color w:val="000000" w:themeColor="text1"/>
                <w:sz w:val="16"/>
                <w:szCs w:val="16"/>
              </w:rPr>
              <w:t xml:space="preserve"> </w:t>
            </w:r>
            <w:r w:rsidRPr="00D1505C">
              <w:rPr>
                <w:rStyle w:val="Hyperlink"/>
                <w:color w:val="000000" w:themeColor="text1"/>
                <w:sz w:val="16"/>
                <w:szCs w:val="16"/>
              </w:rPr>
              <w:t xml:space="preserve">purposes </w:t>
            </w:r>
            <w:r w:rsidR="0081623D">
              <w:rPr>
                <w:rStyle w:val="Hyperlink"/>
                <w:color w:val="000000" w:themeColor="text1"/>
                <w:sz w:val="16"/>
                <w:szCs w:val="16"/>
              </w:rPr>
              <w:t>in</w:t>
            </w:r>
            <w:r w:rsidR="0081623D" w:rsidRPr="00D1505C">
              <w:rPr>
                <w:rStyle w:val="Hyperlink"/>
                <w:color w:val="000000" w:themeColor="text1"/>
                <w:sz w:val="16"/>
                <w:szCs w:val="16"/>
              </w:rPr>
              <w:t xml:space="preserve"> </w:t>
            </w:r>
            <w:r w:rsidRPr="00D1505C">
              <w:rPr>
                <w:rStyle w:val="Hyperlink"/>
                <w:color w:val="000000" w:themeColor="text1"/>
                <w:sz w:val="16"/>
                <w:szCs w:val="16"/>
              </w:rPr>
              <w:t>PRI public communication</w:t>
            </w:r>
            <w:r w:rsidR="0081623D">
              <w:rPr>
                <w:rStyle w:val="Hyperlink"/>
                <w:color w:val="000000" w:themeColor="text1"/>
                <w:sz w:val="16"/>
                <w:szCs w:val="16"/>
              </w:rPr>
              <w:t>s</w:t>
            </w:r>
            <w:r w:rsidRPr="00D1505C">
              <w:rPr>
                <w:rStyle w:val="Hyperlink"/>
                <w:color w:val="000000" w:themeColor="text1"/>
                <w:sz w:val="16"/>
                <w:szCs w:val="16"/>
              </w:rPr>
              <w:t>, including to develop guidance for signatories, reports, and/or other outputs.</w:t>
            </w:r>
          </w:p>
        </w:tc>
      </w:tr>
      <w:tr w:rsidR="006542CC" w:rsidRPr="00D1505C" w14:paraId="526AA2B4" w14:textId="77777777" w:rsidTr="00A36CA4">
        <w:trPr>
          <w:trHeight w:val="300"/>
        </w:trPr>
        <w:tc>
          <w:tcPr>
            <w:tcW w:w="1844" w:type="dxa"/>
            <w:shd w:val="clear" w:color="auto" w:fill="auto"/>
            <w:vAlign w:val="center"/>
          </w:tcPr>
          <w:p w14:paraId="24E0B662" w14:textId="77777777" w:rsidR="006542CC" w:rsidRPr="00D1505C" w:rsidRDefault="006542CC" w:rsidP="00E73E7B">
            <w:pPr>
              <w:rPr>
                <w:rStyle w:val="Hyperlink"/>
                <w:b/>
                <w:sz w:val="16"/>
                <w:szCs w:val="16"/>
              </w:rPr>
            </w:pPr>
            <w:r w:rsidRPr="00D1505C">
              <w:rPr>
                <w:b/>
                <w:sz w:val="16"/>
                <w:szCs w:val="16"/>
              </w:rPr>
              <w:t>Additional reporting guidance</w:t>
            </w:r>
          </w:p>
        </w:tc>
        <w:tc>
          <w:tcPr>
            <w:tcW w:w="13040" w:type="dxa"/>
            <w:shd w:val="clear" w:color="auto" w:fill="auto"/>
            <w:vAlign w:val="center"/>
          </w:tcPr>
          <w:p w14:paraId="07D35B85" w14:textId="7EB91861" w:rsidR="006542CC" w:rsidRPr="00D1505C" w:rsidRDefault="006542CC" w:rsidP="00E73E7B">
            <w:pPr>
              <w:rPr>
                <w:rStyle w:val="Hyperlink"/>
                <w:color w:val="000000" w:themeColor="text1"/>
                <w:sz w:val="16"/>
                <w:szCs w:val="16"/>
              </w:rPr>
            </w:pPr>
            <w:r w:rsidRPr="00D1505C">
              <w:rPr>
                <w:rStyle w:val="Hyperlink"/>
                <w:color w:val="000000" w:themeColor="text1"/>
                <w:sz w:val="16"/>
                <w:szCs w:val="16"/>
              </w:rPr>
              <w:t xml:space="preserve">Markets </w:t>
            </w:r>
            <w:r w:rsidR="00387E83" w:rsidRPr="00D1505C">
              <w:rPr>
                <w:rStyle w:val="Hyperlink"/>
                <w:color w:val="000000" w:themeColor="text1"/>
                <w:sz w:val="16"/>
                <w:szCs w:val="16"/>
              </w:rPr>
              <w:t>are</w:t>
            </w:r>
            <w:r w:rsidRPr="00D1505C">
              <w:rPr>
                <w:rStyle w:val="Hyperlink"/>
                <w:color w:val="000000" w:themeColor="text1"/>
                <w:sz w:val="16"/>
                <w:szCs w:val="16"/>
              </w:rPr>
              <w:t xml:space="preserve"> classified according to</w:t>
            </w:r>
            <w:r w:rsidR="0081623D">
              <w:rPr>
                <w:rStyle w:val="Hyperlink"/>
                <w:color w:val="000000" w:themeColor="text1"/>
                <w:sz w:val="16"/>
                <w:szCs w:val="16"/>
              </w:rPr>
              <w:t xml:space="preserve"> the</w:t>
            </w:r>
            <w:r w:rsidRPr="00D1505C">
              <w:rPr>
                <w:rStyle w:val="Hyperlink"/>
                <w:color w:val="000000" w:themeColor="text1"/>
                <w:sz w:val="16"/>
                <w:szCs w:val="16"/>
              </w:rPr>
              <w:t xml:space="preserve"> </w:t>
            </w:r>
            <w:hyperlink r:id="rId101" w:history="1">
              <w:r w:rsidR="00F97AC1" w:rsidRPr="00D1505C">
                <w:rPr>
                  <w:rStyle w:val="Hyperlink"/>
                  <w:sz w:val="16"/>
                  <w:szCs w:val="16"/>
                </w:rPr>
                <w:t>IMF’s World Economic Outlook</w:t>
              </w:r>
            </w:hyperlink>
            <w:r w:rsidRPr="00D1505C">
              <w:rPr>
                <w:rStyle w:val="Hyperlink"/>
                <w:color w:val="000000" w:themeColor="text1"/>
                <w:sz w:val="16"/>
                <w:szCs w:val="16"/>
              </w:rPr>
              <w:t xml:space="preserve">. </w:t>
            </w:r>
          </w:p>
        </w:tc>
      </w:tr>
      <w:tr w:rsidR="006542CC" w:rsidRPr="00D1505C" w14:paraId="32DE77D1" w14:textId="77777777" w:rsidTr="00A36CA4">
        <w:trPr>
          <w:trHeight w:val="300"/>
        </w:trPr>
        <w:tc>
          <w:tcPr>
            <w:tcW w:w="14884" w:type="dxa"/>
            <w:gridSpan w:val="2"/>
            <w:shd w:val="clear" w:color="auto" w:fill="0070C0"/>
            <w:vAlign w:val="center"/>
          </w:tcPr>
          <w:p w14:paraId="5FF0C5BB" w14:textId="77777777" w:rsidR="006542CC" w:rsidRPr="00D1505C" w:rsidRDefault="006542CC" w:rsidP="00E73E7B">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6542CC" w:rsidRPr="00D1505C" w14:paraId="706F77BF" w14:textId="77777777" w:rsidTr="00A36CA4">
        <w:trPr>
          <w:trHeight w:val="300"/>
        </w:trPr>
        <w:tc>
          <w:tcPr>
            <w:tcW w:w="1844" w:type="dxa"/>
            <w:shd w:val="clear" w:color="auto" w:fill="auto"/>
            <w:vAlign w:val="center"/>
          </w:tcPr>
          <w:p w14:paraId="1BA76173" w14:textId="77777777" w:rsidR="006542CC" w:rsidRPr="00D1505C" w:rsidRDefault="006542CC" w:rsidP="00E73E7B">
            <w:pPr>
              <w:rPr>
                <w:b/>
                <w:bCs/>
                <w:sz w:val="16"/>
                <w:szCs w:val="16"/>
              </w:rPr>
            </w:pPr>
            <w:r w:rsidRPr="00D1505C">
              <w:rPr>
                <w:b/>
                <w:bCs/>
                <w:sz w:val="16"/>
                <w:szCs w:val="16"/>
              </w:rPr>
              <w:t>Dependent on</w:t>
            </w:r>
          </w:p>
        </w:tc>
        <w:tc>
          <w:tcPr>
            <w:tcW w:w="13040" w:type="dxa"/>
            <w:shd w:val="clear" w:color="auto" w:fill="auto"/>
            <w:vAlign w:val="center"/>
          </w:tcPr>
          <w:p w14:paraId="721A27A2" w14:textId="0C21C281" w:rsidR="006542CC" w:rsidRPr="00D1505C" w:rsidRDefault="00FB0454" w:rsidP="001D5E3B">
            <w:pPr>
              <w:rPr>
                <w:color w:val="000000" w:themeColor="text1"/>
                <w:sz w:val="16"/>
                <w:szCs w:val="16"/>
              </w:rPr>
            </w:pPr>
            <w:r w:rsidRPr="00D1505C">
              <w:rPr>
                <w:color w:val="000000" w:themeColor="text1"/>
                <w:sz w:val="16"/>
                <w:szCs w:val="16"/>
              </w:rPr>
              <w:t xml:space="preserve">[OO 5], </w:t>
            </w:r>
            <w:r w:rsidR="00344A71" w:rsidRPr="00D1505C">
              <w:rPr>
                <w:color w:val="000000" w:themeColor="text1"/>
                <w:sz w:val="16"/>
                <w:szCs w:val="16"/>
              </w:rPr>
              <w:t xml:space="preserve">[OO 5.1], </w:t>
            </w:r>
            <w:r w:rsidRPr="00D1505C">
              <w:rPr>
                <w:color w:val="000000" w:themeColor="text1"/>
                <w:sz w:val="16"/>
                <w:szCs w:val="16"/>
              </w:rPr>
              <w:t>[OO 5.</w:t>
            </w:r>
            <w:r w:rsidR="00344A71" w:rsidRPr="00D1505C">
              <w:rPr>
                <w:color w:val="000000" w:themeColor="text1"/>
                <w:sz w:val="16"/>
                <w:szCs w:val="16"/>
              </w:rPr>
              <w:t>3</w:t>
            </w:r>
            <w:r w:rsidRPr="00D1505C">
              <w:rPr>
                <w:color w:val="000000" w:themeColor="text1"/>
                <w:sz w:val="16"/>
                <w:szCs w:val="16"/>
              </w:rPr>
              <w:t xml:space="preserve"> FI]</w:t>
            </w:r>
          </w:p>
        </w:tc>
      </w:tr>
      <w:tr w:rsidR="006542CC" w:rsidRPr="00D1505C" w14:paraId="2BF07F1F" w14:textId="77777777" w:rsidTr="00A36CA4">
        <w:trPr>
          <w:trHeight w:val="300"/>
        </w:trPr>
        <w:tc>
          <w:tcPr>
            <w:tcW w:w="1844" w:type="dxa"/>
            <w:shd w:val="clear" w:color="auto" w:fill="auto"/>
            <w:vAlign w:val="center"/>
          </w:tcPr>
          <w:p w14:paraId="7F51CB00" w14:textId="77777777" w:rsidR="006542CC" w:rsidRPr="00D1505C" w:rsidRDefault="006542CC" w:rsidP="00E73E7B">
            <w:pPr>
              <w:rPr>
                <w:b/>
                <w:bCs/>
                <w:sz w:val="16"/>
                <w:szCs w:val="16"/>
              </w:rPr>
            </w:pPr>
            <w:r w:rsidRPr="00D1505C">
              <w:rPr>
                <w:b/>
                <w:bCs/>
                <w:sz w:val="16"/>
                <w:szCs w:val="16"/>
              </w:rPr>
              <w:t>Gateway to</w:t>
            </w:r>
          </w:p>
        </w:tc>
        <w:tc>
          <w:tcPr>
            <w:tcW w:w="13040" w:type="dxa"/>
            <w:shd w:val="clear" w:color="auto" w:fill="auto"/>
            <w:vAlign w:val="center"/>
          </w:tcPr>
          <w:p w14:paraId="7FE5BF80" w14:textId="77777777" w:rsidR="006542CC" w:rsidRPr="00D1505C" w:rsidRDefault="006542CC" w:rsidP="00E73E7B">
            <w:pPr>
              <w:rPr>
                <w:color w:val="000000" w:themeColor="text1"/>
                <w:sz w:val="16"/>
                <w:szCs w:val="16"/>
              </w:rPr>
            </w:pPr>
            <w:r w:rsidRPr="00D1505C">
              <w:rPr>
                <w:color w:val="000000" w:themeColor="text1"/>
                <w:sz w:val="16"/>
                <w:szCs w:val="16"/>
              </w:rPr>
              <w:t>N/A</w:t>
            </w:r>
          </w:p>
        </w:tc>
      </w:tr>
      <w:tr w:rsidR="006542CC" w:rsidRPr="00D1505C" w14:paraId="56612230" w14:textId="77777777" w:rsidTr="00A36CA4">
        <w:trPr>
          <w:trHeight w:val="300"/>
        </w:trPr>
        <w:tc>
          <w:tcPr>
            <w:tcW w:w="14884" w:type="dxa"/>
            <w:gridSpan w:val="2"/>
            <w:shd w:val="clear" w:color="auto" w:fill="0070C0"/>
            <w:vAlign w:val="center"/>
          </w:tcPr>
          <w:p w14:paraId="44499836" w14:textId="77777777" w:rsidR="006542CC" w:rsidRPr="00D1505C" w:rsidRDefault="006542CC" w:rsidP="00E73E7B">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6542CC" w:rsidRPr="00D1505C" w14:paraId="55FB0F37" w14:textId="77777777" w:rsidTr="00A36CA4">
        <w:trPr>
          <w:trHeight w:val="354"/>
        </w:trPr>
        <w:tc>
          <w:tcPr>
            <w:tcW w:w="1844" w:type="dxa"/>
            <w:shd w:val="clear" w:color="auto" w:fill="auto"/>
            <w:vAlign w:val="center"/>
          </w:tcPr>
          <w:p w14:paraId="67696BB8" w14:textId="77777777" w:rsidR="006542CC" w:rsidRPr="00D1505C" w:rsidRDefault="006542CC" w:rsidP="00E73E7B">
            <w:pPr>
              <w:rPr>
                <w:b/>
                <w:sz w:val="16"/>
                <w:szCs w:val="16"/>
              </w:rPr>
            </w:pPr>
            <w:r w:rsidRPr="00D1505C">
              <w:rPr>
                <w:b/>
                <w:sz w:val="16"/>
                <w:szCs w:val="16"/>
              </w:rPr>
              <w:t>Assessment criteria</w:t>
            </w:r>
          </w:p>
        </w:tc>
        <w:tc>
          <w:tcPr>
            <w:tcW w:w="13040" w:type="dxa"/>
            <w:shd w:val="clear" w:color="auto" w:fill="auto"/>
            <w:vAlign w:val="center"/>
          </w:tcPr>
          <w:p w14:paraId="52565B58" w14:textId="77777777" w:rsidR="006542CC" w:rsidRPr="00D1505C" w:rsidRDefault="006542CC" w:rsidP="00E73E7B">
            <w:pPr>
              <w:rPr>
                <w:color w:val="000000" w:themeColor="text1"/>
                <w:sz w:val="16"/>
                <w:szCs w:val="16"/>
              </w:rPr>
            </w:pPr>
            <w:r w:rsidRPr="00D1505C">
              <w:rPr>
                <w:rStyle w:val="Hyperlink"/>
                <w:color w:val="000000" w:themeColor="text1"/>
                <w:sz w:val="16"/>
                <w:szCs w:val="16"/>
              </w:rPr>
              <w:t>Not assessed</w:t>
            </w:r>
          </w:p>
        </w:tc>
      </w:tr>
    </w:tbl>
    <w:p w14:paraId="1B839F6D" w14:textId="77777777" w:rsidR="006542CC" w:rsidRPr="00D1505C" w:rsidRDefault="006542CC" w:rsidP="006542CC">
      <w:pPr>
        <w:spacing w:after="160" w:line="259" w:lineRule="auto"/>
      </w:pPr>
      <w:r w:rsidRPr="00D1505C">
        <w:br w:type="page"/>
      </w:r>
    </w:p>
    <w:p w14:paraId="3C2C2E34" w14:textId="37BB9830" w:rsidR="000737ED" w:rsidRPr="00D1505C" w:rsidRDefault="000737ED" w:rsidP="000737ED">
      <w:pPr>
        <w:pStyle w:val="Heading1"/>
      </w:pPr>
      <w:bookmarkStart w:id="70" w:name="_Toc114210127"/>
      <w:bookmarkStart w:id="71" w:name="_Toc131156695"/>
      <w:r w:rsidRPr="00D1505C">
        <w:lastRenderedPageBreak/>
        <w:t>Stewardship</w:t>
      </w:r>
      <w:bookmarkEnd w:id="70"/>
      <w:bookmarkEnd w:id="71"/>
    </w:p>
    <w:p w14:paraId="32CA447A" w14:textId="44A80C4E" w:rsidR="001343C0" w:rsidRPr="00D1505C" w:rsidRDefault="00EE0EC5" w:rsidP="00413756">
      <w:pPr>
        <w:pStyle w:val="Heading2"/>
      </w:pPr>
      <w:bookmarkStart w:id="72" w:name="_Toc114210128"/>
      <w:bookmarkStart w:id="73" w:name="_Toc131156696"/>
      <w:r w:rsidRPr="00D1505C">
        <w:t>Stewar</w:t>
      </w:r>
      <w:r w:rsidR="00704975" w:rsidRPr="00D1505C">
        <w:t>dship</w:t>
      </w:r>
      <w:r w:rsidR="001343C0" w:rsidRPr="00D1505C">
        <w:t xml:space="preserve"> [OO</w:t>
      </w:r>
      <w:r w:rsidR="002457FD" w:rsidRPr="00D1505C">
        <w:t xml:space="preserve"> </w:t>
      </w:r>
      <w:r w:rsidR="00DF73FC" w:rsidRPr="00D1505C">
        <w:t>8</w:t>
      </w:r>
      <w:r w:rsidR="002457FD" w:rsidRPr="00D1505C">
        <w:t>]</w:t>
      </w:r>
      <w:bookmarkEnd w:id="72"/>
      <w:bookmarkEnd w:id="73"/>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1185"/>
        <w:gridCol w:w="372"/>
        <w:gridCol w:w="813"/>
        <w:gridCol w:w="1186"/>
        <w:gridCol w:w="835"/>
        <w:gridCol w:w="350"/>
        <w:gridCol w:w="1185"/>
        <w:gridCol w:w="1186"/>
        <w:gridCol w:w="1185"/>
        <w:gridCol w:w="771"/>
        <w:gridCol w:w="414"/>
        <w:gridCol w:w="1186"/>
        <w:gridCol w:w="383"/>
        <w:gridCol w:w="802"/>
        <w:gridCol w:w="1186"/>
      </w:tblGrid>
      <w:tr w:rsidR="00C21F28" w:rsidRPr="00D1505C" w14:paraId="496CD7BE" w14:textId="77777777" w:rsidTr="00C21F28">
        <w:trPr>
          <w:trHeight w:val="367"/>
        </w:trPr>
        <w:tc>
          <w:tcPr>
            <w:tcW w:w="1843" w:type="dxa"/>
            <w:vMerge w:val="restart"/>
            <w:shd w:val="clear" w:color="auto" w:fill="DFF5F9"/>
            <w:vAlign w:val="center"/>
            <w:hideMark/>
          </w:tcPr>
          <w:p w14:paraId="6DA1F656" w14:textId="77777777" w:rsidR="00C21F28" w:rsidRPr="00D1505C" w:rsidRDefault="00C21F28" w:rsidP="00E73E7B">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797430F5" w14:textId="77777777" w:rsidR="00C21F28" w:rsidRPr="00D1505C" w:rsidRDefault="00C21F28" w:rsidP="00E73E7B">
            <w:pPr>
              <w:spacing w:line="240" w:lineRule="auto"/>
              <w:jc w:val="center"/>
              <w:textAlignment w:val="baseline"/>
              <w:rPr>
                <w:rFonts w:eastAsia="Times New Roman" w:cs="Arial"/>
                <w:b/>
                <w:sz w:val="14"/>
                <w:szCs w:val="14"/>
                <w:lang w:eastAsia="en-GB"/>
              </w:rPr>
            </w:pPr>
          </w:p>
          <w:p w14:paraId="7987209C" w14:textId="7BB05623" w:rsidR="00C21F28" w:rsidRPr="00D1505C" w:rsidRDefault="00C21F28" w:rsidP="00E73E7B">
            <w:pPr>
              <w:pStyle w:val="Indicatorsubsection"/>
              <w:rPr>
                <w:sz w:val="18"/>
                <w:szCs w:val="18"/>
                <w:lang w:val="en-GB"/>
              </w:rPr>
            </w:pPr>
            <w:bookmarkStart w:id="74" w:name="_Toc114210129"/>
            <w:bookmarkStart w:id="75" w:name="_Toc131156697"/>
            <w:r w:rsidRPr="00D1505C">
              <w:rPr>
                <w:lang w:val="en-GB"/>
              </w:rPr>
              <w:t xml:space="preserve">OO </w:t>
            </w:r>
            <w:bookmarkEnd w:id="74"/>
            <w:r w:rsidRPr="00D1505C">
              <w:rPr>
                <w:lang w:val="en-GB"/>
              </w:rPr>
              <w:t>8</w:t>
            </w:r>
            <w:bookmarkEnd w:id="75"/>
            <w:r w:rsidRPr="00D1505C">
              <w:rPr>
                <w:lang w:val="en-GB"/>
              </w:rPr>
              <w:t> </w:t>
            </w:r>
          </w:p>
        </w:tc>
        <w:tc>
          <w:tcPr>
            <w:tcW w:w="1557" w:type="dxa"/>
            <w:gridSpan w:val="2"/>
            <w:shd w:val="clear" w:color="auto" w:fill="DFF5F9"/>
            <w:vAlign w:val="center"/>
            <w:hideMark/>
          </w:tcPr>
          <w:p w14:paraId="4FFAF961" w14:textId="77777777" w:rsidR="00C21F28" w:rsidRPr="00D1505C" w:rsidRDefault="00C21F28" w:rsidP="00E73E7B">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4" w:type="dxa"/>
            <w:gridSpan w:val="3"/>
            <w:shd w:val="clear" w:color="auto" w:fill="DFF5F9"/>
            <w:vAlign w:val="center"/>
          </w:tcPr>
          <w:p w14:paraId="6A3DF00D" w14:textId="42615577" w:rsidR="00C21F28" w:rsidRPr="00A36CA4" w:rsidRDefault="00C21F28" w:rsidP="00E73E7B">
            <w:pPr>
              <w:spacing w:line="240" w:lineRule="auto"/>
              <w:textAlignment w:val="baseline"/>
              <w:rPr>
                <w:rFonts w:eastAsia="Times New Roman" w:cs="Arial"/>
                <w:sz w:val="14"/>
                <w:szCs w:val="14"/>
                <w:lang w:val="it-IT" w:eastAsia="en-GB"/>
              </w:rPr>
            </w:pPr>
            <w:r w:rsidRPr="00A36CA4">
              <w:rPr>
                <w:b/>
                <w:bCs/>
                <w:sz w:val="22"/>
                <w:szCs w:val="22"/>
                <w:lang w:val="it-IT"/>
              </w:rPr>
              <w:t>OO 5, OO 5.1, OO 5.3 LE, OO 5.3 FI</w:t>
            </w:r>
          </w:p>
        </w:tc>
        <w:tc>
          <w:tcPr>
            <w:tcW w:w="4677" w:type="dxa"/>
            <w:gridSpan w:val="5"/>
            <w:vMerge w:val="restart"/>
            <w:shd w:val="clear" w:color="auto" w:fill="DFF5F9"/>
            <w:vAlign w:val="center"/>
          </w:tcPr>
          <w:p w14:paraId="652F1F8D" w14:textId="77777777" w:rsidR="00C21F28" w:rsidRPr="00D1505C" w:rsidRDefault="00C21F28" w:rsidP="00E73E7B">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5BDA5596" w14:textId="77777777" w:rsidR="00C21F28" w:rsidRPr="00D1505C" w:rsidRDefault="00C21F28" w:rsidP="00E73E7B">
            <w:pPr>
              <w:spacing w:line="240" w:lineRule="auto"/>
              <w:jc w:val="center"/>
              <w:textAlignment w:val="baseline"/>
              <w:rPr>
                <w:rFonts w:eastAsia="Times New Roman" w:cs="Arial"/>
                <w:sz w:val="14"/>
                <w:szCs w:val="14"/>
                <w:lang w:eastAsia="en-GB"/>
              </w:rPr>
            </w:pPr>
          </w:p>
          <w:p w14:paraId="621254E0" w14:textId="4232C052" w:rsidR="00C21F28" w:rsidRPr="00D1505C" w:rsidRDefault="00C21F28" w:rsidP="00E73E7B">
            <w:pPr>
              <w:jc w:val="center"/>
              <w:rPr>
                <w:sz w:val="18"/>
                <w:szCs w:val="18"/>
              </w:rPr>
            </w:pPr>
            <w:r w:rsidRPr="00D1505C">
              <w:rPr>
                <w:b/>
                <w:bCs/>
                <w:sz w:val="22"/>
                <w:szCs w:val="22"/>
              </w:rPr>
              <w:t>Stewardship</w:t>
            </w:r>
          </w:p>
        </w:tc>
        <w:tc>
          <w:tcPr>
            <w:tcW w:w="1983" w:type="dxa"/>
            <w:gridSpan w:val="3"/>
            <w:vMerge w:val="restart"/>
            <w:shd w:val="clear" w:color="auto" w:fill="DFF5F9"/>
            <w:vAlign w:val="center"/>
            <w:hideMark/>
          </w:tcPr>
          <w:p w14:paraId="744EF91A" w14:textId="77777777" w:rsidR="00C21F28" w:rsidRPr="00D1505C" w:rsidRDefault="00C21F28" w:rsidP="00E73E7B">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14B75196" w14:textId="77777777" w:rsidR="00C21F28" w:rsidRPr="00D1505C" w:rsidRDefault="00C21F28" w:rsidP="00E73E7B">
            <w:pPr>
              <w:spacing w:line="240" w:lineRule="auto"/>
              <w:jc w:val="center"/>
              <w:textAlignment w:val="baseline"/>
              <w:rPr>
                <w:rFonts w:eastAsia="Times New Roman" w:cs="Arial"/>
                <w:b/>
                <w:bCs/>
                <w:sz w:val="14"/>
                <w:szCs w:val="14"/>
                <w:lang w:eastAsia="en-GB"/>
              </w:rPr>
            </w:pPr>
          </w:p>
          <w:p w14:paraId="57C193C6" w14:textId="77777777" w:rsidR="00C21F28" w:rsidRPr="00D1505C" w:rsidRDefault="00C21F28" w:rsidP="00E73E7B">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8" w:type="dxa"/>
            <w:gridSpan w:val="2"/>
            <w:vMerge w:val="restart"/>
            <w:shd w:val="clear" w:color="auto" w:fill="00B0F0"/>
            <w:tcMar>
              <w:top w:w="113" w:type="dxa"/>
              <w:left w:w="113" w:type="dxa"/>
              <w:bottom w:w="113" w:type="dxa"/>
              <w:right w:w="113" w:type="dxa"/>
            </w:tcMar>
            <w:vAlign w:val="center"/>
            <w:hideMark/>
          </w:tcPr>
          <w:p w14:paraId="384EFA2F" w14:textId="77777777" w:rsidR="00C21F28" w:rsidRPr="00D1505C" w:rsidRDefault="00C21F28" w:rsidP="00E73E7B">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48E09C17" w14:textId="77777777" w:rsidR="00C21F28" w:rsidRPr="00D1505C" w:rsidRDefault="00C21F28" w:rsidP="00E73E7B">
            <w:pPr>
              <w:spacing w:line="240" w:lineRule="auto"/>
              <w:jc w:val="center"/>
              <w:textAlignment w:val="baseline"/>
              <w:rPr>
                <w:rFonts w:eastAsia="Times New Roman" w:cs="Arial"/>
                <w:b/>
                <w:bCs/>
                <w:color w:val="FFFFFF" w:themeColor="background1"/>
                <w:sz w:val="14"/>
                <w:szCs w:val="14"/>
                <w:lang w:eastAsia="en-GB"/>
              </w:rPr>
            </w:pPr>
          </w:p>
          <w:p w14:paraId="6BD0EEFA" w14:textId="77777777" w:rsidR="00C21F28" w:rsidRPr="00D1505C" w:rsidRDefault="00C21F28" w:rsidP="00E73E7B">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C21F28" w:rsidRPr="00D1505C" w14:paraId="38F711A1" w14:textId="77777777" w:rsidTr="00C21F28">
        <w:trPr>
          <w:trHeight w:val="367"/>
        </w:trPr>
        <w:tc>
          <w:tcPr>
            <w:tcW w:w="1843" w:type="dxa"/>
            <w:vMerge/>
            <w:shd w:val="clear" w:color="auto" w:fill="DFF5F9"/>
            <w:vAlign w:val="center"/>
          </w:tcPr>
          <w:p w14:paraId="6F9D75A7" w14:textId="77777777" w:rsidR="00C21F28" w:rsidRPr="00D1505C" w:rsidRDefault="00C21F28" w:rsidP="00E73E7B">
            <w:pPr>
              <w:spacing w:line="240" w:lineRule="auto"/>
              <w:jc w:val="center"/>
              <w:textAlignment w:val="baseline"/>
              <w:rPr>
                <w:rFonts w:eastAsia="Times New Roman" w:cs="Arial"/>
                <w:b/>
                <w:sz w:val="14"/>
                <w:szCs w:val="14"/>
                <w:lang w:eastAsia="en-GB"/>
              </w:rPr>
            </w:pPr>
          </w:p>
        </w:tc>
        <w:tc>
          <w:tcPr>
            <w:tcW w:w="1557" w:type="dxa"/>
            <w:gridSpan w:val="2"/>
            <w:shd w:val="clear" w:color="auto" w:fill="DFF5F9"/>
            <w:vAlign w:val="center"/>
          </w:tcPr>
          <w:p w14:paraId="06B77B83" w14:textId="77777777" w:rsidR="00C21F28" w:rsidRPr="00D1505C" w:rsidRDefault="00C21F28" w:rsidP="00E73E7B">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4" w:type="dxa"/>
            <w:gridSpan w:val="3"/>
            <w:shd w:val="clear" w:color="auto" w:fill="DFF5F9"/>
            <w:vAlign w:val="center"/>
          </w:tcPr>
          <w:p w14:paraId="4809FD2C" w14:textId="77777777" w:rsidR="00C21F28" w:rsidRPr="00D1505C" w:rsidRDefault="00C21F28" w:rsidP="00E73E7B">
            <w:pPr>
              <w:spacing w:line="240" w:lineRule="auto"/>
              <w:textAlignment w:val="baseline"/>
              <w:rPr>
                <w:rFonts w:eastAsia="Times New Roman" w:cs="Arial"/>
                <w:b/>
                <w:sz w:val="14"/>
                <w:szCs w:val="14"/>
                <w:lang w:eastAsia="en-GB"/>
              </w:rPr>
            </w:pPr>
            <w:r w:rsidRPr="00D1505C">
              <w:rPr>
                <w:b/>
                <w:bCs/>
                <w:sz w:val="22"/>
                <w:szCs w:val="22"/>
              </w:rPr>
              <w:t>Multiple indicators</w:t>
            </w:r>
          </w:p>
        </w:tc>
        <w:tc>
          <w:tcPr>
            <w:tcW w:w="4677" w:type="dxa"/>
            <w:gridSpan w:val="5"/>
            <w:vMerge/>
            <w:shd w:val="clear" w:color="auto" w:fill="DFF5F9"/>
            <w:vAlign w:val="center"/>
          </w:tcPr>
          <w:p w14:paraId="42425DBF" w14:textId="77777777" w:rsidR="00C21F28" w:rsidRPr="00D1505C" w:rsidRDefault="00C21F28" w:rsidP="00E73E7B">
            <w:pPr>
              <w:spacing w:line="240" w:lineRule="auto"/>
              <w:jc w:val="center"/>
              <w:textAlignment w:val="baseline"/>
              <w:rPr>
                <w:rFonts w:eastAsia="Times New Roman" w:cs="Arial"/>
                <w:b/>
                <w:sz w:val="14"/>
                <w:szCs w:val="14"/>
                <w:lang w:eastAsia="en-GB"/>
              </w:rPr>
            </w:pPr>
          </w:p>
        </w:tc>
        <w:tc>
          <w:tcPr>
            <w:tcW w:w="1983" w:type="dxa"/>
            <w:gridSpan w:val="3"/>
            <w:vMerge/>
            <w:shd w:val="clear" w:color="auto" w:fill="DFF5F9"/>
            <w:vAlign w:val="center"/>
          </w:tcPr>
          <w:p w14:paraId="07133D49" w14:textId="77777777" w:rsidR="00C21F28" w:rsidRPr="00D1505C" w:rsidRDefault="00C21F28" w:rsidP="00E73E7B">
            <w:pPr>
              <w:spacing w:line="240" w:lineRule="auto"/>
              <w:jc w:val="center"/>
              <w:textAlignment w:val="baseline"/>
              <w:rPr>
                <w:rFonts w:eastAsia="Times New Roman" w:cs="Arial"/>
                <w:b/>
                <w:bCs/>
                <w:sz w:val="14"/>
                <w:szCs w:val="14"/>
                <w:lang w:eastAsia="en-GB"/>
              </w:rPr>
            </w:pPr>
          </w:p>
        </w:tc>
        <w:tc>
          <w:tcPr>
            <w:tcW w:w="1988" w:type="dxa"/>
            <w:gridSpan w:val="2"/>
            <w:vMerge/>
            <w:shd w:val="clear" w:color="auto" w:fill="00B0F0"/>
            <w:tcMar>
              <w:top w:w="113" w:type="dxa"/>
              <w:left w:w="113" w:type="dxa"/>
              <w:bottom w:w="113" w:type="dxa"/>
              <w:right w:w="113" w:type="dxa"/>
            </w:tcMar>
            <w:vAlign w:val="center"/>
          </w:tcPr>
          <w:p w14:paraId="0822C548" w14:textId="77777777" w:rsidR="00C21F28" w:rsidRPr="00D1505C" w:rsidRDefault="00C21F28" w:rsidP="00E73E7B">
            <w:pPr>
              <w:spacing w:line="240" w:lineRule="auto"/>
              <w:jc w:val="center"/>
              <w:textAlignment w:val="baseline"/>
              <w:rPr>
                <w:rFonts w:eastAsia="Times New Roman" w:cs="Arial"/>
                <w:b/>
                <w:bCs/>
                <w:color w:val="FFFFFF" w:themeColor="background1"/>
                <w:sz w:val="14"/>
                <w:szCs w:val="14"/>
                <w:lang w:eastAsia="en-GB"/>
              </w:rPr>
            </w:pPr>
          </w:p>
        </w:tc>
      </w:tr>
      <w:tr w:rsidR="003210D7" w:rsidRPr="00D1505C" w14:paraId="457B2FB2" w14:textId="77777777" w:rsidTr="00C21F28">
        <w:trPr>
          <w:trHeight w:val="567"/>
        </w:trPr>
        <w:tc>
          <w:tcPr>
            <w:tcW w:w="14882" w:type="dxa"/>
            <w:gridSpan w:val="16"/>
            <w:shd w:val="clear" w:color="auto" w:fill="FFFFFF" w:themeFill="background1"/>
            <w:tcMar>
              <w:top w:w="113" w:type="dxa"/>
              <w:left w:w="113" w:type="dxa"/>
              <w:bottom w:w="113" w:type="dxa"/>
              <w:right w:w="113" w:type="dxa"/>
            </w:tcMar>
            <w:vAlign w:val="center"/>
            <w:hideMark/>
          </w:tcPr>
          <w:p w14:paraId="796C2959" w14:textId="60242102" w:rsidR="00BA691F" w:rsidRPr="00D1505C" w:rsidRDefault="0017567C" w:rsidP="00E73E7B">
            <w:pPr>
              <w:spacing w:line="276" w:lineRule="auto"/>
              <w:textAlignment w:val="baseline"/>
              <w:rPr>
                <w:rFonts w:eastAsia="Times New Roman" w:cs="Arial"/>
                <w:b/>
                <w:lang w:eastAsia="en-GB"/>
              </w:rPr>
            </w:pPr>
            <w:r w:rsidRPr="00D1505C">
              <w:rPr>
                <w:rFonts w:eastAsia="Times New Roman" w:cs="Arial"/>
                <w:b/>
                <w:lang w:eastAsia="en-GB"/>
              </w:rPr>
              <w:t>Does your organi</w:t>
            </w:r>
            <w:r w:rsidR="000F028B" w:rsidRPr="00D1505C">
              <w:rPr>
                <w:rFonts w:eastAsia="Times New Roman" w:cs="Arial"/>
                <w:b/>
                <w:lang w:eastAsia="en-GB"/>
              </w:rPr>
              <w:t>s</w:t>
            </w:r>
            <w:r w:rsidRPr="00D1505C">
              <w:rPr>
                <w:rFonts w:eastAsia="Times New Roman" w:cs="Arial"/>
                <w:b/>
                <w:lang w:eastAsia="en-GB"/>
              </w:rPr>
              <w:t xml:space="preserve">ation conduct </w:t>
            </w:r>
            <w:hyperlink r:id="rId102" w:history="1">
              <w:r w:rsidR="00232657" w:rsidRPr="00D1505C">
                <w:rPr>
                  <w:rStyle w:val="Hyperlink"/>
                  <w:rFonts w:eastAsia="Times New Roman" w:cs="Arial"/>
                  <w:b/>
                  <w:lang w:eastAsia="en-GB"/>
                </w:rPr>
                <w:t>steward</w:t>
              </w:r>
              <w:r w:rsidR="003227EC" w:rsidRPr="00D1505C">
                <w:rPr>
                  <w:rStyle w:val="Hyperlink"/>
                  <w:rFonts w:eastAsia="Times New Roman" w:cs="Arial"/>
                  <w:b/>
                  <w:lang w:eastAsia="en-GB"/>
                </w:rPr>
                <w:t>ship</w:t>
              </w:r>
            </w:hyperlink>
            <w:r w:rsidRPr="00D1505C">
              <w:rPr>
                <w:rFonts w:eastAsia="Times New Roman" w:cs="Arial"/>
                <w:b/>
                <w:lang w:eastAsia="en-GB"/>
              </w:rPr>
              <w:t xml:space="preserve"> activities</w:t>
            </w:r>
            <w:r w:rsidR="00221523" w:rsidRPr="00D1505C">
              <w:rPr>
                <w:rFonts w:eastAsia="Times New Roman" w:cs="Arial"/>
                <w:b/>
                <w:lang w:eastAsia="en-GB"/>
              </w:rPr>
              <w:t>, exc</w:t>
            </w:r>
            <w:r w:rsidR="002C05C6" w:rsidRPr="00D1505C">
              <w:rPr>
                <w:rFonts w:eastAsia="Times New Roman" w:cs="Arial"/>
                <w:b/>
                <w:lang w:eastAsia="en-GB"/>
              </w:rPr>
              <w:t xml:space="preserve">luding </w:t>
            </w:r>
            <w:hyperlink r:id="rId103" w:history="1">
              <w:r w:rsidR="002C05C6" w:rsidRPr="001309FA">
                <w:rPr>
                  <w:rStyle w:val="Hyperlink"/>
                  <w:rFonts w:eastAsia="Times New Roman" w:cs="Arial"/>
                  <w:b/>
                  <w:lang w:eastAsia="en-GB"/>
                </w:rPr>
                <w:t>(proxy) voting</w:t>
              </w:r>
            </w:hyperlink>
            <w:r w:rsidR="002C05C6" w:rsidRPr="00D1505C">
              <w:rPr>
                <w:rFonts w:eastAsia="Times New Roman" w:cs="Arial"/>
                <w:b/>
                <w:lang w:eastAsia="en-GB"/>
              </w:rPr>
              <w:t>,</w:t>
            </w:r>
            <w:r w:rsidRPr="00D1505C">
              <w:rPr>
                <w:rFonts w:eastAsia="Times New Roman" w:cs="Arial"/>
                <w:b/>
                <w:lang w:eastAsia="en-GB"/>
              </w:rPr>
              <w:t xml:space="preserve"> for any of your assets?</w:t>
            </w:r>
          </w:p>
        </w:tc>
      </w:tr>
      <w:tr w:rsidR="00C21F28" w:rsidRPr="00D1505C" w14:paraId="0729EE01" w14:textId="77777777" w:rsidTr="00C21F28">
        <w:trPr>
          <w:trHeight w:val="465"/>
        </w:trPr>
        <w:tc>
          <w:tcPr>
            <w:tcW w:w="1843" w:type="dxa"/>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1E19CF4" w14:textId="77777777" w:rsidR="00E940A7" w:rsidRPr="00D1505C" w:rsidRDefault="00E940A7" w:rsidP="004D35B9">
            <w:pPr>
              <w:pStyle w:val="ListParagraph"/>
              <w:spacing w:line="276" w:lineRule="auto"/>
              <w:ind w:left="360"/>
              <w:textAlignment w:val="baseline"/>
              <w:rPr>
                <w:rFonts w:eastAsia="Times New Roman" w:cs="Arial"/>
                <w:lang w:eastAsia="en-GB"/>
              </w:rPr>
            </w:pPr>
          </w:p>
        </w:tc>
        <w:tc>
          <w:tcPr>
            <w:tcW w:w="1185" w:type="dxa"/>
            <w:shd w:val="clear" w:color="auto" w:fill="F2F2F2" w:themeFill="background1" w:themeFillShade="F2"/>
            <w:vAlign w:val="center"/>
          </w:tcPr>
          <w:p w14:paraId="0E2BD600" w14:textId="4CDE6E61" w:rsidR="00E940A7" w:rsidRPr="00D1505C" w:rsidRDefault="00E940A7" w:rsidP="008508C1">
            <w:pPr>
              <w:spacing w:line="276" w:lineRule="auto"/>
              <w:jc w:val="center"/>
              <w:textAlignment w:val="baseline"/>
              <w:rPr>
                <w:rFonts w:eastAsia="Times New Roman" w:cs="Arial"/>
                <w:b/>
                <w:bCs/>
                <w:lang w:eastAsia="en-GB"/>
              </w:rPr>
            </w:pPr>
            <w:r w:rsidRPr="00A36CA4">
              <w:rPr>
                <w:rFonts w:cs="Arial"/>
                <w:b/>
                <w:bCs/>
                <w:color w:val="000000"/>
              </w:rPr>
              <w:t xml:space="preserve">(1) </w:t>
            </w:r>
            <w:r w:rsidR="009E0982" w:rsidRPr="00A36CA4">
              <w:rPr>
                <w:b/>
                <w:bCs/>
                <w:color w:val="000000"/>
              </w:rPr>
              <w:t>Listed equity</w:t>
            </w:r>
            <w:r w:rsidRPr="00A36CA4">
              <w:rPr>
                <w:rFonts w:cs="Arial"/>
                <w:b/>
                <w:bCs/>
                <w:color w:val="000000"/>
              </w:rPr>
              <w:t xml:space="preserve"> - active</w:t>
            </w:r>
          </w:p>
        </w:tc>
        <w:tc>
          <w:tcPr>
            <w:tcW w:w="1185" w:type="dxa"/>
            <w:gridSpan w:val="2"/>
            <w:shd w:val="clear" w:color="auto" w:fill="F2F2F2" w:themeFill="background1" w:themeFillShade="F2"/>
            <w:vAlign w:val="center"/>
          </w:tcPr>
          <w:p w14:paraId="674EF596" w14:textId="08888CFA" w:rsidR="00E940A7" w:rsidRPr="00D1505C" w:rsidRDefault="00E940A7" w:rsidP="008508C1">
            <w:pPr>
              <w:spacing w:line="276" w:lineRule="auto"/>
              <w:jc w:val="center"/>
              <w:textAlignment w:val="baseline"/>
              <w:rPr>
                <w:rFonts w:eastAsia="Times New Roman" w:cs="Arial"/>
                <w:b/>
                <w:bCs/>
                <w:lang w:eastAsia="en-GB"/>
              </w:rPr>
            </w:pPr>
            <w:r w:rsidRPr="00A36CA4">
              <w:rPr>
                <w:rFonts w:cs="Arial"/>
                <w:b/>
                <w:color w:val="000000"/>
              </w:rPr>
              <w:t>(2) Listed equity - passive</w:t>
            </w:r>
          </w:p>
        </w:tc>
        <w:tc>
          <w:tcPr>
            <w:tcW w:w="1186" w:type="dxa"/>
            <w:shd w:val="clear" w:color="auto" w:fill="F2F2F2" w:themeFill="background1" w:themeFillShade="F2"/>
            <w:vAlign w:val="center"/>
          </w:tcPr>
          <w:p w14:paraId="63E86D52" w14:textId="3571563A" w:rsidR="00E940A7" w:rsidRPr="00D1505C" w:rsidRDefault="00E940A7" w:rsidP="008508C1">
            <w:pPr>
              <w:spacing w:line="276" w:lineRule="auto"/>
              <w:jc w:val="center"/>
              <w:textAlignment w:val="baseline"/>
              <w:rPr>
                <w:rFonts w:eastAsia="Times New Roman" w:cs="Arial"/>
                <w:b/>
                <w:bCs/>
                <w:lang w:eastAsia="en-GB"/>
              </w:rPr>
            </w:pPr>
            <w:r w:rsidRPr="00A36CA4">
              <w:rPr>
                <w:rFonts w:cs="Arial"/>
                <w:b/>
                <w:bCs/>
                <w:color w:val="000000"/>
              </w:rPr>
              <w:t xml:space="preserve">(3) </w:t>
            </w:r>
            <w:r w:rsidR="009E0982" w:rsidRPr="00A36CA4">
              <w:rPr>
                <w:b/>
                <w:bCs/>
                <w:color w:val="000000"/>
              </w:rPr>
              <w:t>Fixed income</w:t>
            </w:r>
            <w:r w:rsidRPr="00A36CA4">
              <w:rPr>
                <w:rFonts w:cs="Arial"/>
                <w:b/>
                <w:bCs/>
                <w:color w:val="000000"/>
              </w:rPr>
              <w:t xml:space="preserve"> - active</w:t>
            </w:r>
          </w:p>
        </w:tc>
        <w:tc>
          <w:tcPr>
            <w:tcW w:w="1185" w:type="dxa"/>
            <w:gridSpan w:val="2"/>
            <w:shd w:val="clear" w:color="auto" w:fill="F2F2F2" w:themeFill="background1" w:themeFillShade="F2"/>
            <w:vAlign w:val="center"/>
          </w:tcPr>
          <w:p w14:paraId="1BBDF3B4" w14:textId="1240E13A" w:rsidR="00E940A7" w:rsidRPr="00A36CA4" w:rsidRDefault="00E940A7" w:rsidP="008508C1">
            <w:pPr>
              <w:spacing w:line="276" w:lineRule="auto"/>
              <w:jc w:val="center"/>
              <w:textAlignment w:val="baseline"/>
              <w:rPr>
                <w:rFonts w:eastAsia="Times New Roman" w:cs="Arial"/>
                <w:b/>
                <w:lang w:eastAsia="en-GB"/>
              </w:rPr>
            </w:pPr>
            <w:r w:rsidRPr="00A36CA4">
              <w:rPr>
                <w:rFonts w:eastAsia="Times New Roman" w:cs="Arial"/>
                <w:b/>
                <w:lang w:eastAsia="en-GB"/>
              </w:rPr>
              <w:t>(4) Fixed income - passive</w:t>
            </w:r>
          </w:p>
        </w:tc>
        <w:tc>
          <w:tcPr>
            <w:tcW w:w="1185" w:type="dxa"/>
            <w:shd w:val="clear" w:color="auto" w:fill="F2F2F2" w:themeFill="background1" w:themeFillShade="F2"/>
            <w:vAlign w:val="center"/>
          </w:tcPr>
          <w:p w14:paraId="5B305721" w14:textId="5D6707B2" w:rsidR="00E940A7" w:rsidRPr="00D1505C" w:rsidRDefault="00E940A7" w:rsidP="008508C1">
            <w:pPr>
              <w:spacing w:line="276" w:lineRule="auto"/>
              <w:jc w:val="center"/>
              <w:textAlignment w:val="baseline"/>
              <w:rPr>
                <w:rFonts w:eastAsia="Times New Roman" w:cs="Arial"/>
                <w:b/>
                <w:bCs/>
                <w:lang w:eastAsia="en-GB"/>
              </w:rPr>
            </w:pPr>
            <w:r w:rsidRPr="00A36CA4">
              <w:rPr>
                <w:rFonts w:cs="Arial"/>
                <w:b/>
                <w:bCs/>
                <w:color w:val="000000"/>
              </w:rPr>
              <w:t xml:space="preserve">(5) </w:t>
            </w:r>
            <w:r w:rsidR="009E0982" w:rsidRPr="00A36CA4">
              <w:rPr>
                <w:b/>
                <w:bCs/>
                <w:color w:val="000000"/>
              </w:rPr>
              <w:t>Private equity</w:t>
            </w:r>
          </w:p>
        </w:tc>
        <w:tc>
          <w:tcPr>
            <w:tcW w:w="1186" w:type="dxa"/>
            <w:shd w:val="clear" w:color="auto" w:fill="F2F2F2" w:themeFill="background1" w:themeFillShade="F2"/>
            <w:vAlign w:val="center"/>
          </w:tcPr>
          <w:p w14:paraId="688B6C72" w14:textId="11F4433B" w:rsidR="00E940A7" w:rsidRPr="00D1505C" w:rsidRDefault="00E940A7" w:rsidP="008508C1">
            <w:pPr>
              <w:spacing w:line="276" w:lineRule="auto"/>
              <w:jc w:val="center"/>
              <w:textAlignment w:val="baseline"/>
              <w:rPr>
                <w:rFonts w:eastAsia="Times New Roman" w:cs="Arial"/>
                <w:b/>
                <w:bCs/>
                <w:lang w:eastAsia="en-GB"/>
              </w:rPr>
            </w:pPr>
            <w:r w:rsidRPr="00A36CA4">
              <w:rPr>
                <w:rFonts w:cs="Arial"/>
                <w:b/>
                <w:bCs/>
                <w:color w:val="000000"/>
              </w:rPr>
              <w:t xml:space="preserve">(6) </w:t>
            </w:r>
            <w:r w:rsidR="009E0982" w:rsidRPr="00A36CA4">
              <w:rPr>
                <w:b/>
                <w:bCs/>
                <w:color w:val="000000"/>
              </w:rPr>
              <w:t>Real estate</w:t>
            </w:r>
          </w:p>
        </w:tc>
        <w:tc>
          <w:tcPr>
            <w:tcW w:w="1185" w:type="dxa"/>
            <w:shd w:val="clear" w:color="auto" w:fill="F2F2F2" w:themeFill="background1" w:themeFillShade="F2"/>
            <w:vAlign w:val="center"/>
          </w:tcPr>
          <w:p w14:paraId="234D832D" w14:textId="7A2871D0" w:rsidR="00E940A7" w:rsidRPr="00D1505C" w:rsidRDefault="00E940A7" w:rsidP="008508C1">
            <w:pPr>
              <w:spacing w:line="276" w:lineRule="auto"/>
              <w:jc w:val="center"/>
              <w:textAlignment w:val="baseline"/>
              <w:rPr>
                <w:rFonts w:eastAsia="Times New Roman" w:cs="Arial"/>
                <w:b/>
                <w:bCs/>
                <w:lang w:eastAsia="en-GB"/>
              </w:rPr>
            </w:pPr>
            <w:r w:rsidRPr="00A36CA4">
              <w:rPr>
                <w:rFonts w:cs="Arial"/>
                <w:b/>
                <w:bCs/>
                <w:color w:val="000000"/>
              </w:rPr>
              <w:t xml:space="preserve">(7) </w:t>
            </w:r>
            <w:r w:rsidR="009E0982" w:rsidRPr="00A36CA4">
              <w:rPr>
                <w:b/>
                <w:bCs/>
                <w:color w:val="000000"/>
              </w:rPr>
              <w:t>Infrastructure</w:t>
            </w:r>
          </w:p>
        </w:tc>
        <w:tc>
          <w:tcPr>
            <w:tcW w:w="1185" w:type="dxa"/>
            <w:gridSpan w:val="2"/>
            <w:shd w:val="clear" w:color="auto" w:fill="F2F2F2" w:themeFill="background1" w:themeFillShade="F2"/>
            <w:vAlign w:val="center"/>
          </w:tcPr>
          <w:p w14:paraId="47CC3AFD" w14:textId="0F9D3666" w:rsidR="00E940A7" w:rsidRPr="00D1505C" w:rsidRDefault="00E940A7" w:rsidP="008508C1">
            <w:pPr>
              <w:spacing w:line="276" w:lineRule="auto"/>
              <w:jc w:val="center"/>
              <w:textAlignment w:val="baseline"/>
              <w:rPr>
                <w:rFonts w:eastAsia="Times New Roman" w:cs="Arial"/>
                <w:b/>
                <w:bCs/>
                <w:lang w:eastAsia="en-GB"/>
              </w:rPr>
            </w:pPr>
            <w:r w:rsidRPr="00A36CA4">
              <w:rPr>
                <w:rFonts w:cs="Arial"/>
                <w:b/>
                <w:bCs/>
                <w:color w:val="000000"/>
              </w:rPr>
              <w:t xml:space="preserve">(8) </w:t>
            </w:r>
            <w:r w:rsidR="009E0982" w:rsidRPr="00A36CA4">
              <w:rPr>
                <w:b/>
                <w:bCs/>
                <w:color w:val="000000"/>
              </w:rPr>
              <w:t>Hedge funds</w:t>
            </w:r>
          </w:p>
        </w:tc>
        <w:tc>
          <w:tcPr>
            <w:tcW w:w="1186" w:type="dxa"/>
            <w:shd w:val="clear" w:color="auto" w:fill="F2F2F2" w:themeFill="background1" w:themeFillShade="F2"/>
            <w:vAlign w:val="center"/>
          </w:tcPr>
          <w:p w14:paraId="002ECCC0" w14:textId="765E0377" w:rsidR="00E940A7" w:rsidRPr="00A36CA4" w:rsidRDefault="00E940A7" w:rsidP="008508C1">
            <w:pPr>
              <w:spacing w:line="276" w:lineRule="auto"/>
              <w:jc w:val="center"/>
              <w:textAlignment w:val="baseline"/>
              <w:rPr>
                <w:rFonts w:eastAsia="Times New Roman" w:cs="Arial"/>
                <w:b/>
                <w:lang w:eastAsia="en-GB"/>
              </w:rPr>
            </w:pPr>
            <w:r w:rsidRPr="00A36CA4">
              <w:rPr>
                <w:rFonts w:eastAsia="Times New Roman" w:cs="Arial"/>
                <w:b/>
                <w:bCs/>
                <w:lang w:eastAsia="en-GB"/>
              </w:rPr>
              <w:t xml:space="preserve">(9) </w:t>
            </w:r>
            <w:r w:rsidR="009E0982" w:rsidRPr="00A36CA4">
              <w:rPr>
                <w:b/>
                <w:bCs/>
              </w:rPr>
              <w:t>Forestry</w:t>
            </w:r>
          </w:p>
          <w:p w14:paraId="3FBC74A0" w14:textId="1E5D666B" w:rsidR="008F5377" w:rsidRPr="00A36CA4" w:rsidRDefault="008F5377" w:rsidP="008508C1">
            <w:pPr>
              <w:spacing w:line="276" w:lineRule="auto"/>
              <w:jc w:val="center"/>
              <w:textAlignment w:val="baseline"/>
              <w:rPr>
                <w:rFonts w:eastAsia="Times New Roman" w:cs="Arial"/>
                <w:b/>
                <w:lang w:eastAsia="en-GB"/>
              </w:rPr>
            </w:pPr>
          </w:p>
        </w:tc>
        <w:tc>
          <w:tcPr>
            <w:tcW w:w="1185" w:type="dxa"/>
            <w:gridSpan w:val="2"/>
            <w:shd w:val="clear" w:color="auto" w:fill="F2F2F2" w:themeFill="background1" w:themeFillShade="F2"/>
            <w:vAlign w:val="center"/>
          </w:tcPr>
          <w:p w14:paraId="46F9A6A0" w14:textId="3F25EC66" w:rsidR="00E940A7" w:rsidRPr="00A36CA4" w:rsidRDefault="00E940A7" w:rsidP="008508C1">
            <w:pPr>
              <w:spacing w:line="276" w:lineRule="auto"/>
              <w:jc w:val="center"/>
              <w:textAlignment w:val="baseline"/>
              <w:rPr>
                <w:rFonts w:eastAsia="Times New Roman" w:cs="Arial"/>
                <w:b/>
                <w:lang w:eastAsia="en-GB"/>
              </w:rPr>
            </w:pPr>
            <w:r w:rsidRPr="00A36CA4">
              <w:rPr>
                <w:rFonts w:eastAsia="Times New Roman" w:cs="Arial"/>
                <w:b/>
                <w:bCs/>
                <w:lang w:eastAsia="en-GB"/>
              </w:rPr>
              <w:t xml:space="preserve">(10) </w:t>
            </w:r>
            <w:r w:rsidR="009E0982" w:rsidRPr="00A36CA4">
              <w:rPr>
                <w:b/>
                <w:bCs/>
              </w:rPr>
              <w:t>Farmland</w:t>
            </w:r>
          </w:p>
          <w:p w14:paraId="7B485940" w14:textId="2DFC669F" w:rsidR="008F5377" w:rsidRPr="00A36CA4" w:rsidRDefault="008F5377" w:rsidP="008508C1">
            <w:pPr>
              <w:spacing w:line="276" w:lineRule="auto"/>
              <w:jc w:val="center"/>
              <w:textAlignment w:val="baseline"/>
              <w:rPr>
                <w:rFonts w:eastAsia="Times New Roman" w:cs="Arial"/>
                <w:b/>
                <w:lang w:eastAsia="en-GB"/>
              </w:rPr>
            </w:pPr>
          </w:p>
        </w:tc>
        <w:tc>
          <w:tcPr>
            <w:tcW w:w="1186" w:type="dxa"/>
            <w:shd w:val="clear" w:color="auto" w:fill="F2F2F2" w:themeFill="background1" w:themeFillShade="F2"/>
            <w:vAlign w:val="center"/>
          </w:tcPr>
          <w:p w14:paraId="12EC8C0D" w14:textId="77777777" w:rsidR="00E940A7" w:rsidRPr="00A36CA4" w:rsidRDefault="003F7F68" w:rsidP="008508C1">
            <w:pPr>
              <w:spacing w:line="276" w:lineRule="auto"/>
              <w:jc w:val="center"/>
              <w:textAlignment w:val="baseline"/>
              <w:rPr>
                <w:rFonts w:eastAsia="Times New Roman" w:cs="Arial"/>
                <w:b/>
                <w:lang w:eastAsia="en-GB"/>
              </w:rPr>
            </w:pPr>
            <w:r w:rsidRPr="00A36CA4">
              <w:rPr>
                <w:rFonts w:eastAsia="Times New Roman" w:cs="Arial"/>
                <w:b/>
                <w:lang w:eastAsia="en-GB"/>
              </w:rPr>
              <w:t>(11) Other</w:t>
            </w:r>
          </w:p>
          <w:p w14:paraId="00FFD322" w14:textId="26973C2F" w:rsidR="008F5377" w:rsidRPr="00A36CA4" w:rsidRDefault="008F5377" w:rsidP="008508C1">
            <w:pPr>
              <w:spacing w:line="276" w:lineRule="auto"/>
              <w:jc w:val="center"/>
              <w:textAlignment w:val="baseline"/>
              <w:rPr>
                <w:rFonts w:eastAsia="Times New Roman" w:cs="Arial"/>
                <w:b/>
                <w:lang w:eastAsia="en-GB"/>
              </w:rPr>
            </w:pPr>
          </w:p>
        </w:tc>
      </w:tr>
      <w:tr w:rsidR="008F5377" w:rsidRPr="00D1505C" w14:paraId="5A69CAB8" w14:textId="77777777" w:rsidTr="00C21F28">
        <w:trPr>
          <w:trHeight w:val="465"/>
        </w:trPr>
        <w:tc>
          <w:tcPr>
            <w:tcW w:w="1843"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21A674" w14:textId="129DDEB9" w:rsidR="00E940A7" w:rsidRPr="00D1505C" w:rsidRDefault="00E940A7" w:rsidP="001D5E3B">
            <w:pPr>
              <w:spacing w:line="276" w:lineRule="auto"/>
              <w:textAlignment w:val="baseline"/>
              <w:rPr>
                <w:rFonts w:eastAsia="Times New Roman" w:cs="Arial"/>
                <w:lang w:eastAsia="en-GB"/>
              </w:rPr>
            </w:pPr>
            <w:r w:rsidRPr="00D1505C">
              <w:rPr>
                <w:rFonts w:cs="Arial"/>
                <w:color w:val="000000"/>
              </w:rPr>
              <w:t>(A) Yes, through internal staff</w:t>
            </w:r>
          </w:p>
        </w:tc>
        <w:tc>
          <w:tcPr>
            <w:tcW w:w="1185" w:type="dxa"/>
            <w:shd w:val="clear" w:color="auto" w:fill="auto"/>
            <w:vAlign w:val="center"/>
          </w:tcPr>
          <w:p w14:paraId="11926D63" w14:textId="77777777" w:rsidR="00E940A7" w:rsidRPr="00A36CA4" w:rsidRDefault="00E940A7" w:rsidP="006D08B5">
            <w:pPr>
              <w:pStyle w:val="ListParagraph"/>
              <w:numPr>
                <w:ilvl w:val="0"/>
                <w:numId w:val="11"/>
              </w:numPr>
              <w:spacing w:line="276" w:lineRule="auto"/>
              <w:ind w:left="876" w:hanging="567"/>
              <w:jc w:val="center"/>
              <w:textAlignment w:val="baseline"/>
              <w:rPr>
                <w:rFonts w:eastAsia="Times New Roman" w:cs="Arial"/>
                <w:b/>
                <w:lang w:eastAsia="en-GB"/>
              </w:rPr>
            </w:pPr>
          </w:p>
        </w:tc>
        <w:tc>
          <w:tcPr>
            <w:tcW w:w="1185" w:type="dxa"/>
            <w:gridSpan w:val="2"/>
            <w:shd w:val="clear" w:color="auto" w:fill="auto"/>
            <w:vAlign w:val="center"/>
          </w:tcPr>
          <w:p w14:paraId="73FB7CCA" w14:textId="04998BBC"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eastAsia="en-GB"/>
              </w:rPr>
            </w:pPr>
          </w:p>
        </w:tc>
        <w:tc>
          <w:tcPr>
            <w:tcW w:w="1186" w:type="dxa"/>
            <w:shd w:val="clear" w:color="auto" w:fill="auto"/>
            <w:vAlign w:val="center"/>
          </w:tcPr>
          <w:p w14:paraId="5728911A"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eastAsia="en-GB"/>
              </w:rPr>
            </w:pPr>
          </w:p>
        </w:tc>
        <w:tc>
          <w:tcPr>
            <w:tcW w:w="1185" w:type="dxa"/>
            <w:gridSpan w:val="2"/>
            <w:shd w:val="clear" w:color="auto" w:fill="auto"/>
            <w:vAlign w:val="center"/>
          </w:tcPr>
          <w:p w14:paraId="5E4AFF74" w14:textId="1B5CEE24"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eastAsia="en-GB"/>
              </w:rPr>
            </w:pPr>
          </w:p>
        </w:tc>
        <w:tc>
          <w:tcPr>
            <w:tcW w:w="1185" w:type="dxa"/>
            <w:shd w:val="clear" w:color="auto" w:fill="auto"/>
            <w:vAlign w:val="center"/>
          </w:tcPr>
          <w:p w14:paraId="11EF4A9F" w14:textId="0FE1A386"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eastAsia="en-GB"/>
              </w:rPr>
            </w:pPr>
          </w:p>
        </w:tc>
        <w:tc>
          <w:tcPr>
            <w:tcW w:w="1186" w:type="dxa"/>
            <w:shd w:val="clear" w:color="auto" w:fill="auto"/>
            <w:vAlign w:val="center"/>
          </w:tcPr>
          <w:p w14:paraId="240E6558" w14:textId="68117D20" w:rsidR="00E940A7" w:rsidRPr="00D1505C"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bCs/>
                <w:lang w:eastAsia="en-GB"/>
              </w:rPr>
            </w:pPr>
          </w:p>
        </w:tc>
        <w:tc>
          <w:tcPr>
            <w:tcW w:w="1185" w:type="dxa"/>
            <w:shd w:val="clear" w:color="auto" w:fill="auto"/>
            <w:vAlign w:val="center"/>
          </w:tcPr>
          <w:p w14:paraId="725C049B"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eastAsia="en-GB"/>
              </w:rPr>
            </w:pPr>
          </w:p>
        </w:tc>
        <w:tc>
          <w:tcPr>
            <w:tcW w:w="1185" w:type="dxa"/>
            <w:gridSpan w:val="2"/>
            <w:shd w:val="clear" w:color="auto" w:fill="auto"/>
            <w:vAlign w:val="center"/>
          </w:tcPr>
          <w:p w14:paraId="5752A18E" w14:textId="6F2ED2DB"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eastAsia="en-GB"/>
              </w:rPr>
            </w:pPr>
          </w:p>
        </w:tc>
        <w:tc>
          <w:tcPr>
            <w:tcW w:w="1186" w:type="dxa"/>
            <w:shd w:val="clear" w:color="auto" w:fill="auto"/>
            <w:vAlign w:val="center"/>
          </w:tcPr>
          <w:p w14:paraId="1D8AD459"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eastAsia="en-GB"/>
              </w:rPr>
            </w:pPr>
          </w:p>
        </w:tc>
        <w:tc>
          <w:tcPr>
            <w:tcW w:w="1185" w:type="dxa"/>
            <w:gridSpan w:val="2"/>
            <w:shd w:val="clear" w:color="auto" w:fill="auto"/>
            <w:vAlign w:val="center"/>
          </w:tcPr>
          <w:p w14:paraId="63F08CA3"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eastAsia="en-GB"/>
              </w:rPr>
            </w:pPr>
          </w:p>
        </w:tc>
        <w:tc>
          <w:tcPr>
            <w:tcW w:w="1186" w:type="dxa"/>
            <w:shd w:val="clear" w:color="auto" w:fill="auto"/>
            <w:vAlign w:val="center"/>
          </w:tcPr>
          <w:p w14:paraId="180CB475" w14:textId="0FAA910A"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eastAsia="en-GB"/>
              </w:rPr>
            </w:pPr>
          </w:p>
        </w:tc>
      </w:tr>
      <w:tr w:rsidR="008F5377" w:rsidRPr="00D1505C" w14:paraId="29274348" w14:textId="77777777" w:rsidTr="00C21F28">
        <w:trPr>
          <w:trHeight w:val="465"/>
        </w:trPr>
        <w:tc>
          <w:tcPr>
            <w:tcW w:w="1843"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E40551" w14:textId="011E4104" w:rsidR="00E940A7" w:rsidRPr="00D1505C" w:rsidRDefault="00E940A7" w:rsidP="00444CAD">
            <w:pPr>
              <w:spacing w:line="276" w:lineRule="auto"/>
              <w:textAlignment w:val="baseline"/>
            </w:pPr>
            <w:r w:rsidRPr="00D1505C">
              <w:rPr>
                <w:rFonts w:cs="Arial"/>
                <w:color w:val="000000"/>
              </w:rPr>
              <w:t>(B) Yes, through service providers</w:t>
            </w:r>
          </w:p>
        </w:tc>
        <w:tc>
          <w:tcPr>
            <w:tcW w:w="1185" w:type="dxa"/>
            <w:shd w:val="clear" w:color="auto" w:fill="auto"/>
            <w:vAlign w:val="center"/>
          </w:tcPr>
          <w:p w14:paraId="35B9A124"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5" w:type="dxa"/>
            <w:gridSpan w:val="2"/>
            <w:shd w:val="clear" w:color="auto" w:fill="auto"/>
            <w:vAlign w:val="center"/>
          </w:tcPr>
          <w:p w14:paraId="23AC9758" w14:textId="6768ACCA"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6" w:type="dxa"/>
            <w:shd w:val="clear" w:color="auto" w:fill="auto"/>
            <w:vAlign w:val="center"/>
          </w:tcPr>
          <w:p w14:paraId="6AD87E2B"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5" w:type="dxa"/>
            <w:gridSpan w:val="2"/>
            <w:shd w:val="clear" w:color="auto" w:fill="auto"/>
            <w:vAlign w:val="center"/>
          </w:tcPr>
          <w:p w14:paraId="7B20DC0C" w14:textId="3690C4BE"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5" w:type="dxa"/>
            <w:shd w:val="clear" w:color="auto" w:fill="auto"/>
            <w:vAlign w:val="center"/>
          </w:tcPr>
          <w:p w14:paraId="2F36D72D" w14:textId="64D5DA34"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6" w:type="dxa"/>
            <w:shd w:val="clear" w:color="auto" w:fill="auto"/>
            <w:vAlign w:val="center"/>
          </w:tcPr>
          <w:p w14:paraId="65E99969"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5" w:type="dxa"/>
            <w:shd w:val="clear" w:color="auto" w:fill="auto"/>
            <w:vAlign w:val="center"/>
          </w:tcPr>
          <w:p w14:paraId="58491CD7"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5" w:type="dxa"/>
            <w:gridSpan w:val="2"/>
            <w:shd w:val="clear" w:color="auto" w:fill="auto"/>
            <w:vAlign w:val="center"/>
          </w:tcPr>
          <w:p w14:paraId="4DAF3699" w14:textId="62E0772E"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6" w:type="dxa"/>
            <w:shd w:val="clear" w:color="auto" w:fill="auto"/>
            <w:vAlign w:val="center"/>
          </w:tcPr>
          <w:p w14:paraId="53CB614D"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5" w:type="dxa"/>
            <w:gridSpan w:val="2"/>
            <w:shd w:val="clear" w:color="auto" w:fill="auto"/>
            <w:vAlign w:val="center"/>
          </w:tcPr>
          <w:p w14:paraId="0F2A7082"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6" w:type="dxa"/>
            <w:shd w:val="clear" w:color="auto" w:fill="auto"/>
            <w:vAlign w:val="center"/>
          </w:tcPr>
          <w:p w14:paraId="55CE632C" w14:textId="726625F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r>
      <w:tr w:rsidR="008F5377" w:rsidRPr="00D1505C" w14:paraId="3EBAB73A" w14:textId="77777777" w:rsidTr="00C21F28">
        <w:trPr>
          <w:trHeight w:val="465"/>
        </w:trPr>
        <w:tc>
          <w:tcPr>
            <w:tcW w:w="1843"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1681F3" w14:textId="4014DEC4" w:rsidR="00E940A7" w:rsidRPr="00D1505C" w:rsidRDefault="00E940A7" w:rsidP="00444CAD">
            <w:pPr>
              <w:spacing w:line="276" w:lineRule="auto"/>
              <w:textAlignment w:val="baseline"/>
              <w:rPr>
                <w:rFonts w:eastAsia="Times New Roman" w:cs="Arial"/>
                <w:lang w:eastAsia="en-GB"/>
              </w:rPr>
            </w:pPr>
            <w:r w:rsidRPr="00D1505C">
              <w:rPr>
                <w:rFonts w:cs="Arial"/>
                <w:color w:val="000000"/>
              </w:rPr>
              <w:t>(C) Yes, through external managers</w:t>
            </w:r>
          </w:p>
        </w:tc>
        <w:tc>
          <w:tcPr>
            <w:tcW w:w="1185" w:type="dxa"/>
            <w:shd w:val="clear" w:color="auto" w:fill="auto"/>
            <w:vAlign w:val="center"/>
          </w:tcPr>
          <w:p w14:paraId="23CEAF91"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5" w:type="dxa"/>
            <w:gridSpan w:val="2"/>
            <w:shd w:val="clear" w:color="auto" w:fill="auto"/>
            <w:vAlign w:val="center"/>
          </w:tcPr>
          <w:p w14:paraId="078430A1" w14:textId="2275FF45"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6" w:type="dxa"/>
            <w:shd w:val="clear" w:color="auto" w:fill="auto"/>
            <w:vAlign w:val="center"/>
          </w:tcPr>
          <w:p w14:paraId="11D1A181"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5" w:type="dxa"/>
            <w:gridSpan w:val="2"/>
            <w:shd w:val="clear" w:color="auto" w:fill="auto"/>
            <w:vAlign w:val="center"/>
          </w:tcPr>
          <w:p w14:paraId="5B7A2E5F" w14:textId="0EB0058D"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5" w:type="dxa"/>
            <w:shd w:val="clear" w:color="auto" w:fill="auto"/>
            <w:vAlign w:val="center"/>
          </w:tcPr>
          <w:p w14:paraId="754A52F2" w14:textId="3DF42D49"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6" w:type="dxa"/>
            <w:shd w:val="clear" w:color="auto" w:fill="auto"/>
            <w:vAlign w:val="center"/>
          </w:tcPr>
          <w:p w14:paraId="3F5D128A"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5" w:type="dxa"/>
            <w:shd w:val="clear" w:color="auto" w:fill="auto"/>
            <w:vAlign w:val="center"/>
          </w:tcPr>
          <w:p w14:paraId="61B6AC51"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5" w:type="dxa"/>
            <w:gridSpan w:val="2"/>
            <w:shd w:val="clear" w:color="auto" w:fill="auto"/>
            <w:vAlign w:val="center"/>
          </w:tcPr>
          <w:p w14:paraId="709CFF16" w14:textId="7035F9A2"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6" w:type="dxa"/>
            <w:shd w:val="clear" w:color="auto" w:fill="auto"/>
            <w:vAlign w:val="center"/>
          </w:tcPr>
          <w:p w14:paraId="6CE232E5"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5" w:type="dxa"/>
            <w:gridSpan w:val="2"/>
            <w:shd w:val="clear" w:color="auto" w:fill="auto"/>
            <w:vAlign w:val="center"/>
          </w:tcPr>
          <w:p w14:paraId="55D4563B" w14:textId="77777777"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c>
          <w:tcPr>
            <w:tcW w:w="1186" w:type="dxa"/>
            <w:shd w:val="clear" w:color="auto" w:fill="auto"/>
            <w:vAlign w:val="center"/>
          </w:tcPr>
          <w:p w14:paraId="51F2EFB8" w14:textId="6A4B7C08" w:rsidR="00E940A7" w:rsidRPr="00A36CA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eastAsia="en-GB"/>
              </w:rPr>
            </w:pPr>
          </w:p>
        </w:tc>
      </w:tr>
      <w:tr w:rsidR="008F5377" w:rsidRPr="00D1505C" w14:paraId="0918621D" w14:textId="77777777" w:rsidTr="00C21F28">
        <w:trPr>
          <w:trHeight w:val="465"/>
        </w:trPr>
        <w:tc>
          <w:tcPr>
            <w:tcW w:w="1843"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B4F63B" w14:textId="7BB2E389" w:rsidR="00E940A7" w:rsidRPr="00D1505C" w:rsidRDefault="00E940A7" w:rsidP="00444CAD">
            <w:pPr>
              <w:spacing w:line="276" w:lineRule="auto"/>
              <w:textAlignment w:val="baseline"/>
              <w:rPr>
                <w:rFonts w:eastAsia="Times New Roman" w:cs="Arial"/>
                <w:lang w:eastAsia="en-GB"/>
              </w:rPr>
            </w:pPr>
            <w:r w:rsidRPr="00D1505C">
              <w:rPr>
                <w:rFonts w:cs="Arial"/>
                <w:color w:val="000000"/>
              </w:rPr>
              <w:t>(D) We do not conduct stewardship</w:t>
            </w:r>
          </w:p>
        </w:tc>
        <w:tc>
          <w:tcPr>
            <w:tcW w:w="1185" w:type="dxa"/>
            <w:shd w:val="clear" w:color="auto" w:fill="auto"/>
            <w:vAlign w:val="center"/>
          </w:tcPr>
          <w:p w14:paraId="68B72A81" w14:textId="77777777" w:rsidR="00E940A7" w:rsidRPr="00A36CA4" w:rsidRDefault="00E940A7" w:rsidP="006D08B5">
            <w:pPr>
              <w:pStyle w:val="ListParagraph"/>
              <w:numPr>
                <w:ilvl w:val="0"/>
                <w:numId w:val="12"/>
              </w:numPr>
              <w:tabs>
                <w:tab w:val="left" w:pos="888"/>
              </w:tabs>
              <w:spacing w:line="276" w:lineRule="auto"/>
              <w:ind w:left="321" w:hanging="321"/>
              <w:jc w:val="center"/>
              <w:textAlignment w:val="baseline"/>
              <w:rPr>
                <w:rFonts w:eastAsia="Times New Roman" w:cs="Arial"/>
                <w:b/>
                <w:sz w:val="22"/>
                <w:lang w:eastAsia="en-GB"/>
              </w:rPr>
            </w:pPr>
          </w:p>
        </w:tc>
        <w:tc>
          <w:tcPr>
            <w:tcW w:w="1185" w:type="dxa"/>
            <w:gridSpan w:val="2"/>
            <w:shd w:val="clear" w:color="auto" w:fill="auto"/>
            <w:vAlign w:val="center"/>
          </w:tcPr>
          <w:p w14:paraId="4156FE57" w14:textId="5E972D71" w:rsidR="00E940A7" w:rsidRPr="00A36CA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eastAsia="en-GB"/>
              </w:rPr>
            </w:pPr>
          </w:p>
        </w:tc>
        <w:tc>
          <w:tcPr>
            <w:tcW w:w="1186" w:type="dxa"/>
            <w:shd w:val="clear" w:color="auto" w:fill="auto"/>
            <w:vAlign w:val="center"/>
          </w:tcPr>
          <w:p w14:paraId="63E37FB1" w14:textId="77777777" w:rsidR="00E940A7" w:rsidRPr="00A36CA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eastAsia="en-GB"/>
              </w:rPr>
            </w:pPr>
          </w:p>
        </w:tc>
        <w:tc>
          <w:tcPr>
            <w:tcW w:w="1185" w:type="dxa"/>
            <w:gridSpan w:val="2"/>
            <w:shd w:val="clear" w:color="auto" w:fill="auto"/>
            <w:vAlign w:val="center"/>
          </w:tcPr>
          <w:p w14:paraId="75EEBE6B" w14:textId="207FDA39" w:rsidR="00E940A7" w:rsidRPr="00A36CA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eastAsia="en-GB"/>
              </w:rPr>
            </w:pPr>
          </w:p>
        </w:tc>
        <w:tc>
          <w:tcPr>
            <w:tcW w:w="1185" w:type="dxa"/>
            <w:shd w:val="clear" w:color="auto" w:fill="auto"/>
            <w:vAlign w:val="center"/>
          </w:tcPr>
          <w:p w14:paraId="41682DB7" w14:textId="7CF59F57" w:rsidR="00E940A7" w:rsidRPr="00A36CA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eastAsia="en-GB"/>
              </w:rPr>
            </w:pPr>
          </w:p>
        </w:tc>
        <w:tc>
          <w:tcPr>
            <w:tcW w:w="1186" w:type="dxa"/>
            <w:shd w:val="clear" w:color="auto" w:fill="auto"/>
            <w:vAlign w:val="center"/>
          </w:tcPr>
          <w:p w14:paraId="54AEA4B7" w14:textId="77777777" w:rsidR="00E940A7" w:rsidRPr="00A36CA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eastAsia="en-GB"/>
              </w:rPr>
            </w:pPr>
          </w:p>
        </w:tc>
        <w:tc>
          <w:tcPr>
            <w:tcW w:w="1185" w:type="dxa"/>
            <w:shd w:val="clear" w:color="auto" w:fill="auto"/>
            <w:vAlign w:val="center"/>
          </w:tcPr>
          <w:p w14:paraId="6DFD5BE1" w14:textId="77777777" w:rsidR="00E940A7" w:rsidRPr="00A36CA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eastAsia="en-GB"/>
              </w:rPr>
            </w:pPr>
          </w:p>
        </w:tc>
        <w:tc>
          <w:tcPr>
            <w:tcW w:w="1185" w:type="dxa"/>
            <w:gridSpan w:val="2"/>
            <w:shd w:val="clear" w:color="auto" w:fill="auto"/>
            <w:vAlign w:val="center"/>
          </w:tcPr>
          <w:p w14:paraId="4AF1D526" w14:textId="58C3E38C" w:rsidR="00E940A7" w:rsidRPr="00A36CA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eastAsia="en-GB"/>
              </w:rPr>
            </w:pPr>
          </w:p>
        </w:tc>
        <w:tc>
          <w:tcPr>
            <w:tcW w:w="1186" w:type="dxa"/>
            <w:shd w:val="clear" w:color="auto" w:fill="auto"/>
            <w:vAlign w:val="center"/>
          </w:tcPr>
          <w:p w14:paraId="51FECAFF" w14:textId="77777777" w:rsidR="00E940A7" w:rsidRPr="00A36CA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eastAsia="en-GB"/>
              </w:rPr>
            </w:pPr>
          </w:p>
        </w:tc>
        <w:tc>
          <w:tcPr>
            <w:tcW w:w="1185" w:type="dxa"/>
            <w:gridSpan w:val="2"/>
            <w:shd w:val="clear" w:color="auto" w:fill="auto"/>
            <w:vAlign w:val="center"/>
          </w:tcPr>
          <w:p w14:paraId="73640B0B" w14:textId="77777777" w:rsidR="00E940A7" w:rsidRPr="00A36CA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eastAsia="en-GB"/>
              </w:rPr>
            </w:pPr>
          </w:p>
        </w:tc>
        <w:tc>
          <w:tcPr>
            <w:tcW w:w="1186" w:type="dxa"/>
            <w:shd w:val="clear" w:color="auto" w:fill="auto"/>
            <w:vAlign w:val="center"/>
          </w:tcPr>
          <w:p w14:paraId="3A8AF663" w14:textId="0EB507F4" w:rsidR="00E940A7" w:rsidRPr="00A36CA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eastAsia="en-GB"/>
              </w:rPr>
            </w:pPr>
          </w:p>
        </w:tc>
      </w:tr>
    </w:tbl>
    <w:p w14:paraId="6EEB1F89" w14:textId="77777777" w:rsidR="0095527B" w:rsidRPr="00D1505C" w:rsidRDefault="0095527B"/>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2"/>
        <w:gridCol w:w="13042"/>
      </w:tblGrid>
      <w:tr w:rsidR="0076718A" w:rsidRPr="008F5377" w14:paraId="5D4FADFB" w14:textId="77777777" w:rsidTr="00C21F28">
        <w:trPr>
          <w:trHeight w:val="300"/>
        </w:trPr>
        <w:tc>
          <w:tcPr>
            <w:tcW w:w="14884" w:type="dxa"/>
            <w:gridSpan w:val="2"/>
            <w:shd w:val="clear" w:color="auto" w:fill="0070C0"/>
            <w:vAlign w:val="center"/>
          </w:tcPr>
          <w:p w14:paraId="171D6245" w14:textId="77777777" w:rsidR="00D82082" w:rsidRPr="008F5377" w:rsidRDefault="00D82082" w:rsidP="006B0599">
            <w:pPr>
              <w:rPr>
                <w:rStyle w:val="Hyperlink"/>
                <w:rFonts w:cs="Arial"/>
                <w:b/>
                <w:bCs/>
                <w:color w:val="FFFFFF" w:themeColor="background1"/>
                <w:sz w:val="18"/>
                <w:szCs w:val="18"/>
              </w:rPr>
            </w:pPr>
            <w:r w:rsidRPr="008F5377">
              <w:rPr>
                <w:rFonts w:eastAsia="Times New Roman" w:cs="Arial"/>
                <w:b/>
                <w:bCs/>
                <w:color w:val="FFFFFF" w:themeColor="background1"/>
                <w:sz w:val="18"/>
                <w:szCs w:val="18"/>
                <w:lang w:eastAsia="en-GB"/>
              </w:rPr>
              <w:t>Explanatory notes</w:t>
            </w:r>
          </w:p>
        </w:tc>
      </w:tr>
      <w:tr w:rsidR="0054768B" w:rsidRPr="008F5377" w14:paraId="236883DE" w14:textId="77777777" w:rsidTr="00C21F28">
        <w:trPr>
          <w:trHeight w:val="300"/>
        </w:trPr>
        <w:tc>
          <w:tcPr>
            <w:tcW w:w="1842" w:type="dxa"/>
            <w:shd w:val="clear" w:color="auto" w:fill="auto"/>
            <w:vAlign w:val="center"/>
          </w:tcPr>
          <w:p w14:paraId="54D269DF" w14:textId="77777777" w:rsidR="00D82082" w:rsidRPr="008F5377" w:rsidRDefault="00D82082" w:rsidP="006B0599">
            <w:pPr>
              <w:rPr>
                <w:rStyle w:val="Hyperlink"/>
                <w:rFonts w:cs="Arial"/>
                <w:b/>
                <w:sz w:val="16"/>
                <w:szCs w:val="16"/>
              </w:rPr>
            </w:pPr>
            <w:r w:rsidRPr="008F5377">
              <w:rPr>
                <w:rFonts w:cs="Arial"/>
                <w:b/>
                <w:sz w:val="16"/>
                <w:szCs w:val="16"/>
              </w:rPr>
              <w:lastRenderedPageBreak/>
              <w:t>Purpose of indicator</w:t>
            </w:r>
          </w:p>
        </w:tc>
        <w:tc>
          <w:tcPr>
            <w:tcW w:w="13042" w:type="dxa"/>
            <w:shd w:val="clear" w:color="auto" w:fill="auto"/>
            <w:vAlign w:val="center"/>
          </w:tcPr>
          <w:p w14:paraId="27347B3C" w14:textId="31C279B3" w:rsidR="00D82082" w:rsidRPr="008F5377" w:rsidRDefault="00D82082" w:rsidP="006B0599">
            <w:pPr>
              <w:rPr>
                <w:rStyle w:val="Hyperlink"/>
                <w:rFonts w:cs="Arial"/>
                <w:color w:val="000000" w:themeColor="text1"/>
                <w:sz w:val="16"/>
                <w:szCs w:val="16"/>
              </w:rPr>
            </w:pPr>
            <w:r w:rsidRPr="008F5377">
              <w:rPr>
                <w:rStyle w:val="Hyperlink"/>
                <w:rFonts w:cs="Arial"/>
                <w:color w:val="000000" w:themeColor="text1"/>
                <w:sz w:val="16"/>
                <w:szCs w:val="16"/>
              </w:rPr>
              <w:t>Signatorie</w:t>
            </w:r>
            <w:r w:rsidR="00813D5C" w:rsidRPr="008F5377">
              <w:rPr>
                <w:rStyle w:val="Hyperlink"/>
                <w:rFonts w:cs="Arial"/>
                <w:color w:val="000000" w:themeColor="text1"/>
                <w:sz w:val="16"/>
                <w:szCs w:val="16"/>
              </w:rPr>
              <w:t>s’</w:t>
            </w:r>
            <w:r w:rsidRPr="008F5377">
              <w:rPr>
                <w:rStyle w:val="Hyperlink"/>
                <w:rFonts w:cs="Arial"/>
                <w:color w:val="000000" w:themeColor="text1"/>
                <w:sz w:val="16"/>
                <w:szCs w:val="16"/>
              </w:rPr>
              <w:t xml:space="preserve"> responses will determine which indicators they will see in later stages of the Reporting Framework.</w:t>
            </w:r>
          </w:p>
        </w:tc>
      </w:tr>
      <w:tr w:rsidR="0054768B" w:rsidRPr="008F5377" w14:paraId="782772B1" w14:textId="77777777" w:rsidTr="00C21F28">
        <w:trPr>
          <w:trHeight w:val="300"/>
        </w:trPr>
        <w:tc>
          <w:tcPr>
            <w:tcW w:w="1842" w:type="dxa"/>
            <w:shd w:val="clear" w:color="auto" w:fill="auto"/>
            <w:vAlign w:val="center"/>
          </w:tcPr>
          <w:p w14:paraId="7B9791AB" w14:textId="77777777" w:rsidR="00D82082" w:rsidRPr="008F5377" w:rsidRDefault="00D82082" w:rsidP="006B0599">
            <w:pPr>
              <w:rPr>
                <w:rStyle w:val="Hyperlink"/>
                <w:rFonts w:cs="Arial"/>
                <w:b/>
                <w:sz w:val="16"/>
                <w:szCs w:val="16"/>
              </w:rPr>
            </w:pPr>
            <w:r w:rsidRPr="008F5377">
              <w:rPr>
                <w:rFonts w:cs="Arial"/>
                <w:b/>
                <w:sz w:val="16"/>
                <w:szCs w:val="16"/>
              </w:rPr>
              <w:t>Additional reporting guidance</w:t>
            </w:r>
          </w:p>
        </w:tc>
        <w:tc>
          <w:tcPr>
            <w:tcW w:w="13042" w:type="dxa"/>
            <w:shd w:val="clear" w:color="auto" w:fill="auto"/>
            <w:vAlign w:val="center"/>
          </w:tcPr>
          <w:p w14:paraId="49D5DFD5" w14:textId="5AAD9597" w:rsidR="008022C3" w:rsidRPr="008F5377" w:rsidRDefault="008022C3" w:rsidP="008022C3">
            <w:pPr>
              <w:rPr>
                <w:rFonts w:cs="Arial"/>
                <w:color w:val="000000" w:themeColor="text1"/>
                <w:sz w:val="16"/>
                <w:szCs w:val="16"/>
              </w:rPr>
            </w:pPr>
            <w:r w:rsidRPr="008F5377">
              <w:rPr>
                <w:rFonts w:cs="Arial"/>
                <w:color w:val="000000" w:themeColor="text1"/>
                <w:sz w:val="16"/>
                <w:szCs w:val="16"/>
              </w:rPr>
              <w:t xml:space="preserve">The PRI defines stewardship as: </w:t>
            </w:r>
            <w:r w:rsidR="007B6995" w:rsidRPr="008F5377">
              <w:rPr>
                <w:rFonts w:cs="Arial"/>
                <w:color w:val="000000" w:themeColor="text1"/>
                <w:sz w:val="16"/>
                <w:szCs w:val="16"/>
              </w:rPr>
              <w:t>‘</w:t>
            </w:r>
            <w:r w:rsidRPr="008F5377">
              <w:rPr>
                <w:rFonts w:cs="Arial"/>
                <w:color w:val="000000" w:themeColor="text1"/>
                <w:sz w:val="16"/>
                <w:szCs w:val="16"/>
              </w:rPr>
              <w:t>the use of influence by institutional investors to maximise overall long-term value</w:t>
            </w:r>
            <w:r w:rsidR="0081623D" w:rsidRPr="008F5377">
              <w:rPr>
                <w:rFonts w:cs="Arial"/>
                <w:color w:val="000000" w:themeColor="text1"/>
                <w:sz w:val="16"/>
                <w:szCs w:val="16"/>
              </w:rPr>
              <w:t>,</w:t>
            </w:r>
            <w:r w:rsidRPr="008F5377">
              <w:rPr>
                <w:rFonts w:cs="Arial"/>
                <w:color w:val="000000" w:themeColor="text1"/>
                <w:sz w:val="16"/>
                <w:szCs w:val="16"/>
              </w:rPr>
              <w:t xml:space="preserve"> including the value of common economic, social and environmental assets, on which returns, and client</w:t>
            </w:r>
            <w:r w:rsidR="00813D5C" w:rsidRPr="008F5377">
              <w:rPr>
                <w:rFonts w:cs="Arial"/>
                <w:color w:val="000000" w:themeColor="text1"/>
                <w:sz w:val="16"/>
                <w:szCs w:val="16"/>
              </w:rPr>
              <w:t>s’</w:t>
            </w:r>
            <w:r w:rsidRPr="008F5377">
              <w:rPr>
                <w:rFonts w:cs="Arial"/>
                <w:color w:val="000000" w:themeColor="text1"/>
                <w:sz w:val="16"/>
                <w:szCs w:val="16"/>
              </w:rPr>
              <w:t xml:space="preserve"> and beneficiarie</w:t>
            </w:r>
            <w:r w:rsidR="00813D5C" w:rsidRPr="008F5377">
              <w:rPr>
                <w:rFonts w:cs="Arial"/>
                <w:color w:val="000000" w:themeColor="text1"/>
                <w:sz w:val="16"/>
                <w:szCs w:val="16"/>
              </w:rPr>
              <w:t>s’</w:t>
            </w:r>
            <w:r w:rsidRPr="008F5377">
              <w:rPr>
                <w:rFonts w:cs="Arial"/>
                <w:color w:val="000000" w:themeColor="text1"/>
                <w:sz w:val="16"/>
                <w:szCs w:val="16"/>
              </w:rPr>
              <w:t xml:space="preserve"> interests depend</w:t>
            </w:r>
            <w:r w:rsidR="007B6995" w:rsidRPr="008F5377">
              <w:rPr>
                <w:rFonts w:cs="Arial"/>
                <w:color w:val="000000" w:themeColor="text1"/>
                <w:sz w:val="16"/>
                <w:szCs w:val="16"/>
              </w:rPr>
              <w:t>’.</w:t>
            </w:r>
          </w:p>
          <w:p w14:paraId="2CF8C226" w14:textId="77777777" w:rsidR="008022C3" w:rsidRPr="008F5377" w:rsidRDefault="008022C3" w:rsidP="008022C3">
            <w:pPr>
              <w:rPr>
                <w:rFonts w:cs="Arial"/>
                <w:color w:val="000000" w:themeColor="text1"/>
                <w:sz w:val="16"/>
                <w:szCs w:val="16"/>
              </w:rPr>
            </w:pPr>
          </w:p>
          <w:p w14:paraId="5E3D087D" w14:textId="409F9FC2" w:rsidR="008022C3" w:rsidRPr="008F5377" w:rsidRDefault="008022C3" w:rsidP="008022C3">
            <w:pPr>
              <w:rPr>
                <w:rFonts w:cs="Arial"/>
                <w:color w:val="000000" w:themeColor="text1"/>
                <w:sz w:val="16"/>
                <w:szCs w:val="16"/>
              </w:rPr>
            </w:pPr>
            <w:r w:rsidRPr="008F5377">
              <w:rPr>
                <w:rFonts w:cs="Arial"/>
                <w:color w:val="000000" w:themeColor="text1"/>
                <w:sz w:val="16"/>
                <w:szCs w:val="16"/>
              </w:rPr>
              <w:t xml:space="preserve">Stewardship can be implemented through a variety of investor stewardship tools, including </w:t>
            </w:r>
            <w:r w:rsidR="0081623D" w:rsidRPr="008F5377">
              <w:rPr>
                <w:rFonts w:cs="Arial"/>
                <w:color w:val="000000" w:themeColor="text1"/>
                <w:sz w:val="16"/>
                <w:szCs w:val="16"/>
              </w:rPr>
              <w:t xml:space="preserve">those </w:t>
            </w:r>
            <w:r w:rsidRPr="008F5377">
              <w:rPr>
                <w:rFonts w:cs="Arial"/>
                <w:color w:val="000000" w:themeColor="text1"/>
                <w:sz w:val="16"/>
                <w:szCs w:val="16"/>
              </w:rPr>
              <w:t>that use investor</w:t>
            </w:r>
            <w:r w:rsidR="00813D5C" w:rsidRPr="008F5377">
              <w:rPr>
                <w:rFonts w:cs="Arial"/>
                <w:color w:val="000000" w:themeColor="text1"/>
                <w:sz w:val="16"/>
                <w:szCs w:val="16"/>
              </w:rPr>
              <w:t>s’</w:t>
            </w:r>
            <w:r w:rsidRPr="008F5377">
              <w:rPr>
                <w:rFonts w:cs="Arial"/>
                <w:color w:val="000000" w:themeColor="text1"/>
                <w:sz w:val="16"/>
                <w:szCs w:val="16"/>
              </w:rPr>
              <w:t xml:space="preserve"> influence over current or potential investees or issuers</w:t>
            </w:r>
            <w:r w:rsidR="0081623D" w:rsidRPr="008F5377">
              <w:rPr>
                <w:rFonts w:cs="Arial"/>
                <w:color w:val="000000" w:themeColor="text1"/>
                <w:sz w:val="16"/>
                <w:szCs w:val="16"/>
              </w:rPr>
              <w:t>,</w:t>
            </w:r>
            <w:r w:rsidRPr="008F5377">
              <w:rPr>
                <w:rFonts w:cs="Arial"/>
                <w:color w:val="000000" w:themeColor="text1"/>
                <w:sz w:val="16"/>
                <w:szCs w:val="16"/>
              </w:rPr>
              <w:t xml:space="preserve"> such as:</w:t>
            </w:r>
          </w:p>
          <w:p w14:paraId="7D53D5A0" w14:textId="05E81934" w:rsidR="00081C9D" w:rsidRPr="00A36CA4" w:rsidRDefault="00081C9D" w:rsidP="00081C9D">
            <w:pPr>
              <w:rPr>
                <w:rFonts w:cs="Arial"/>
                <w:color w:val="000000" w:themeColor="text1"/>
                <w:sz w:val="16"/>
                <w:szCs w:val="16"/>
              </w:rPr>
            </w:pPr>
            <w:r w:rsidRPr="008F5377">
              <w:rPr>
                <w:rFonts w:cs="Arial"/>
                <w:color w:val="000000" w:themeColor="text1"/>
                <w:sz w:val="16"/>
                <w:szCs w:val="16"/>
              </w:rPr>
              <w:t>• </w:t>
            </w:r>
            <w:r w:rsidRPr="00A36CA4">
              <w:rPr>
                <w:rFonts w:cs="Arial"/>
                <w:color w:val="000000" w:themeColor="text1"/>
                <w:sz w:val="16"/>
                <w:szCs w:val="16"/>
              </w:rPr>
              <w:t xml:space="preserve">engagement with investees (both current and potential), </w:t>
            </w:r>
          </w:p>
          <w:p w14:paraId="14375DCE" w14:textId="1F4A06A4" w:rsidR="00081C9D" w:rsidRPr="00A36CA4" w:rsidRDefault="00081C9D" w:rsidP="00081C9D">
            <w:pPr>
              <w:rPr>
                <w:rFonts w:cs="Arial"/>
                <w:color w:val="000000" w:themeColor="text1"/>
                <w:sz w:val="16"/>
                <w:szCs w:val="16"/>
              </w:rPr>
            </w:pPr>
            <w:r w:rsidRPr="008F5377">
              <w:rPr>
                <w:rFonts w:cs="Arial"/>
                <w:color w:val="000000" w:themeColor="text1"/>
                <w:sz w:val="16"/>
                <w:szCs w:val="16"/>
              </w:rPr>
              <w:t>• </w:t>
            </w:r>
            <w:r w:rsidRPr="00A36CA4">
              <w:rPr>
                <w:rFonts w:cs="Arial"/>
                <w:color w:val="000000" w:themeColor="text1"/>
                <w:sz w:val="16"/>
                <w:szCs w:val="16"/>
              </w:rPr>
              <w:t xml:space="preserve">voting at shareholder meetings, </w:t>
            </w:r>
          </w:p>
          <w:p w14:paraId="2B1652EC" w14:textId="61768B68" w:rsidR="00081C9D" w:rsidRPr="00A36CA4" w:rsidRDefault="00081C9D" w:rsidP="00081C9D">
            <w:pPr>
              <w:rPr>
                <w:rFonts w:cs="Arial"/>
                <w:color w:val="000000" w:themeColor="text1"/>
                <w:sz w:val="16"/>
                <w:szCs w:val="16"/>
              </w:rPr>
            </w:pPr>
            <w:r w:rsidRPr="008F5377">
              <w:rPr>
                <w:rFonts w:cs="Arial"/>
                <w:color w:val="000000" w:themeColor="text1"/>
                <w:sz w:val="16"/>
                <w:szCs w:val="16"/>
              </w:rPr>
              <w:t>• </w:t>
            </w:r>
            <w:r w:rsidRPr="00A36CA4">
              <w:rPr>
                <w:rFonts w:cs="Arial"/>
                <w:color w:val="000000" w:themeColor="text1"/>
                <w:sz w:val="16"/>
                <w:szCs w:val="16"/>
              </w:rPr>
              <w:t xml:space="preserve">filing, co-filing, or submitting shareholder resolutions or proposals, </w:t>
            </w:r>
          </w:p>
          <w:p w14:paraId="1277EC39" w14:textId="18FCCCFF" w:rsidR="00081C9D" w:rsidRPr="00A36CA4" w:rsidRDefault="00081C9D" w:rsidP="00081C9D">
            <w:pPr>
              <w:rPr>
                <w:rFonts w:cs="Arial"/>
                <w:color w:val="000000" w:themeColor="text1"/>
                <w:sz w:val="16"/>
                <w:szCs w:val="16"/>
              </w:rPr>
            </w:pPr>
            <w:r w:rsidRPr="008F5377">
              <w:rPr>
                <w:rFonts w:cs="Arial"/>
                <w:color w:val="000000" w:themeColor="text1"/>
                <w:sz w:val="16"/>
                <w:szCs w:val="16"/>
              </w:rPr>
              <w:t>• </w:t>
            </w:r>
            <w:r w:rsidRPr="00A36CA4">
              <w:rPr>
                <w:rFonts w:cs="Arial"/>
                <w:color w:val="000000" w:themeColor="text1"/>
                <w:sz w:val="16"/>
                <w:szCs w:val="16"/>
              </w:rPr>
              <w:t xml:space="preserve">nomination of directors to the board, </w:t>
            </w:r>
          </w:p>
          <w:p w14:paraId="1DADFAEF" w14:textId="13B5A64E" w:rsidR="00081C9D" w:rsidRPr="00A36CA4" w:rsidRDefault="00081C9D" w:rsidP="00081C9D">
            <w:pPr>
              <w:rPr>
                <w:rFonts w:cs="Arial"/>
                <w:color w:val="000000" w:themeColor="text1"/>
                <w:sz w:val="16"/>
                <w:szCs w:val="16"/>
              </w:rPr>
            </w:pPr>
            <w:r w:rsidRPr="008F5377">
              <w:rPr>
                <w:rFonts w:cs="Arial"/>
                <w:color w:val="000000" w:themeColor="text1"/>
                <w:sz w:val="16"/>
                <w:szCs w:val="16"/>
              </w:rPr>
              <w:t>• </w:t>
            </w:r>
            <w:r w:rsidRPr="00A36CA4">
              <w:rPr>
                <w:rFonts w:cs="Arial"/>
                <w:color w:val="000000" w:themeColor="text1"/>
                <w:sz w:val="16"/>
                <w:szCs w:val="16"/>
              </w:rPr>
              <w:t xml:space="preserve">leveraging roles on the board or on board committees, </w:t>
            </w:r>
          </w:p>
          <w:p w14:paraId="654B6801" w14:textId="119CD6D6" w:rsidR="00081C9D" w:rsidRDefault="00081C9D" w:rsidP="00A36CA4">
            <w:pPr>
              <w:rPr>
                <w:rFonts w:cs="Arial"/>
                <w:color w:val="000000" w:themeColor="text1"/>
                <w:sz w:val="16"/>
                <w:szCs w:val="16"/>
              </w:rPr>
            </w:pPr>
            <w:r w:rsidRPr="008F5377">
              <w:rPr>
                <w:rFonts w:cs="Arial"/>
                <w:color w:val="000000" w:themeColor="text1"/>
                <w:sz w:val="16"/>
                <w:szCs w:val="16"/>
              </w:rPr>
              <w:t>• </w:t>
            </w:r>
            <w:r w:rsidRPr="00A36CA4">
              <w:rPr>
                <w:rFonts w:cs="Arial"/>
                <w:color w:val="000000" w:themeColor="text1"/>
                <w:sz w:val="16"/>
                <w:szCs w:val="16"/>
              </w:rPr>
              <w:t xml:space="preserve">direct oversight of portfolio companies or assets, and </w:t>
            </w:r>
          </w:p>
          <w:p w14:paraId="6243CF78" w14:textId="632CDD84" w:rsidR="00081C9D" w:rsidRDefault="00081C9D" w:rsidP="00A36CA4">
            <w:pPr>
              <w:rPr>
                <w:rFonts w:cs="Arial"/>
                <w:color w:val="000000" w:themeColor="text1"/>
                <w:sz w:val="16"/>
                <w:szCs w:val="16"/>
              </w:rPr>
            </w:pPr>
            <w:r w:rsidRPr="008F5377">
              <w:rPr>
                <w:rFonts w:cs="Arial"/>
                <w:color w:val="000000" w:themeColor="text1"/>
                <w:sz w:val="16"/>
                <w:szCs w:val="16"/>
              </w:rPr>
              <w:t>• </w:t>
            </w:r>
            <w:r>
              <w:rPr>
                <w:rFonts w:cs="Arial"/>
                <w:color w:val="000000" w:themeColor="text1"/>
                <w:sz w:val="16"/>
                <w:szCs w:val="16"/>
              </w:rPr>
              <w:t>litigation.</w:t>
            </w:r>
          </w:p>
          <w:p w14:paraId="242C2B3B" w14:textId="77777777" w:rsidR="00081C9D" w:rsidRPr="008F5377" w:rsidRDefault="00081C9D" w:rsidP="008022C3">
            <w:pPr>
              <w:rPr>
                <w:rFonts w:cs="Arial"/>
                <w:color w:val="000000" w:themeColor="text1"/>
                <w:sz w:val="16"/>
                <w:szCs w:val="16"/>
              </w:rPr>
            </w:pPr>
          </w:p>
          <w:p w14:paraId="4D833A05" w14:textId="338BEF1D" w:rsidR="008022C3" w:rsidRPr="008F5377" w:rsidRDefault="008022C3" w:rsidP="008022C3">
            <w:pPr>
              <w:rPr>
                <w:rFonts w:cs="Arial"/>
                <w:color w:val="000000" w:themeColor="text1"/>
                <w:sz w:val="16"/>
                <w:szCs w:val="16"/>
              </w:rPr>
            </w:pPr>
            <w:r w:rsidRPr="008F5377">
              <w:rPr>
                <w:rFonts w:cs="Arial"/>
                <w:color w:val="000000" w:themeColor="text1"/>
                <w:sz w:val="16"/>
                <w:szCs w:val="16"/>
              </w:rPr>
              <w:t xml:space="preserve">Stewardship can also be implemented by investors using their influence </w:t>
            </w:r>
            <w:r w:rsidR="00624566">
              <w:rPr>
                <w:rFonts w:cs="Arial"/>
                <w:color w:val="000000" w:themeColor="text1"/>
                <w:sz w:val="16"/>
                <w:szCs w:val="16"/>
              </w:rPr>
              <w:t>with</w:t>
            </w:r>
            <w:r w:rsidRPr="008F5377">
              <w:rPr>
                <w:rFonts w:cs="Arial"/>
                <w:color w:val="000000" w:themeColor="text1"/>
                <w:sz w:val="16"/>
                <w:szCs w:val="16"/>
              </w:rPr>
              <w:t xml:space="preserve"> policy</w:t>
            </w:r>
            <w:r w:rsidR="001D632C">
              <w:rPr>
                <w:rFonts w:cs="Arial"/>
                <w:color w:val="000000" w:themeColor="text1"/>
                <w:sz w:val="16"/>
                <w:szCs w:val="16"/>
              </w:rPr>
              <w:t xml:space="preserve"> </w:t>
            </w:r>
            <w:r w:rsidRPr="008F5377">
              <w:rPr>
                <w:rFonts w:cs="Arial"/>
                <w:color w:val="000000" w:themeColor="text1"/>
                <w:sz w:val="16"/>
                <w:szCs w:val="16"/>
              </w:rPr>
              <w:t>makers and other non-issuer stakeholders, such as:</w:t>
            </w:r>
          </w:p>
          <w:p w14:paraId="2DE3BCC5" w14:textId="40A8B2B8" w:rsidR="00ED7345" w:rsidRPr="00ED7345" w:rsidRDefault="00ED7345" w:rsidP="00ED7345">
            <w:pPr>
              <w:rPr>
                <w:rFonts w:cs="Arial"/>
                <w:color w:val="000000" w:themeColor="text1"/>
                <w:sz w:val="16"/>
                <w:szCs w:val="16"/>
              </w:rPr>
            </w:pPr>
            <w:r w:rsidRPr="008F5377">
              <w:rPr>
                <w:rFonts w:cs="Arial"/>
                <w:color w:val="000000" w:themeColor="text1"/>
                <w:sz w:val="16"/>
                <w:szCs w:val="16"/>
              </w:rPr>
              <w:t>•</w:t>
            </w:r>
            <w:r w:rsidRPr="00ED7345">
              <w:rPr>
                <w:rFonts w:cs="Arial"/>
                <w:color w:val="000000" w:themeColor="text1"/>
                <w:sz w:val="16"/>
                <w:szCs w:val="16"/>
              </w:rPr>
              <w:t xml:space="preserve"> policy engagement, </w:t>
            </w:r>
          </w:p>
          <w:p w14:paraId="14CD8DBD" w14:textId="2E54A4CF" w:rsidR="00ED7345" w:rsidRPr="00ED7345" w:rsidRDefault="00ED7345" w:rsidP="00ED7345">
            <w:pPr>
              <w:rPr>
                <w:rFonts w:cs="Arial"/>
                <w:color w:val="000000" w:themeColor="text1"/>
                <w:sz w:val="16"/>
                <w:szCs w:val="16"/>
              </w:rPr>
            </w:pPr>
            <w:r w:rsidRPr="008F5377">
              <w:rPr>
                <w:rFonts w:cs="Arial"/>
                <w:color w:val="000000" w:themeColor="text1"/>
                <w:sz w:val="16"/>
                <w:szCs w:val="16"/>
              </w:rPr>
              <w:t>•</w:t>
            </w:r>
            <w:r w:rsidRPr="00ED7345">
              <w:rPr>
                <w:rFonts w:cs="Arial"/>
                <w:color w:val="000000" w:themeColor="text1"/>
                <w:sz w:val="16"/>
                <w:szCs w:val="16"/>
              </w:rPr>
              <w:t xml:space="preserve"> engagement with standard setters,</w:t>
            </w:r>
          </w:p>
          <w:p w14:paraId="2CC339AB" w14:textId="56AE3A64" w:rsidR="00ED7345" w:rsidRPr="00ED7345" w:rsidRDefault="00ED7345" w:rsidP="00ED7345">
            <w:pPr>
              <w:rPr>
                <w:rFonts w:cs="Arial"/>
                <w:color w:val="000000" w:themeColor="text1"/>
                <w:sz w:val="16"/>
                <w:szCs w:val="16"/>
              </w:rPr>
            </w:pPr>
            <w:r w:rsidRPr="008F5377">
              <w:rPr>
                <w:rFonts w:cs="Arial"/>
                <w:color w:val="000000" w:themeColor="text1"/>
                <w:sz w:val="16"/>
                <w:szCs w:val="16"/>
              </w:rPr>
              <w:t>•</w:t>
            </w:r>
            <w:r w:rsidRPr="00ED7345">
              <w:rPr>
                <w:rFonts w:cs="Arial"/>
                <w:color w:val="000000" w:themeColor="text1"/>
                <w:sz w:val="16"/>
                <w:szCs w:val="16"/>
              </w:rPr>
              <w:t xml:space="preserve"> engagement with industry groups,</w:t>
            </w:r>
          </w:p>
          <w:p w14:paraId="58881CD4" w14:textId="7A767520" w:rsidR="00ED7345" w:rsidRPr="00ED7345" w:rsidRDefault="00ED7345" w:rsidP="00ED7345">
            <w:pPr>
              <w:rPr>
                <w:rFonts w:cs="Arial"/>
                <w:color w:val="000000" w:themeColor="text1"/>
                <w:sz w:val="16"/>
                <w:szCs w:val="16"/>
              </w:rPr>
            </w:pPr>
            <w:r w:rsidRPr="008F5377">
              <w:rPr>
                <w:rFonts w:cs="Arial"/>
                <w:color w:val="000000" w:themeColor="text1"/>
                <w:sz w:val="16"/>
                <w:szCs w:val="16"/>
              </w:rPr>
              <w:t>•</w:t>
            </w:r>
            <w:r w:rsidRPr="00ED7345">
              <w:rPr>
                <w:rFonts w:cs="Arial"/>
                <w:color w:val="000000" w:themeColor="text1"/>
                <w:sz w:val="16"/>
                <w:szCs w:val="16"/>
              </w:rPr>
              <w:t xml:space="preserve"> negotiation with and monitoring of the stewardship actions of intermediaries in the investment chain, e.g. asset owners engaging external managers, limited partners engaging general partners,</w:t>
            </w:r>
          </w:p>
          <w:p w14:paraId="78C6C455" w14:textId="12F00623" w:rsidR="00ED7345" w:rsidRPr="00ED7345" w:rsidRDefault="00ED7345" w:rsidP="00ED7345">
            <w:pPr>
              <w:rPr>
                <w:rFonts w:cs="Arial"/>
                <w:color w:val="000000" w:themeColor="text1"/>
                <w:sz w:val="16"/>
                <w:szCs w:val="16"/>
              </w:rPr>
            </w:pPr>
            <w:r w:rsidRPr="008F5377">
              <w:rPr>
                <w:rFonts w:cs="Arial"/>
                <w:color w:val="000000" w:themeColor="text1"/>
                <w:sz w:val="16"/>
                <w:szCs w:val="16"/>
              </w:rPr>
              <w:t>•</w:t>
            </w:r>
            <w:r w:rsidRPr="00ED7345">
              <w:rPr>
                <w:rFonts w:cs="Arial"/>
                <w:color w:val="000000" w:themeColor="text1"/>
                <w:sz w:val="16"/>
                <w:szCs w:val="16"/>
              </w:rPr>
              <w:t xml:space="preserve"> engagement with other stakeholders, e.g. NGOs, workers, communities, and other rights-holders, and </w:t>
            </w:r>
          </w:p>
          <w:p w14:paraId="183F656B" w14:textId="53804AC3" w:rsidR="00ED7345" w:rsidRPr="008F5377" w:rsidRDefault="00ED7345" w:rsidP="008022C3">
            <w:pPr>
              <w:rPr>
                <w:rFonts w:cs="Arial"/>
                <w:color w:val="000000" w:themeColor="text1"/>
                <w:sz w:val="16"/>
                <w:szCs w:val="16"/>
              </w:rPr>
            </w:pPr>
            <w:r w:rsidRPr="008F5377">
              <w:rPr>
                <w:rFonts w:cs="Arial"/>
                <w:color w:val="000000" w:themeColor="text1"/>
                <w:sz w:val="16"/>
                <w:szCs w:val="16"/>
              </w:rPr>
              <w:t>•</w:t>
            </w:r>
            <w:r w:rsidRPr="00ED7345">
              <w:rPr>
                <w:rFonts w:cs="Arial"/>
                <w:color w:val="000000" w:themeColor="text1"/>
                <w:sz w:val="16"/>
                <w:szCs w:val="16"/>
              </w:rPr>
              <w:t xml:space="preserve"> contributions to public goods (e.g. publicly available research) or to public discourse (e.g. through the media) that supports stewardship goals.</w:t>
            </w:r>
          </w:p>
          <w:p w14:paraId="0E703B1A" w14:textId="77777777" w:rsidR="008022C3" w:rsidRPr="008F5377" w:rsidRDefault="008022C3" w:rsidP="008022C3">
            <w:pPr>
              <w:rPr>
                <w:rFonts w:cs="Arial"/>
                <w:color w:val="000000" w:themeColor="text1"/>
                <w:sz w:val="16"/>
                <w:szCs w:val="16"/>
              </w:rPr>
            </w:pPr>
          </w:p>
          <w:p w14:paraId="0631E121" w14:textId="77777777" w:rsidR="00AE4647" w:rsidRPr="008F5377" w:rsidRDefault="008022C3" w:rsidP="008022C3">
            <w:pPr>
              <w:rPr>
                <w:rFonts w:cs="Arial"/>
                <w:color w:val="000000" w:themeColor="text1"/>
                <w:sz w:val="16"/>
                <w:szCs w:val="16"/>
              </w:rPr>
            </w:pPr>
            <w:r w:rsidRPr="008F5377">
              <w:rPr>
                <w:rFonts w:cs="Arial"/>
                <w:color w:val="000000" w:themeColor="text1"/>
                <w:sz w:val="16"/>
                <w:szCs w:val="16"/>
              </w:rPr>
              <w:t>Many of these tools can be used collaboratively by investors.</w:t>
            </w:r>
          </w:p>
          <w:p w14:paraId="1C27399B" w14:textId="77777777" w:rsidR="00AE4647" w:rsidRPr="008F5377" w:rsidRDefault="00AE4647" w:rsidP="008022C3">
            <w:pPr>
              <w:rPr>
                <w:rFonts w:cs="Arial"/>
                <w:color w:val="000000" w:themeColor="text1"/>
                <w:sz w:val="16"/>
                <w:szCs w:val="16"/>
              </w:rPr>
            </w:pPr>
          </w:p>
          <w:p w14:paraId="7F17FD0A" w14:textId="50A22E9F" w:rsidR="00EE7915" w:rsidRPr="008F5377" w:rsidRDefault="0057471F" w:rsidP="006B0599">
            <w:pPr>
              <w:rPr>
                <w:rStyle w:val="Hyperlink"/>
                <w:rFonts w:cs="Arial"/>
                <w:color w:val="000000" w:themeColor="text1"/>
                <w:sz w:val="16"/>
                <w:szCs w:val="16"/>
              </w:rPr>
            </w:pPr>
            <w:r w:rsidRPr="008F5377">
              <w:rPr>
                <w:rStyle w:val="Hyperlink"/>
                <w:rFonts w:cs="Arial"/>
                <w:color w:val="000000" w:themeColor="text1"/>
                <w:sz w:val="16"/>
                <w:szCs w:val="16"/>
              </w:rPr>
              <w:t>In option A</w:t>
            </w:r>
            <w:r w:rsidR="0081623D" w:rsidRPr="008F5377">
              <w:rPr>
                <w:rStyle w:val="Hyperlink"/>
                <w:rFonts w:cs="Arial"/>
                <w:color w:val="000000" w:themeColor="text1"/>
                <w:sz w:val="16"/>
                <w:szCs w:val="16"/>
              </w:rPr>
              <w:t>,</w:t>
            </w:r>
            <w:r w:rsidRPr="008F5377">
              <w:rPr>
                <w:rStyle w:val="Hyperlink"/>
                <w:rFonts w:cs="Arial"/>
                <w:color w:val="000000" w:themeColor="text1"/>
                <w:sz w:val="16"/>
                <w:szCs w:val="16"/>
              </w:rPr>
              <w:t xml:space="preserve"> </w:t>
            </w:r>
            <w:r w:rsidR="007B6995" w:rsidRPr="008F5377">
              <w:rPr>
                <w:rStyle w:val="Hyperlink"/>
                <w:rFonts w:cs="Arial"/>
                <w:color w:val="000000" w:themeColor="text1"/>
                <w:sz w:val="16"/>
                <w:szCs w:val="16"/>
              </w:rPr>
              <w:t>‘</w:t>
            </w:r>
            <w:r w:rsidRPr="008F5377">
              <w:rPr>
                <w:rStyle w:val="Hyperlink"/>
                <w:rFonts w:cs="Arial"/>
                <w:color w:val="000000" w:themeColor="text1"/>
                <w:sz w:val="16"/>
                <w:szCs w:val="16"/>
              </w:rPr>
              <w:t>through internal staff</w:t>
            </w:r>
            <w:r w:rsidR="007B6995" w:rsidRPr="008F5377">
              <w:rPr>
                <w:rStyle w:val="Hyperlink"/>
                <w:rFonts w:cs="Arial"/>
                <w:color w:val="000000" w:themeColor="text1"/>
                <w:sz w:val="16"/>
                <w:szCs w:val="16"/>
              </w:rPr>
              <w:t>’</w:t>
            </w:r>
            <w:r w:rsidRPr="008F5377">
              <w:rPr>
                <w:rStyle w:val="Hyperlink"/>
                <w:rFonts w:cs="Arial"/>
                <w:color w:val="000000" w:themeColor="text1"/>
                <w:sz w:val="16"/>
                <w:szCs w:val="16"/>
              </w:rPr>
              <w:t xml:space="preserve"> refers </w:t>
            </w:r>
            <w:r w:rsidR="00BE75BC" w:rsidRPr="008F5377">
              <w:rPr>
                <w:rStyle w:val="Hyperlink"/>
                <w:rFonts w:cs="Arial"/>
                <w:color w:val="000000" w:themeColor="text1"/>
                <w:sz w:val="16"/>
                <w:szCs w:val="16"/>
              </w:rPr>
              <w:t>to conducting stewardship activities, whether individual or collaborative, via internal staff</w:t>
            </w:r>
            <w:r w:rsidR="004E23D3" w:rsidRPr="008F5377">
              <w:rPr>
                <w:rStyle w:val="Hyperlink"/>
                <w:rFonts w:cs="Arial"/>
                <w:color w:val="000000" w:themeColor="text1"/>
                <w:sz w:val="16"/>
                <w:szCs w:val="16"/>
              </w:rPr>
              <w:t xml:space="preserve"> (e.g. employees) </w:t>
            </w:r>
            <w:r w:rsidR="0081623D" w:rsidRPr="008F5377">
              <w:rPr>
                <w:rStyle w:val="Hyperlink"/>
                <w:rFonts w:cs="Arial"/>
                <w:color w:val="000000" w:themeColor="text1"/>
                <w:sz w:val="16"/>
                <w:szCs w:val="16"/>
              </w:rPr>
              <w:t xml:space="preserve">at </w:t>
            </w:r>
            <w:r w:rsidR="00BE75BC" w:rsidRPr="008F5377">
              <w:rPr>
                <w:rStyle w:val="Hyperlink"/>
                <w:rFonts w:cs="Arial"/>
                <w:color w:val="000000" w:themeColor="text1"/>
                <w:sz w:val="16"/>
                <w:szCs w:val="16"/>
              </w:rPr>
              <w:t xml:space="preserve">the signatory organisation. </w:t>
            </w:r>
          </w:p>
          <w:p w14:paraId="595CA651" w14:textId="77777777" w:rsidR="00EE7915" w:rsidRPr="008F5377" w:rsidRDefault="00EE7915" w:rsidP="006B0599">
            <w:pPr>
              <w:rPr>
                <w:rStyle w:val="Hyperlink"/>
                <w:rFonts w:cs="Arial"/>
                <w:color w:val="000000" w:themeColor="text1"/>
                <w:sz w:val="16"/>
                <w:szCs w:val="16"/>
              </w:rPr>
            </w:pPr>
          </w:p>
          <w:p w14:paraId="00BC4BE7" w14:textId="2B4A88E5" w:rsidR="00D82082" w:rsidRPr="008F5377" w:rsidRDefault="00D82082" w:rsidP="006B0599">
            <w:pPr>
              <w:rPr>
                <w:rStyle w:val="Hyperlink"/>
                <w:rFonts w:cs="Arial"/>
                <w:color w:val="000000" w:themeColor="text1"/>
                <w:sz w:val="16"/>
                <w:szCs w:val="16"/>
              </w:rPr>
            </w:pPr>
            <w:r w:rsidRPr="008F5377">
              <w:rPr>
                <w:rStyle w:val="Hyperlink"/>
                <w:rFonts w:cs="Arial"/>
                <w:color w:val="000000" w:themeColor="text1"/>
                <w:sz w:val="16"/>
                <w:szCs w:val="16"/>
              </w:rPr>
              <w:t xml:space="preserve">In option </w:t>
            </w:r>
            <w:r w:rsidR="002D3B52" w:rsidRPr="008F5377">
              <w:rPr>
                <w:rStyle w:val="Hyperlink"/>
                <w:rFonts w:cs="Arial"/>
                <w:color w:val="000000" w:themeColor="text1"/>
                <w:sz w:val="16"/>
                <w:szCs w:val="16"/>
              </w:rPr>
              <w:t>B</w:t>
            </w:r>
            <w:r w:rsidR="0081623D" w:rsidRPr="008F5377">
              <w:rPr>
                <w:rStyle w:val="Hyperlink"/>
                <w:rFonts w:cs="Arial"/>
                <w:color w:val="000000" w:themeColor="text1"/>
                <w:sz w:val="16"/>
                <w:szCs w:val="16"/>
              </w:rPr>
              <w:t>,</w:t>
            </w:r>
            <w:r w:rsidRPr="008F5377">
              <w:rPr>
                <w:rStyle w:val="Hyperlink"/>
                <w:rFonts w:cs="Arial"/>
                <w:color w:val="000000" w:themeColor="text1"/>
                <w:sz w:val="16"/>
                <w:szCs w:val="16"/>
              </w:rPr>
              <w:t xml:space="preserve"> </w:t>
            </w:r>
            <w:r w:rsidR="007B6995" w:rsidRPr="008F5377">
              <w:rPr>
                <w:rStyle w:val="Hyperlink"/>
                <w:rFonts w:cs="Arial"/>
                <w:color w:val="000000" w:themeColor="text1"/>
                <w:sz w:val="16"/>
                <w:szCs w:val="16"/>
              </w:rPr>
              <w:t>‘</w:t>
            </w:r>
            <w:r w:rsidRPr="008F5377">
              <w:rPr>
                <w:rStyle w:val="Hyperlink"/>
                <w:rFonts w:cs="Arial"/>
                <w:color w:val="000000" w:themeColor="text1"/>
                <w:sz w:val="16"/>
                <w:szCs w:val="16"/>
              </w:rPr>
              <w:t>through service providers</w:t>
            </w:r>
            <w:r w:rsidR="007B6995" w:rsidRPr="008F5377">
              <w:rPr>
                <w:rStyle w:val="Hyperlink"/>
                <w:rFonts w:cs="Arial"/>
                <w:color w:val="000000" w:themeColor="text1"/>
                <w:sz w:val="16"/>
                <w:szCs w:val="16"/>
              </w:rPr>
              <w:t>’</w:t>
            </w:r>
            <w:r w:rsidRPr="008F5377">
              <w:rPr>
                <w:rStyle w:val="Hyperlink"/>
                <w:rFonts w:cs="Arial"/>
                <w:color w:val="000000" w:themeColor="text1"/>
                <w:sz w:val="16"/>
                <w:szCs w:val="16"/>
              </w:rPr>
              <w:t xml:space="preserve"> refers to </w:t>
            </w:r>
            <w:r w:rsidR="0092174F" w:rsidRPr="008F5377">
              <w:rPr>
                <w:rStyle w:val="Hyperlink"/>
                <w:rFonts w:cs="Arial"/>
                <w:color w:val="000000" w:themeColor="text1"/>
                <w:sz w:val="16"/>
                <w:szCs w:val="16"/>
              </w:rPr>
              <w:t>stewardship activities</w:t>
            </w:r>
            <w:r w:rsidRPr="008F5377">
              <w:rPr>
                <w:rStyle w:val="Hyperlink"/>
                <w:rFonts w:cs="Arial"/>
                <w:color w:val="000000" w:themeColor="text1"/>
                <w:sz w:val="16"/>
                <w:szCs w:val="16"/>
              </w:rPr>
              <w:t xml:space="preserve"> conducted via:</w:t>
            </w:r>
          </w:p>
          <w:p w14:paraId="52B89D48" w14:textId="6642AC78" w:rsidR="00D82082" w:rsidRPr="008F5377" w:rsidRDefault="00D82082" w:rsidP="006B0599">
            <w:pPr>
              <w:rPr>
                <w:rStyle w:val="Hyperlink"/>
                <w:rFonts w:cs="Arial"/>
                <w:color w:val="000000" w:themeColor="text1"/>
                <w:sz w:val="16"/>
                <w:szCs w:val="16"/>
              </w:rPr>
            </w:pPr>
            <w:r w:rsidRPr="008F5377">
              <w:rPr>
                <w:rStyle w:val="Hyperlink"/>
                <w:rFonts w:cs="Arial"/>
                <w:color w:val="000000" w:themeColor="text1"/>
                <w:sz w:val="16"/>
                <w:szCs w:val="16"/>
              </w:rPr>
              <w:t>(</w:t>
            </w:r>
            <w:proofErr w:type="spellStart"/>
            <w:r w:rsidRPr="008F5377">
              <w:rPr>
                <w:rStyle w:val="Hyperlink"/>
                <w:rFonts w:cs="Arial"/>
                <w:color w:val="000000" w:themeColor="text1"/>
                <w:sz w:val="16"/>
                <w:szCs w:val="16"/>
              </w:rPr>
              <w:t>i</w:t>
            </w:r>
            <w:proofErr w:type="spellEnd"/>
            <w:r w:rsidRPr="008F5377">
              <w:rPr>
                <w:rStyle w:val="Hyperlink"/>
                <w:rFonts w:cs="Arial"/>
                <w:color w:val="000000" w:themeColor="text1"/>
                <w:sz w:val="16"/>
                <w:szCs w:val="16"/>
              </w:rPr>
              <w:t xml:space="preserve">) commercial parties that provide standalone </w:t>
            </w:r>
            <w:r w:rsidR="00096708" w:rsidRPr="008F5377">
              <w:rPr>
                <w:rStyle w:val="Hyperlink"/>
                <w:rFonts w:cs="Arial"/>
                <w:color w:val="000000" w:themeColor="text1"/>
                <w:sz w:val="16"/>
                <w:szCs w:val="16"/>
              </w:rPr>
              <w:t xml:space="preserve">stewardship </w:t>
            </w:r>
            <w:r w:rsidRPr="008F5377">
              <w:rPr>
                <w:rStyle w:val="Hyperlink"/>
                <w:rFonts w:cs="Arial"/>
                <w:color w:val="000000" w:themeColor="text1"/>
                <w:sz w:val="16"/>
                <w:szCs w:val="16"/>
              </w:rPr>
              <w:t>services without managing their client</w:t>
            </w:r>
            <w:r w:rsidR="00813D5C" w:rsidRPr="008F5377">
              <w:rPr>
                <w:rStyle w:val="Hyperlink"/>
                <w:rFonts w:cs="Arial"/>
                <w:color w:val="000000" w:themeColor="text1"/>
                <w:sz w:val="16"/>
                <w:szCs w:val="16"/>
              </w:rPr>
              <w:t>s’</w:t>
            </w:r>
            <w:r w:rsidRPr="008F5377">
              <w:rPr>
                <w:rStyle w:val="Hyperlink"/>
                <w:rFonts w:cs="Arial"/>
                <w:color w:val="000000" w:themeColor="text1"/>
                <w:sz w:val="16"/>
                <w:szCs w:val="16"/>
              </w:rPr>
              <w:t xml:space="preserve"> underlying assets, </w:t>
            </w:r>
            <w:r w:rsidR="0081623D" w:rsidRPr="008F5377">
              <w:rPr>
                <w:rStyle w:val="Hyperlink"/>
                <w:rFonts w:cs="Arial"/>
                <w:color w:val="000000" w:themeColor="text1"/>
                <w:sz w:val="16"/>
                <w:szCs w:val="16"/>
              </w:rPr>
              <w:t>involving</w:t>
            </w:r>
            <w:r w:rsidRPr="008F5377">
              <w:rPr>
                <w:rStyle w:val="Hyperlink"/>
                <w:rFonts w:cs="Arial"/>
                <w:color w:val="000000" w:themeColor="text1"/>
                <w:sz w:val="16"/>
                <w:szCs w:val="16"/>
              </w:rPr>
              <w:t xml:space="preserve"> an explicit fee and mandate that go beyond a simple membership fee or</w:t>
            </w:r>
          </w:p>
          <w:p w14:paraId="5702ADD5" w14:textId="4A49B3E3" w:rsidR="00D82082" w:rsidRPr="008F5377" w:rsidRDefault="00D82082" w:rsidP="006B0599">
            <w:pPr>
              <w:rPr>
                <w:rStyle w:val="Hyperlink"/>
                <w:rFonts w:cs="Arial"/>
                <w:color w:val="000000" w:themeColor="text1"/>
                <w:sz w:val="16"/>
                <w:szCs w:val="16"/>
              </w:rPr>
            </w:pPr>
            <w:r w:rsidRPr="008F5377">
              <w:rPr>
                <w:rStyle w:val="Hyperlink"/>
                <w:rFonts w:cs="Arial"/>
                <w:color w:val="000000" w:themeColor="text1"/>
                <w:sz w:val="16"/>
                <w:szCs w:val="16"/>
              </w:rPr>
              <w:t xml:space="preserve">(ii) investor organisations that conduct </w:t>
            </w:r>
            <w:r w:rsidR="00096708" w:rsidRPr="008F5377">
              <w:rPr>
                <w:rStyle w:val="Hyperlink"/>
                <w:rFonts w:cs="Arial"/>
                <w:color w:val="000000" w:themeColor="text1"/>
                <w:sz w:val="16"/>
                <w:szCs w:val="16"/>
              </w:rPr>
              <w:t xml:space="preserve">stewardship </w:t>
            </w:r>
            <w:r w:rsidRPr="008F5377">
              <w:rPr>
                <w:rStyle w:val="Hyperlink"/>
                <w:rFonts w:cs="Arial"/>
                <w:color w:val="000000" w:themeColor="text1"/>
                <w:sz w:val="16"/>
                <w:szCs w:val="16"/>
              </w:rPr>
              <w:t>on their member</w:t>
            </w:r>
            <w:r w:rsidR="00813D5C" w:rsidRPr="008F5377">
              <w:rPr>
                <w:rStyle w:val="Hyperlink"/>
                <w:rFonts w:cs="Arial"/>
                <w:color w:val="000000" w:themeColor="text1"/>
                <w:sz w:val="16"/>
                <w:szCs w:val="16"/>
              </w:rPr>
              <w:t>s’</w:t>
            </w:r>
            <w:r w:rsidRPr="008F5377">
              <w:rPr>
                <w:rStyle w:val="Hyperlink"/>
                <w:rFonts w:cs="Arial"/>
                <w:color w:val="000000" w:themeColor="text1"/>
                <w:sz w:val="16"/>
                <w:szCs w:val="16"/>
              </w:rPr>
              <w:t xml:space="preserve"> behalf and have an explicit fee and mandate from their members that go beyond a simple membership fee. These include </w:t>
            </w:r>
            <w:r w:rsidR="008D7D3B" w:rsidRPr="008F5377">
              <w:rPr>
                <w:rStyle w:val="Hyperlink"/>
                <w:rFonts w:cs="Arial"/>
                <w:color w:val="000000" w:themeColor="text1"/>
                <w:sz w:val="16"/>
                <w:szCs w:val="16"/>
              </w:rPr>
              <w:t xml:space="preserve">stewardship </w:t>
            </w:r>
            <w:r w:rsidRPr="008F5377">
              <w:rPr>
                <w:rStyle w:val="Hyperlink"/>
                <w:rFonts w:cs="Arial"/>
                <w:color w:val="000000" w:themeColor="text1"/>
                <w:sz w:val="16"/>
                <w:szCs w:val="16"/>
              </w:rPr>
              <w:t>conducted entirely on an outsourced basis a</w:t>
            </w:r>
            <w:r w:rsidR="00C4547B" w:rsidRPr="008F5377">
              <w:rPr>
                <w:rStyle w:val="Hyperlink"/>
                <w:rFonts w:cs="Arial"/>
                <w:color w:val="000000" w:themeColor="text1"/>
                <w:sz w:val="16"/>
                <w:szCs w:val="16"/>
              </w:rPr>
              <w:t>nd</w:t>
            </w:r>
            <w:r w:rsidRPr="008F5377">
              <w:rPr>
                <w:rStyle w:val="Hyperlink"/>
                <w:rFonts w:cs="Arial"/>
                <w:color w:val="000000" w:themeColor="text1"/>
                <w:sz w:val="16"/>
                <w:szCs w:val="16"/>
              </w:rPr>
              <w:t xml:space="preserve"> </w:t>
            </w:r>
            <w:r w:rsidR="00C4547B" w:rsidRPr="008F5377">
              <w:rPr>
                <w:rStyle w:val="Hyperlink"/>
                <w:rFonts w:cs="Arial"/>
                <w:color w:val="000000" w:themeColor="text1"/>
                <w:sz w:val="16"/>
                <w:szCs w:val="16"/>
              </w:rPr>
              <w:t xml:space="preserve">actions </w:t>
            </w:r>
            <w:r w:rsidRPr="008F5377">
              <w:rPr>
                <w:rStyle w:val="Hyperlink"/>
                <w:rFonts w:cs="Arial"/>
                <w:color w:val="000000" w:themeColor="text1"/>
                <w:sz w:val="16"/>
                <w:szCs w:val="16"/>
              </w:rPr>
              <w:t xml:space="preserve">facilitated by </w:t>
            </w:r>
            <w:r w:rsidR="00C4547B" w:rsidRPr="008F5377">
              <w:rPr>
                <w:rStyle w:val="Hyperlink"/>
                <w:rFonts w:cs="Arial"/>
                <w:color w:val="000000" w:themeColor="text1"/>
                <w:sz w:val="16"/>
                <w:szCs w:val="16"/>
              </w:rPr>
              <w:t xml:space="preserve">a </w:t>
            </w:r>
            <w:r w:rsidRPr="008F5377">
              <w:rPr>
                <w:rStyle w:val="Hyperlink"/>
                <w:rFonts w:cs="Arial"/>
                <w:color w:val="000000" w:themeColor="text1"/>
                <w:sz w:val="16"/>
                <w:szCs w:val="16"/>
              </w:rPr>
              <w:t>service provider</w:t>
            </w:r>
            <w:r w:rsidR="00C4547B" w:rsidRPr="008F5377">
              <w:rPr>
                <w:rStyle w:val="Hyperlink"/>
                <w:rFonts w:cs="Arial"/>
                <w:color w:val="000000" w:themeColor="text1"/>
                <w:sz w:val="16"/>
                <w:szCs w:val="16"/>
              </w:rPr>
              <w:t xml:space="preserve"> when</w:t>
            </w:r>
            <w:r w:rsidRPr="008F5377">
              <w:rPr>
                <w:rStyle w:val="Hyperlink"/>
                <w:rFonts w:cs="Arial"/>
                <w:color w:val="000000" w:themeColor="text1"/>
                <w:sz w:val="16"/>
                <w:szCs w:val="16"/>
              </w:rPr>
              <w:t xml:space="preserve"> the investor</w:t>
            </w:r>
            <w:r w:rsidR="00FF56EE" w:rsidRPr="008F5377">
              <w:rPr>
                <w:rStyle w:val="Hyperlink"/>
                <w:rFonts w:cs="Arial"/>
                <w:color w:val="000000" w:themeColor="text1"/>
                <w:sz w:val="16"/>
                <w:szCs w:val="16"/>
              </w:rPr>
              <w:t>’s</w:t>
            </w:r>
            <w:r w:rsidRPr="008F5377">
              <w:rPr>
                <w:rStyle w:val="Hyperlink"/>
                <w:rFonts w:cs="Arial"/>
                <w:color w:val="000000" w:themeColor="text1"/>
                <w:sz w:val="16"/>
                <w:szCs w:val="16"/>
              </w:rPr>
              <w:t xml:space="preserve"> staff undertake some of the </w:t>
            </w:r>
            <w:r w:rsidR="008D7D3B" w:rsidRPr="008F5377">
              <w:rPr>
                <w:rStyle w:val="Hyperlink"/>
                <w:rFonts w:cs="Arial"/>
                <w:color w:val="000000" w:themeColor="text1"/>
                <w:sz w:val="16"/>
                <w:szCs w:val="16"/>
              </w:rPr>
              <w:t>stewardship</w:t>
            </w:r>
            <w:r w:rsidRPr="008F5377">
              <w:rPr>
                <w:rStyle w:val="Hyperlink"/>
                <w:rFonts w:cs="Arial"/>
                <w:color w:val="000000" w:themeColor="text1"/>
                <w:sz w:val="16"/>
                <w:szCs w:val="16"/>
              </w:rPr>
              <w:t xml:space="preserve"> activity. Service providers do not include coordinated</w:t>
            </w:r>
            <w:r w:rsidR="00C4547B" w:rsidRPr="008F5377">
              <w:rPr>
                <w:rStyle w:val="Hyperlink"/>
                <w:rFonts w:cs="Arial"/>
                <w:color w:val="000000" w:themeColor="text1"/>
                <w:sz w:val="16"/>
                <w:szCs w:val="16"/>
              </w:rPr>
              <w:t>,</w:t>
            </w:r>
            <w:r w:rsidRPr="008F5377">
              <w:rPr>
                <w:rStyle w:val="Hyperlink"/>
                <w:rFonts w:cs="Arial"/>
                <w:color w:val="000000" w:themeColor="text1"/>
                <w:sz w:val="16"/>
                <w:szCs w:val="16"/>
              </w:rPr>
              <w:t xml:space="preserve"> collaborative </w:t>
            </w:r>
            <w:r w:rsidR="008D7D3B" w:rsidRPr="008F5377">
              <w:rPr>
                <w:rStyle w:val="Hyperlink"/>
                <w:rFonts w:cs="Arial"/>
                <w:color w:val="000000" w:themeColor="text1"/>
                <w:sz w:val="16"/>
                <w:szCs w:val="16"/>
              </w:rPr>
              <w:t>stewardship</w:t>
            </w:r>
            <w:r w:rsidRPr="008F5377">
              <w:rPr>
                <w:rStyle w:val="Hyperlink"/>
                <w:rFonts w:cs="Arial"/>
                <w:color w:val="000000" w:themeColor="text1"/>
                <w:sz w:val="16"/>
                <w:szCs w:val="16"/>
              </w:rPr>
              <w:t>, nor do they include mass requests for disclosure carried out on behalf of members of an organisation.</w:t>
            </w:r>
          </w:p>
          <w:p w14:paraId="2E96AAF9" w14:textId="77777777" w:rsidR="003E4AFB" w:rsidRPr="008F5377" w:rsidRDefault="003E4AFB" w:rsidP="006B0599">
            <w:pPr>
              <w:rPr>
                <w:rStyle w:val="Hyperlink"/>
                <w:rFonts w:cs="Arial"/>
                <w:color w:val="000000" w:themeColor="text1"/>
                <w:sz w:val="16"/>
                <w:szCs w:val="16"/>
              </w:rPr>
            </w:pPr>
          </w:p>
          <w:p w14:paraId="2ACC3C06" w14:textId="39629B28" w:rsidR="003F7ECE" w:rsidRPr="008F5377" w:rsidRDefault="00D82082" w:rsidP="006B0599">
            <w:pPr>
              <w:rPr>
                <w:rStyle w:val="Hyperlink"/>
                <w:rFonts w:cs="Arial"/>
                <w:color w:val="000000" w:themeColor="text1"/>
                <w:sz w:val="16"/>
                <w:szCs w:val="16"/>
              </w:rPr>
            </w:pPr>
            <w:r w:rsidRPr="008F5377">
              <w:rPr>
                <w:rStyle w:val="Hyperlink"/>
                <w:rFonts w:cs="Arial"/>
                <w:color w:val="000000" w:themeColor="text1"/>
                <w:sz w:val="16"/>
                <w:szCs w:val="16"/>
              </w:rPr>
              <w:t xml:space="preserve">In option </w:t>
            </w:r>
            <w:r w:rsidR="00EF4ED1" w:rsidRPr="008F5377">
              <w:rPr>
                <w:rStyle w:val="Hyperlink"/>
                <w:rFonts w:cs="Arial"/>
                <w:color w:val="000000" w:themeColor="text1"/>
                <w:sz w:val="16"/>
                <w:szCs w:val="16"/>
              </w:rPr>
              <w:t>C</w:t>
            </w:r>
            <w:r w:rsidR="00611650" w:rsidRPr="008F5377">
              <w:rPr>
                <w:rStyle w:val="Hyperlink"/>
                <w:rFonts w:cs="Arial"/>
                <w:color w:val="000000" w:themeColor="text1"/>
                <w:sz w:val="16"/>
                <w:szCs w:val="16"/>
              </w:rPr>
              <w:t>,</w:t>
            </w:r>
            <w:r w:rsidRPr="008F5377">
              <w:rPr>
                <w:rStyle w:val="Hyperlink"/>
                <w:rFonts w:cs="Arial"/>
                <w:color w:val="000000" w:themeColor="text1"/>
                <w:sz w:val="16"/>
                <w:szCs w:val="16"/>
              </w:rPr>
              <w:t xml:space="preserve"> </w:t>
            </w:r>
            <w:r w:rsidR="007B6995" w:rsidRPr="008F5377">
              <w:rPr>
                <w:rStyle w:val="Hyperlink"/>
                <w:rFonts w:cs="Arial"/>
                <w:color w:val="000000" w:themeColor="text1"/>
                <w:sz w:val="16"/>
                <w:szCs w:val="16"/>
              </w:rPr>
              <w:t>‘</w:t>
            </w:r>
            <w:r w:rsidRPr="008F5377">
              <w:rPr>
                <w:rStyle w:val="Hyperlink"/>
                <w:rFonts w:cs="Arial"/>
                <w:color w:val="000000" w:themeColor="text1"/>
                <w:sz w:val="16"/>
                <w:szCs w:val="16"/>
              </w:rPr>
              <w:t>through external managers</w:t>
            </w:r>
            <w:r w:rsidR="007B6995" w:rsidRPr="008F5377">
              <w:rPr>
                <w:rStyle w:val="Hyperlink"/>
                <w:rFonts w:cs="Arial"/>
                <w:color w:val="000000" w:themeColor="text1"/>
                <w:sz w:val="16"/>
                <w:szCs w:val="16"/>
              </w:rPr>
              <w:t>’</w:t>
            </w:r>
            <w:r w:rsidRPr="008F5377">
              <w:rPr>
                <w:rStyle w:val="Hyperlink"/>
                <w:rFonts w:cs="Arial"/>
                <w:color w:val="000000" w:themeColor="text1"/>
                <w:sz w:val="16"/>
                <w:szCs w:val="16"/>
              </w:rPr>
              <w:t xml:space="preserve"> refers to conducting stewardship activities, whether individual or collaborative, via external investment managers.</w:t>
            </w:r>
          </w:p>
        </w:tc>
      </w:tr>
      <w:tr w:rsidR="0076718A" w:rsidRPr="008F5377" w14:paraId="57045EC1" w14:textId="77777777" w:rsidTr="00C21F28">
        <w:trPr>
          <w:trHeight w:val="300"/>
        </w:trPr>
        <w:tc>
          <w:tcPr>
            <w:tcW w:w="14884" w:type="dxa"/>
            <w:gridSpan w:val="2"/>
            <w:shd w:val="clear" w:color="auto" w:fill="0070C0"/>
            <w:vAlign w:val="center"/>
          </w:tcPr>
          <w:p w14:paraId="1C67D934" w14:textId="77777777" w:rsidR="00D82082" w:rsidRPr="008F5377" w:rsidRDefault="00D82082" w:rsidP="006B0599">
            <w:pPr>
              <w:rPr>
                <w:rFonts w:cs="Arial"/>
                <w:color w:val="FFFFFF" w:themeColor="background1"/>
                <w:sz w:val="16"/>
                <w:szCs w:val="16"/>
              </w:rPr>
            </w:pPr>
            <w:r w:rsidRPr="008F5377">
              <w:rPr>
                <w:rFonts w:eastAsia="Times New Roman" w:cs="Arial"/>
                <w:b/>
                <w:bCs/>
                <w:color w:val="FFFFFF" w:themeColor="background1"/>
                <w:sz w:val="18"/>
                <w:szCs w:val="18"/>
                <w:lang w:eastAsia="en-GB"/>
              </w:rPr>
              <w:lastRenderedPageBreak/>
              <w:t>Logic</w:t>
            </w:r>
          </w:p>
        </w:tc>
      </w:tr>
      <w:tr w:rsidR="0054768B" w:rsidRPr="003D197C" w14:paraId="57853C1F" w14:textId="77777777" w:rsidTr="00C21F28">
        <w:trPr>
          <w:trHeight w:val="300"/>
        </w:trPr>
        <w:tc>
          <w:tcPr>
            <w:tcW w:w="1842" w:type="dxa"/>
            <w:shd w:val="clear" w:color="auto" w:fill="auto"/>
            <w:vAlign w:val="center"/>
          </w:tcPr>
          <w:p w14:paraId="5DB3FB29" w14:textId="77777777" w:rsidR="00D82082" w:rsidRPr="008F5377" w:rsidRDefault="00D82082" w:rsidP="006B0599">
            <w:pPr>
              <w:rPr>
                <w:rFonts w:cs="Arial"/>
                <w:b/>
                <w:bCs/>
                <w:sz w:val="16"/>
                <w:szCs w:val="16"/>
              </w:rPr>
            </w:pPr>
            <w:r w:rsidRPr="008F5377">
              <w:rPr>
                <w:rFonts w:cs="Arial"/>
                <w:b/>
                <w:bCs/>
                <w:sz w:val="16"/>
                <w:szCs w:val="16"/>
              </w:rPr>
              <w:t>Dependent on</w:t>
            </w:r>
          </w:p>
        </w:tc>
        <w:tc>
          <w:tcPr>
            <w:tcW w:w="13042" w:type="dxa"/>
            <w:shd w:val="clear" w:color="auto" w:fill="auto"/>
            <w:vAlign w:val="center"/>
          </w:tcPr>
          <w:p w14:paraId="1769F914" w14:textId="42DFA058" w:rsidR="00D82082" w:rsidRPr="00A36CA4" w:rsidRDefault="004D593C" w:rsidP="004D593C">
            <w:pPr>
              <w:rPr>
                <w:rFonts w:cs="Arial"/>
                <w:color w:val="000000" w:themeColor="text1"/>
                <w:sz w:val="16"/>
                <w:szCs w:val="16"/>
                <w:lang w:val="it-IT"/>
              </w:rPr>
            </w:pPr>
            <w:r w:rsidRPr="00A36CA4">
              <w:rPr>
                <w:rFonts w:cs="Arial"/>
                <w:color w:val="000000" w:themeColor="text1"/>
                <w:sz w:val="16"/>
                <w:szCs w:val="16"/>
                <w:lang w:val="it-IT"/>
              </w:rPr>
              <w:t>[OO 5], [OO 5</w:t>
            </w:r>
            <w:r w:rsidR="00DF73FC" w:rsidRPr="00A36CA4">
              <w:rPr>
                <w:rFonts w:cs="Arial"/>
                <w:color w:val="000000" w:themeColor="text1"/>
                <w:sz w:val="16"/>
                <w:szCs w:val="16"/>
                <w:lang w:val="it-IT"/>
              </w:rPr>
              <w:t>.1</w:t>
            </w:r>
            <w:r w:rsidRPr="00A36CA4">
              <w:rPr>
                <w:rFonts w:cs="Arial"/>
                <w:color w:val="000000" w:themeColor="text1"/>
                <w:sz w:val="16"/>
                <w:szCs w:val="16"/>
                <w:lang w:val="it-IT"/>
              </w:rPr>
              <w:t>], [OO 5.</w:t>
            </w:r>
            <w:r w:rsidR="00DF73FC" w:rsidRPr="00A36CA4">
              <w:rPr>
                <w:rFonts w:cs="Arial"/>
                <w:color w:val="000000" w:themeColor="text1"/>
                <w:sz w:val="16"/>
                <w:szCs w:val="16"/>
                <w:lang w:val="it-IT"/>
              </w:rPr>
              <w:t>3</w:t>
            </w:r>
            <w:r w:rsidRPr="00A36CA4">
              <w:rPr>
                <w:rFonts w:cs="Arial"/>
                <w:color w:val="000000" w:themeColor="text1"/>
                <w:sz w:val="16"/>
                <w:szCs w:val="16"/>
                <w:lang w:val="it-IT"/>
              </w:rPr>
              <w:t xml:space="preserve"> LE], [OO 5.</w:t>
            </w:r>
            <w:r w:rsidR="00DF73FC" w:rsidRPr="00A36CA4">
              <w:rPr>
                <w:rFonts w:cs="Arial"/>
                <w:color w:val="000000" w:themeColor="text1"/>
                <w:sz w:val="16"/>
                <w:szCs w:val="16"/>
                <w:lang w:val="it-IT"/>
              </w:rPr>
              <w:t>3</w:t>
            </w:r>
            <w:r w:rsidRPr="00A36CA4">
              <w:rPr>
                <w:rFonts w:cs="Arial"/>
                <w:color w:val="000000" w:themeColor="text1"/>
                <w:sz w:val="16"/>
                <w:szCs w:val="16"/>
                <w:lang w:val="it-IT"/>
              </w:rPr>
              <w:t xml:space="preserve"> FI]</w:t>
            </w:r>
          </w:p>
        </w:tc>
      </w:tr>
      <w:tr w:rsidR="0054768B" w:rsidRPr="008F5377" w14:paraId="731B97AA" w14:textId="77777777" w:rsidTr="00C21F28">
        <w:trPr>
          <w:trHeight w:val="300"/>
        </w:trPr>
        <w:tc>
          <w:tcPr>
            <w:tcW w:w="1842" w:type="dxa"/>
            <w:shd w:val="clear" w:color="auto" w:fill="auto"/>
            <w:vAlign w:val="center"/>
          </w:tcPr>
          <w:p w14:paraId="2D605285" w14:textId="77777777" w:rsidR="00D82082" w:rsidRPr="008F5377" w:rsidRDefault="00D82082" w:rsidP="006B0599">
            <w:pPr>
              <w:rPr>
                <w:rFonts w:cs="Arial"/>
                <w:b/>
                <w:bCs/>
                <w:sz w:val="16"/>
                <w:szCs w:val="16"/>
              </w:rPr>
            </w:pPr>
            <w:r w:rsidRPr="008F5377">
              <w:rPr>
                <w:rFonts w:cs="Arial"/>
                <w:b/>
                <w:bCs/>
                <w:sz w:val="16"/>
                <w:szCs w:val="16"/>
              </w:rPr>
              <w:t>Gateway to</w:t>
            </w:r>
          </w:p>
        </w:tc>
        <w:tc>
          <w:tcPr>
            <w:tcW w:w="13042" w:type="dxa"/>
            <w:shd w:val="clear" w:color="auto" w:fill="auto"/>
            <w:vAlign w:val="center"/>
          </w:tcPr>
          <w:p w14:paraId="08E16D26" w14:textId="124A4C4E" w:rsidR="00D82082" w:rsidRPr="008F5377" w:rsidRDefault="00D82082" w:rsidP="006B0599">
            <w:pPr>
              <w:rPr>
                <w:rFonts w:cs="Arial"/>
                <w:color w:val="000000" w:themeColor="text1"/>
                <w:sz w:val="16"/>
                <w:szCs w:val="16"/>
              </w:rPr>
            </w:pPr>
            <w:r w:rsidRPr="008F5377">
              <w:rPr>
                <w:rFonts w:cs="Arial"/>
                <w:b/>
                <w:bCs/>
                <w:color w:val="000000" w:themeColor="text1"/>
                <w:sz w:val="16"/>
                <w:szCs w:val="16"/>
              </w:rPr>
              <w:t>OO module logic:</w:t>
            </w:r>
            <w:r w:rsidRPr="008F5377">
              <w:rPr>
                <w:rFonts w:cs="Arial"/>
                <w:color w:val="000000" w:themeColor="text1"/>
                <w:sz w:val="16"/>
                <w:szCs w:val="16"/>
              </w:rPr>
              <w:t xml:space="preserve"> </w:t>
            </w:r>
            <w:r w:rsidR="00D2165D" w:rsidRPr="008F5377">
              <w:rPr>
                <w:rFonts w:cs="Arial"/>
                <w:color w:val="000000" w:themeColor="text1"/>
                <w:sz w:val="16"/>
                <w:szCs w:val="16"/>
              </w:rPr>
              <w:t xml:space="preserve">[OO </w:t>
            </w:r>
            <w:r w:rsidR="00711034" w:rsidRPr="008F5377">
              <w:rPr>
                <w:rFonts w:cs="Arial"/>
                <w:color w:val="000000" w:themeColor="text1"/>
                <w:sz w:val="16"/>
                <w:szCs w:val="16"/>
              </w:rPr>
              <w:t>1</w:t>
            </w:r>
            <w:r w:rsidR="007944F4" w:rsidRPr="008F5377">
              <w:rPr>
                <w:rFonts w:cs="Arial"/>
                <w:color w:val="000000" w:themeColor="text1"/>
                <w:sz w:val="16"/>
                <w:szCs w:val="16"/>
              </w:rPr>
              <w:t>0</w:t>
            </w:r>
            <w:r w:rsidR="00D2165D" w:rsidRPr="008F5377">
              <w:rPr>
                <w:rFonts w:cs="Arial"/>
                <w:color w:val="000000" w:themeColor="text1"/>
                <w:sz w:val="16"/>
                <w:szCs w:val="16"/>
              </w:rPr>
              <w:t>]</w:t>
            </w:r>
          </w:p>
          <w:p w14:paraId="6E8EFB3D" w14:textId="77777777" w:rsidR="00D2165D" w:rsidRPr="008F5377" w:rsidRDefault="00D2165D" w:rsidP="006B0599">
            <w:pPr>
              <w:rPr>
                <w:rFonts w:cs="Arial"/>
                <w:b/>
                <w:bCs/>
                <w:color w:val="000000" w:themeColor="text1"/>
                <w:sz w:val="16"/>
                <w:szCs w:val="16"/>
              </w:rPr>
            </w:pPr>
          </w:p>
          <w:p w14:paraId="4B250B9E" w14:textId="16E71E02" w:rsidR="00D82082" w:rsidRPr="008F5377" w:rsidRDefault="00F1090A" w:rsidP="002058B3">
            <w:pPr>
              <w:rPr>
                <w:rFonts w:cs="Arial"/>
                <w:color w:val="000000" w:themeColor="text1"/>
                <w:sz w:val="16"/>
                <w:szCs w:val="16"/>
              </w:rPr>
            </w:pPr>
            <w:r w:rsidRPr="008F5377">
              <w:rPr>
                <w:rFonts w:cs="Arial"/>
                <w:b/>
                <w:bCs/>
                <w:color w:val="000000" w:themeColor="text1"/>
                <w:sz w:val="16"/>
                <w:szCs w:val="16"/>
              </w:rPr>
              <w:t>PGS</w:t>
            </w:r>
            <w:r w:rsidR="00D82082" w:rsidRPr="008F5377">
              <w:rPr>
                <w:rFonts w:cs="Arial"/>
                <w:b/>
                <w:bCs/>
                <w:color w:val="000000" w:themeColor="text1"/>
                <w:sz w:val="16"/>
                <w:szCs w:val="16"/>
              </w:rPr>
              <w:t xml:space="preserve"> module logic:</w:t>
            </w:r>
            <w:r w:rsidR="00D82082" w:rsidRPr="008F5377">
              <w:rPr>
                <w:rFonts w:cs="Arial"/>
                <w:color w:val="000000" w:themeColor="text1"/>
                <w:sz w:val="16"/>
                <w:szCs w:val="16"/>
              </w:rPr>
              <w:t xml:space="preserve"> </w:t>
            </w:r>
            <w:r w:rsidR="00996E02" w:rsidRPr="008F5377">
              <w:rPr>
                <w:rFonts w:cs="Arial"/>
                <w:color w:val="000000" w:themeColor="text1"/>
                <w:sz w:val="16"/>
                <w:szCs w:val="16"/>
              </w:rPr>
              <w:t>[</w:t>
            </w:r>
            <w:r w:rsidR="00C04AC1" w:rsidRPr="008F5377">
              <w:rPr>
                <w:rFonts w:cs="Arial"/>
                <w:color w:val="000000" w:themeColor="text1"/>
                <w:sz w:val="16"/>
                <w:szCs w:val="16"/>
              </w:rPr>
              <w:t>PGS 1</w:t>
            </w:r>
            <w:r w:rsidR="00996E02" w:rsidRPr="008F5377">
              <w:rPr>
                <w:rFonts w:cs="Arial"/>
                <w:color w:val="000000" w:themeColor="text1"/>
                <w:sz w:val="16"/>
                <w:szCs w:val="16"/>
              </w:rPr>
              <w:t xml:space="preserve">], </w:t>
            </w:r>
            <w:r w:rsidR="002058B3" w:rsidRPr="008F5377">
              <w:rPr>
                <w:rFonts w:cs="Arial"/>
                <w:color w:val="000000" w:themeColor="text1"/>
                <w:sz w:val="16"/>
                <w:szCs w:val="16"/>
              </w:rPr>
              <w:t>PGS 10</w:t>
            </w:r>
            <w:r w:rsidR="00C3657D" w:rsidRPr="008F5377">
              <w:rPr>
                <w:rFonts w:cs="Arial"/>
                <w:color w:val="000000" w:themeColor="text1"/>
                <w:sz w:val="16"/>
                <w:szCs w:val="16"/>
              </w:rPr>
              <w:t>], [</w:t>
            </w:r>
            <w:r w:rsidR="002058B3" w:rsidRPr="008F5377">
              <w:rPr>
                <w:rFonts w:cs="Arial"/>
                <w:color w:val="000000" w:themeColor="text1"/>
                <w:sz w:val="16"/>
                <w:szCs w:val="16"/>
              </w:rPr>
              <w:t>PGS 23</w:t>
            </w:r>
            <w:r w:rsidR="00C3657D" w:rsidRPr="008F5377">
              <w:rPr>
                <w:rFonts w:cs="Arial"/>
                <w:color w:val="000000" w:themeColor="text1"/>
                <w:sz w:val="16"/>
                <w:szCs w:val="16"/>
              </w:rPr>
              <w:t>], [</w:t>
            </w:r>
            <w:r w:rsidR="002058B3" w:rsidRPr="008F5377">
              <w:rPr>
                <w:rFonts w:cs="Arial"/>
                <w:color w:val="000000" w:themeColor="text1"/>
                <w:sz w:val="16"/>
                <w:szCs w:val="16"/>
              </w:rPr>
              <w:t>PGS 24</w:t>
            </w:r>
            <w:r w:rsidR="00C3657D" w:rsidRPr="008F5377">
              <w:rPr>
                <w:rFonts w:cs="Arial"/>
                <w:color w:val="000000" w:themeColor="text1"/>
                <w:sz w:val="16"/>
                <w:szCs w:val="16"/>
              </w:rPr>
              <w:t>], [</w:t>
            </w:r>
            <w:r w:rsidR="002058B3" w:rsidRPr="008F5377">
              <w:rPr>
                <w:rFonts w:cs="Arial"/>
                <w:color w:val="000000" w:themeColor="text1"/>
                <w:sz w:val="16"/>
                <w:szCs w:val="16"/>
              </w:rPr>
              <w:t>PGS 24.1</w:t>
            </w:r>
            <w:r w:rsidR="00C3657D" w:rsidRPr="008F5377">
              <w:rPr>
                <w:rFonts w:cs="Arial"/>
                <w:color w:val="000000" w:themeColor="text1"/>
                <w:sz w:val="16"/>
                <w:szCs w:val="16"/>
              </w:rPr>
              <w:t>], [</w:t>
            </w:r>
            <w:r w:rsidR="002058B3" w:rsidRPr="008F5377">
              <w:rPr>
                <w:rFonts w:cs="Arial"/>
                <w:color w:val="000000" w:themeColor="text1"/>
                <w:sz w:val="16"/>
                <w:szCs w:val="16"/>
              </w:rPr>
              <w:t>PGS 25</w:t>
            </w:r>
            <w:r w:rsidR="00C3657D" w:rsidRPr="008F5377">
              <w:rPr>
                <w:rFonts w:cs="Arial"/>
                <w:color w:val="000000" w:themeColor="text1"/>
                <w:sz w:val="16"/>
                <w:szCs w:val="16"/>
              </w:rPr>
              <w:t>], [</w:t>
            </w:r>
            <w:r w:rsidR="002058B3" w:rsidRPr="008F5377">
              <w:rPr>
                <w:rFonts w:cs="Arial"/>
                <w:color w:val="000000" w:themeColor="text1"/>
                <w:sz w:val="16"/>
                <w:szCs w:val="16"/>
              </w:rPr>
              <w:t>PGS 26</w:t>
            </w:r>
            <w:r w:rsidR="00C3657D" w:rsidRPr="008F5377">
              <w:rPr>
                <w:rFonts w:cs="Arial"/>
                <w:color w:val="000000" w:themeColor="text1"/>
                <w:sz w:val="16"/>
                <w:szCs w:val="16"/>
              </w:rPr>
              <w:t>], [</w:t>
            </w:r>
            <w:r w:rsidR="002058B3" w:rsidRPr="008F5377">
              <w:rPr>
                <w:rFonts w:cs="Arial"/>
                <w:color w:val="000000" w:themeColor="text1"/>
                <w:sz w:val="16"/>
                <w:szCs w:val="16"/>
              </w:rPr>
              <w:t>PGS 27</w:t>
            </w:r>
            <w:r w:rsidR="00C3657D" w:rsidRPr="008F5377">
              <w:rPr>
                <w:rFonts w:cs="Arial"/>
                <w:color w:val="000000" w:themeColor="text1"/>
                <w:sz w:val="16"/>
                <w:szCs w:val="16"/>
              </w:rPr>
              <w:t>], [</w:t>
            </w:r>
            <w:r w:rsidR="002058B3" w:rsidRPr="008F5377">
              <w:rPr>
                <w:rFonts w:cs="Arial"/>
                <w:color w:val="000000" w:themeColor="text1"/>
                <w:sz w:val="16"/>
                <w:szCs w:val="16"/>
              </w:rPr>
              <w:t>PGS 28</w:t>
            </w:r>
            <w:r w:rsidR="00C3657D" w:rsidRPr="008F5377">
              <w:rPr>
                <w:rFonts w:cs="Arial"/>
                <w:color w:val="000000" w:themeColor="text1"/>
                <w:sz w:val="16"/>
                <w:szCs w:val="16"/>
              </w:rPr>
              <w:t>], [</w:t>
            </w:r>
            <w:r w:rsidR="002058B3" w:rsidRPr="008F5377">
              <w:rPr>
                <w:rFonts w:cs="Arial"/>
                <w:color w:val="000000" w:themeColor="text1"/>
                <w:sz w:val="16"/>
                <w:szCs w:val="16"/>
              </w:rPr>
              <w:t>PGS 36</w:t>
            </w:r>
            <w:r w:rsidR="00C3657D" w:rsidRPr="008F5377">
              <w:rPr>
                <w:rFonts w:cs="Arial"/>
                <w:color w:val="000000" w:themeColor="text1"/>
                <w:sz w:val="16"/>
                <w:szCs w:val="16"/>
              </w:rPr>
              <w:t>], [</w:t>
            </w:r>
            <w:r w:rsidR="002058B3" w:rsidRPr="008F5377">
              <w:rPr>
                <w:rFonts w:cs="Arial"/>
                <w:color w:val="000000" w:themeColor="text1"/>
                <w:sz w:val="16"/>
                <w:szCs w:val="16"/>
              </w:rPr>
              <w:t>PGS 37</w:t>
            </w:r>
            <w:r w:rsidR="00C3657D" w:rsidRPr="008F5377">
              <w:rPr>
                <w:rFonts w:cs="Arial"/>
                <w:color w:val="000000" w:themeColor="text1"/>
                <w:sz w:val="16"/>
                <w:szCs w:val="16"/>
              </w:rPr>
              <w:t>], [</w:t>
            </w:r>
            <w:r w:rsidR="002058B3" w:rsidRPr="008F5377">
              <w:rPr>
                <w:rFonts w:cs="Arial"/>
                <w:color w:val="000000" w:themeColor="text1"/>
                <w:sz w:val="16"/>
                <w:szCs w:val="16"/>
              </w:rPr>
              <w:t>PGS 38</w:t>
            </w:r>
            <w:r w:rsidR="00C3657D" w:rsidRPr="008F5377">
              <w:rPr>
                <w:rFonts w:cs="Arial"/>
                <w:color w:val="000000" w:themeColor="text1"/>
                <w:sz w:val="16"/>
                <w:szCs w:val="16"/>
              </w:rPr>
              <w:t>], [</w:t>
            </w:r>
            <w:r w:rsidR="002058B3" w:rsidRPr="008F5377">
              <w:rPr>
                <w:rFonts w:cs="Arial"/>
                <w:color w:val="000000" w:themeColor="text1"/>
                <w:sz w:val="16"/>
                <w:szCs w:val="16"/>
              </w:rPr>
              <w:t>PGS 39</w:t>
            </w:r>
            <w:r w:rsidR="00C3657D" w:rsidRPr="008F5377">
              <w:rPr>
                <w:rFonts w:cs="Arial"/>
                <w:color w:val="000000" w:themeColor="text1"/>
                <w:sz w:val="16"/>
                <w:szCs w:val="16"/>
              </w:rPr>
              <w:t>], [</w:t>
            </w:r>
            <w:r w:rsidR="002058B3" w:rsidRPr="008F5377">
              <w:rPr>
                <w:rFonts w:cs="Arial"/>
                <w:color w:val="000000" w:themeColor="text1"/>
                <w:sz w:val="16"/>
                <w:szCs w:val="16"/>
              </w:rPr>
              <w:t>PGS 40</w:t>
            </w:r>
            <w:r w:rsidR="00C3657D" w:rsidRPr="008F5377">
              <w:rPr>
                <w:rFonts w:cs="Arial"/>
                <w:color w:val="000000" w:themeColor="text1"/>
                <w:sz w:val="16"/>
                <w:szCs w:val="16"/>
              </w:rPr>
              <w:t>]</w:t>
            </w:r>
          </w:p>
          <w:p w14:paraId="57369751" w14:textId="77777777" w:rsidR="00D2165D" w:rsidRPr="008F5377" w:rsidRDefault="00D2165D" w:rsidP="006B0599">
            <w:pPr>
              <w:rPr>
                <w:rFonts w:cs="Arial"/>
                <w:color w:val="000000" w:themeColor="text1"/>
                <w:sz w:val="16"/>
                <w:szCs w:val="16"/>
              </w:rPr>
            </w:pPr>
          </w:p>
          <w:p w14:paraId="7778DF4D" w14:textId="03CAB488" w:rsidR="00D82082" w:rsidRPr="008F5377" w:rsidRDefault="00D2165D" w:rsidP="007E5367">
            <w:pPr>
              <w:rPr>
                <w:rFonts w:cs="Arial"/>
                <w:color w:val="000000" w:themeColor="text1"/>
                <w:sz w:val="16"/>
                <w:szCs w:val="16"/>
              </w:rPr>
            </w:pPr>
            <w:r w:rsidRPr="008F5377">
              <w:rPr>
                <w:rFonts w:cs="Arial"/>
                <w:b/>
                <w:bCs/>
                <w:color w:val="000000" w:themeColor="text1"/>
                <w:sz w:val="16"/>
                <w:szCs w:val="16"/>
              </w:rPr>
              <w:t>SAM module logic:</w:t>
            </w:r>
            <w:r w:rsidRPr="008F5377">
              <w:rPr>
                <w:rFonts w:cs="Arial"/>
                <w:color w:val="000000" w:themeColor="text1"/>
                <w:sz w:val="16"/>
                <w:szCs w:val="16"/>
              </w:rPr>
              <w:t xml:space="preserve"> [SAM </w:t>
            </w:r>
            <w:r w:rsidR="009C1BCD" w:rsidRPr="008F5377">
              <w:rPr>
                <w:rFonts w:cs="Arial"/>
                <w:color w:val="000000" w:themeColor="text1"/>
                <w:sz w:val="16"/>
                <w:szCs w:val="16"/>
              </w:rPr>
              <w:t>6], [SAM 1</w:t>
            </w:r>
            <w:r w:rsidR="00790742" w:rsidRPr="008F5377">
              <w:rPr>
                <w:rFonts w:cs="Arial"/>
                <w:color w:val="000000" w:themeColor="text1"/>
                <w:sz w:val="16"/>
                <w:szCs w:val="16"/>
              </w:rPr>
              <w:t>3</w:t>
            </w:r>
            <w:r w:rsidR="009C1BCD" w:rsidRPr="008F5377">
              <w:rPr>
                <w:rFonts w:cs="Arial"/>
                <w:color w:val="000000" w:themeColor="text1"/>
                <w:sz w:val="16"/>
                <w:szCs w:val="16"/>
              </w:rPr>
              <w:t>]</w:t>
            </w:r>
            <w:r w:rsidR="00D82082" w:rsidRPr="008F5377">
              <w:rPr>
                <w:rFonts w:cs="Arial"/>
                <w:color w:val="000000" w:themeColor="text1"/>
                <w:sz w:val="16"/>
                <w:szCs w:val="16"/>
              </w:rPr>
              <w:t xml:space="preserve"> </w:t>
            </w:r>
          </w:p>
        </w:tc>
      </w:tr>
      <w:tr w:rsidR="0076718A" w:rsidRPr="008F5377" w14:paraId="11C866D9" w14:textId="77777777" w:rsidTr="00C21F28">
        <w:trPr>
          <w:trHeight w:val="300"/>
        </w:trPr>
        <w:tc>
          <w:tcPr>
            <w:tcW w:w="14884" w:type="dxa"/>
            <w:gridSpan w:val="2"/>
            <w:shd w:val="clear" w:color="auto" w:fill="0070C0"/>
            <w:vAlign w:val="center"/>
          </w:tcPr>
          <w:p w14:paraId="049636FE" w14:textId="77777777" w:rsidR="00D82082" w:rsidRPr="008F5377" w:rsidRDefault="00D82082" w:rsidP="006B0599">
            <w:pPr>
              <w:rPr>
                <w:rFonts w:eastAsia="Times New Roman" w:cs="Arial"/>
                <w:b/>
                <w:bCs/>
                <w:color w:val="FFFFFF" w:themeColor="background1"/>
                <w:sz w:val="18"/>
                <w:szCs w:val="18"/>
                <w:lang w:eastAsia="en-GB"/>
              </w:rPr>
            </w:pPr>
            <w:r w:rsidRPr="008F5377">
              <w:rPr>
                <w:rFonts w:eastAsia="Times New Roman" w:cs="Arial"/>
                <w:b/>
                <w:bCs/>
                <w:color w:val="FFFFFF" w:themeColor="background1"/>
                <w:sz w:val="18"/>
                <w:szCs w:val="18"/>
                <w:lang w:eastAsia="en-GB"/>
              </w:rPr>
              <w:t>Assessment</w:t>
            </w:r>
          </w:p>
        </w:tc>
      </w:tr>
      <w:tr w:rsidR="0054768B" w:rsidRPr="008F5377" w14:paraId="2CFA7224" w14:textId="77777777" w:rsidTr="00C21F28">
        <w:trPr>
          <w:trHeight w:val="354"/>
        </w:trPr>
        <w:tc>
          <w:tcPr>
            <w:tcW w:w="1842" w:type="dxa"/>
            <w:shd w:val="clear" w:color="auto" w:fill="auto"/>
            <w:vAlign w:val="center"/>
          </w:tcPr>
          <w:p w14:paraId="501E4BA1" w14:textId="77777777" w:rsidR="00D82082" w:rsidRPr="008F5377" w:rsidRDefault="00D82082" w:rsidP="006B0599">
            <w:pPr>
              <w:rPr>
                <w:rFonts w:cs="Arial"/>
                <w:b/>
                <w:sz w:val="16"/>
                <w:szCs w:val="16"/>
              </w:rPr>
            </w:pPr>
            <w:r w:rsidRPr="008F5377">
              <w:rPr>
                <w:rFonts w:cs="Arial"/>
                <w:b/>
                <w:sz w:val="16"/>
                <w:szCs w:val="16"/>
              </w:rPr>
              <w:t>Assessment criteria</w:t>
            </w:r>
          </w:p>
        </w:tc>
        <w:tc>
          <w:tcPr>
            <w:tcW w:w="13039" w:type="dxa"/>
            <w:shd w:val="clear" w:color="auto" w:fill="auto"/>
            <w:vAlign w:val="center"/>
          </w:tcPr>
          <w:p w14:paraId="35482D31" w14:textId="3B76E95A" w:rsidR="00D82082" w:rsidRPr="008F5377" w:rsidRDefault="00D82082" w:rsidP="006B0599">
            <w:pPr>
              <w:rPr>
                <w:rFonts w:cs="Arial"/>
                <w:color w:val="000000" w:themeColor="text1"/>
                <w:sz w:val="16"/>
                <w:szCs w:val="16"/>
              </w:rPr>
            </w:pPr>
            <w:r w:rsidRPr="008F5377">
              <w:rPr>
                <w:rStyle w:val="Hyperlink"/>
                <w:rFonts w:cs="Arial"/>
                <w:color w:val="000000" w:themeColor="text1"/>
                <w:sz w:val="16"/>
                <w:szCs w:val="16"/>
              </w:rPr>
              <w:t xml:space="preserve">This indicator is not directly assessed on its own, but </w:t>
            </w:r>
            <w:r w:rsidR="00611650" w:rsidRPr="008F5377">
              <w:rPr>
                <w:rStyle w:val="Hyperlink"/>
                <w:rFonts w:cs="Arial"/>
                <w:color w:val="000000" w:themeColor="text1"/>
                <w:sz w:val="16"/>
                <w:szCs w:val="16"/>
              </w:rPr>
              <w:t xml:space="preserve">the </w:t>
            </w:r>
            <w:r w:rsidRPr="008F5377">
              <w:rPr>
                <w:rStyle w:val="Hyperlink"/>
                <w:rFonts w:cs="Arial"/>
                <w:color w:val="000000" w:themeColor="text1"/>
                <w:sz w:val="16"/>
                <w:szCs w:val="16"/>
              </w:rPr>
              <w:t>information disclosed here may affect signatorie</w:t>
            </w:r>
            <w:r w:rsidR="00813D5C" w:rsidRPr="008F5377">
              <w:rPr>
                <w:rStyle w:val="Hyperlink"/>
                <w:rFonts w:cs="Arial"/>
                <w:color w:val="000000" w:themeColor="text1"/>
                <w:sz w:val="16"/>
                <w:szCs w:val="16"/>
              </w:rPr>
              <w:t>s’</w:t>
            </w:r>
            <w:r w:rsidRPr="008F5377">
              <w:rPr>
                <w:rStyle w:val="Hyperlink"/>
                <w:rFonts w:cs="Arial"/>
                <w:color w:val="000000" w:themeColor="text1"/>
                <w:sz w:val="16"/>
                <w:szCs w:val="16"/>
              </w:rPr>
              <w:t xml:space="preserve"> assessment if they report that they </w:t>
            </w:r>
            <w:r w:rsidR="00A6720B" w:rsidRPr="008F5377">
              <w:rPr>
                <w:rStyle w:val="Hyperlink"/>
                <w:rFonts w:cs="Arial"/>
                <w:color w:val="000000" w:themeColor="text1"/>
                <w:sz w:val="16"/>
                <w:szCs w:val="16"/>
              </w:rPr>
              <w:t>do</w:t>
            </w:r>
            <w:r w:rsidRPr="008F5377">
              <w:rPr>
                <w:rStyle w:val="Hyperlink"/>
                <w:rFonts w:cs="Arial"/>
                <w:color w:val="000000" w:themeColor="text1"/>
                <w:sz w:val="16"/>
                <w:szCs w:val="16"/>
              </w:rPr>
              <w:t xml:space="preserve"> not conduct stewardship activities.</w:t>
            </w:r>
          </w:p>
        </w:tc>
      </w:tr>
    </w:tbl>
    <w:p w14:paraId="323C099B" w14:textId="77777777" w:rsidR="002457FD" w:rsidRPr="00D1505C" w:rsidRDefault="002457FD" w:rsidP="001D5E3B"/>
    <w:p w14:paraId="26D3613F" w14:textId="77777777" w:rsidR="00FC03D8" w:rsidRPr="00D1505C" w:rsidRDefault="00FC03D8">
      <w:pPr>
        <w:spacing w:after="160" w:line="259" w:lineRule="auto"/>
        <w:rPr>
          <w:rFonts w:eastAsiaTheme="majorEastAsia" w:cstheme="majorBidi"/>
          <w:b/>
          <w:caps/>
          <w:color w:val="00B0F0"/>
          <w:sz w:val="28"/>
          <w:szCs w:val="26"/>
        </w:rPr>
      </w:pPr>
      <w:r w:rsidRPr="00D1505C">
        <w:br w:type="page"/>
      </w:r>
    </w:p>
    <w:p w14:paraId="42DD37DB" w14:textId="2E90C2EC" w:rsidR="002457FD" w:rsidRPr="00D1505C" w:rsidRDefault="00704975" w:rsidP="002457FD">
      <w:pPr>
        <w:pStyle w:val="Heading2"/>
      </w:pPr>
      <w:bookmarkStart w:id="76" w:name="_Toc114210130"/>
      <w:bookmarkStart w:id="77" w:name="_Toc131156698"/>
      <w:r w:rsidRPr="00D1505C">
        <w:lastRenderedPageBreak/>
        <w:t xml:space="preserve">Stewardship: </w:t>
      </w:r>
      <w:r w:rsidR="002457FD" w:rsidRPr="00D1505C">
        <w:t>(</w:t>
      </w:r>
      <w:r w:rsidRPr="00D1505C">
        <w:t>p</w:t>
      </w:r>
      <w:r w:rsidR="002457FD" w:rsidRPr="00D1505C">
        <w:t xml:space="preserve">roxy) </w:t>
      </w:r>
      <w:r w:rsidRPr="00D1505C">
        <w:t>v</w:t>
      </w:r>
      <w:r w:rsidR="002457FD" w:rsidRPr="00D1505C">
        <w:t>oting [</w:t>
      </w:r>
      <w:r w:rsidR="00320D77" w:rsidRPr="00D1505C">
        <w:t xml:space="preserve">OO </w:t>
      </w:r>
      <w:r w:rsidR="00B02C18" w:rsidRPr="00D1505C">
        <w:t>9</w:t>
      </w:r>
      <w:r w:rsidR="00320D77" w:rsidRPr="00D1505C">
        <w:t xml:space="preserve"> HF, </w:t>
      </w:r>
      <w:r w:rsidR="002457FD" w:rsidRPr="00D1505C">
        <w:t>OO 9</w:t>
      </w:r>
      <w:r w:rsidR="008B4CE5" w:rsidRPr="00D1505C">
        <w:t>, OO 9</w:t>
      </w:r>
      <w:r w:rsidR="00B02C18" w:rsidRPr="00D1505C">
        <w:t>.1</w:t>
      </w:r>
      <w:r w:rsidR="002457FD" w:rsidRPr="00D1505C">
        <w:t>]</w:t>
      </w:r>
      <w:bookmarkEnd w:id="76"/>
      <w:bookmarkEnd w:id="7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4678"/>
        <w:gridCol w:w="1985"/>
        <w:gridCol w:w="1985"/>
      </w:tblGrid>
      <w:tr w:rsidR="00AD1DA5" w:rsidRPr="00D1505C" w14:paraId="7C30B8B4" w14:textId="77777777" w:rsidTr="009C00DA">
        <w:trPr>
          <w:trHeight w:val="367"/>
        </w:trPr>
        <w:tc>
          <w:tcPr>
            <w:tcW w:w="1842" w:type="dxa"/>
            <w:vMerge w:val="restart"/>
            <w:shd w:val="clear" w:color="auto" w:fill="DFF5F9"/>
            <w:vAlign w:val="center"/>
            <w:hideMark/>
          </w:tcPr>
          <w:p w14:paraId="1F1F2A84" w14:textId="77777777" w:rsidR="008459EC" w:rsidRPr="00D1505C" w:rsidRDefault="008459EC">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09AEDBDA" w14:textId="77777777" w:rsidR="008459EC" w:rsidRPr="00D1505C" w:rsidRDefault="008459EC">
            <w:pPr>
              <w:spacing w:line="240" w:lineRule="auto"/>
              <w:jc w:val="center"/>
              <w:textAlignment w:val="baseline"/>
              <w:rPr>
                <w:rFonts w:eastAsia="Times New Roman" w:cs="Arial"/>
                <w:b/>
                <w:sz w:val="14"/>
                <w:szCs w:val="14"/>
                <w:lang w:eastAsia="en-GB"/>
              </w:rPr>
            </w:pPr>
          </w:p>
          <w:p w14:paraId="14350221" w14:textId="63C2D570" w:rsidR="008459EC" w:rsidRPr="00D1505C" w:rsidRDefault="008459EC">
            <w:pPr>
              <w:pStyle w:val="Indicatorsubsection"/>
              <w:rPr>
                <w:sz w:val="18"/>
                <w:szCs w:val="18"/>
                <w:lang w:val="en-GB"/>
              </w:rPr>
            </w:pPr>
            <w:bookmarkStart w:id="78" w:name="_Toc131156699"/>
            <w:bookmarkStart w:id="79" w:name="_Toc114210131"/>
            <w:r w:rsidRPr="00D1505C">
              <w:rPr>
                <w:lang w:val="en-GB"/>
              </w:rPr>
              <w:t xml:space="preserve">OO </w:t>
            </w:r>
            <w:r w:rsidR="00B02C18" w:rsidRPr="00D1505C">
              <w:rPr>
                <w:lang w:val="en-GB"/>
              </w:rPr>
              <w:t>9</w:t>
            </w:r>
            <w:r w:rsidRPr="00D1505C">
              <w:rPr>
                <w:lang w:val="en-GB"/>
              </w:rPr>
              <w:t xml:space="preserve"> HF</w:t>
            </w:r>
            <w:bookmarkEnd w:id="78"/>
            <w:r w:rsidRPr="00D1505C">
              <w:rPr>
                <w:lang w:val="en-GB"/>
              </w:rPr>
              <w:t xml:space="preserve"> </w:t>
            </w:r>
            <w:bookmarkEnd w:id="79"/>
          </w:p>
        </w:tc>
        <w:tc>
          <w:tcPr>
            <w:tcW w:w="1559" w:type="dxa"/>
            <w:shd w:val="clear" w:color="auto" w:fill="DFF5F9"/>
            <w:vAlign w:val="center"/>
            <w:hideMark/>
          </w:tcPr>
          <w:p w14:paraId="509F6DD9" w14:textId="77777777" w:rsidR="008459EC" w:rsidRPr="00D1505C" w:rsidRDefault="008459EC">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0F461113" w14:textId="42553317" w:rsidR="008459EC" w:rsidRPr="00D1505C" w:rsidRDefault="008459EC">
            <w:pPr>
              <w:spacing w:line="240" w:lineRule="auto"/>
              <w:textAlignment w:val="baseline"/>
              <w:rPr>
                <w:rFonts w:eastAsia="Times New Roman" w:cs="Arial"/>
                <w:sz w:val="14"/>
                <w:szCs w:val="14"/>
                <w:lang w:eastAsia="en-GB"/>
              </w:rPr>
            </w:pPr>
            <w:r w:rsidRPr="00D1505C">
              <w:rPr>
                <w:b/>
                <w:bCs/>
                <w:sz w:val="22"/>
                <w:szCs w:val="22"/>
              </w:rPr>
              <w:t>OO 5</w:t>
            </w:r>
          </w:p>
        </w:tc>
        <w:tc>
          <w:tcPr>
            <w:tcW w:w="4678" w:type="dxa"/>
            <w:vMerge w:val="restart"/>
            <w:shd w:val="clear" w:color="auto" w:fill="DFF5F9"/>
            <w:vAlign w:val="center"/>
          </w:tcPr>
          <w:p w14:paraId="0E09C751" w14:textId="77777777" w:rsidR="008459EC" w:rsidRPr="00D1505C" w:rsidRDefault="008459EC">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283037DB" w14:textId="77777777" w:rsidR="008459EC" w:rsidRPr="00D1505C" w:rsidRDefault="008459EC">
            <w:pPr>
              <w:spacing w:line="240" w:lineRule="auto"/>
              <w:jc w:val="center"/>
              <w:textAlignment w:val="baseline"/>
              <w:rPr>
                <w:rFonts w:eastAsia="Times New Roman" w:cs="Arial"/>
                <w:sz w:val="14"/>
                <w:szCs w:val="14"/>
                <w:lang w:eastAsia="en-GB"/>
              </w:rPr>
            </w:pPr>
          </w:p>
          <w:p w14:paraId="5CDBA6B2" w14:textId="4FF5F339" w:rsidR="008459EC" w:rsidRPr="00D1505C" w:rsidRDefault="00334EBB">
            <w:pPr>
              <w:jc w:val="center"/>
              <w:rPr>
                <w:sz w:val="18"/>
                <w:szCs w:val="18"/>
              </w:rPr>
            </w:pPr>
            <w:r w:rsidRPr="00D1505C">
              <w:rPr>
                <w:b/>
                <w:bCs/>
                <w:sz w:val="22"/>
                <w:szCs w:val="22"/>
              </w:rPr>
              <w:t>Stewardship: (</w:t>
            </w:r>
            <w:r>
              <w:rPr>
                <w:b/>
                <w:bCs/>
                <w:sz w:val="22"/>
                <w:szCs w:val="22"/>
              </w:rPr>
              <w:t>P</w:t>
            </w:r>
            <w:r w:rsidRPr="00D1505C">
              <w:rPr>
                <w:b/>
                <w:bCs/>
                <w:sz w:val="22"/>
                <w:szCs w:val="22"/>
              </w:rPr>
              <w:t>roxy) voting</w:t>
            </w:r>
          </w:p>
        </w:tc>
        <w:tc>
          <w:tcPr>
            <w:tcW w:w="1985" w:type="dxa"/>
            <w:vMerge w:val="restart"/>
            <w:shd w:val="clear" w:color="auto" w:fill="DFF5F9"/>
            <w:vAlign w:val="center"/>
            <w:hideMark/>
          </w:tcPr>
          <w:p w14:paraId="7196E835" w14:textId="77777777" w:rsidR="008459EC" w:rsidRPr="00D1505C" w:rsidRDefault="008459EC">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45572886" w14:textId="77777777" w:rsidR="008459EC" w:rsidRPr="00D1505C" w:rsidRDefault="008459EC">
            <w:pPr>
              <w:spacing w:line="240" w:lineRule="auto"/>
              <w:jc w:val="center"/>
              <w:textAlignment w:val="baseline"/>
              <w:rPr>
                <w:rFonts w:eastAsia="Times New Roman" w:cs="Arial"/>
                <w:b/>
                <w:bCs/>
                <w:sz w:val="14"/>
                <w:szCs w:val="14"/>
                <w:lang w:eastAsia="en-GB"/>
              </w:rPr>
            </w:pPr>
          </w:p>
          <w:p w14:paraId="3BBA6C7B" w14:textId="77777777" w:rsidR="008459EC" w:rsidRPr="00D1505C" w:rsidRDefault="008459EC">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5" w:type="dxa"/>
            <w:vMerge w:val="restart"/>
            <w:shd w:val="clear" w:color="auto" w:fill="00B0F0"/>
            <w:tcMar>
              <w:top w:w="113" w:type="dxa"/>
              <w:left w:w="113" w:type="dxa"/>
              <w:bottom w:w="113" w:type="dxa"/>
              <w:right w:w="113" w:type="dxa"/>
            </w:tcMar>
            <w:vAlign w:val="center"/>
            <w:hideMark/>
          </w:tcPr>
          <w:p w14:paraId="79E06F51" w14:textId="77777777" w:rsidR="008459EC" w:rsidRPr="00D1505C" w:rsidRDefault="008459EC">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321B5EF4" w14:textId="77777777" w:rsidR="008459EC" w:rsidRPr="00D1505C" w:rsidRDefault="008459EC">
            <w:pPr>
              <w:spacing w:line="240" w:lineRule="auto"/>
              <w:jc w:val="center"/>
              <w:textAlignment w:val="baseline"/>
              <w:rPr>
                <w:rFonts w:eastAsia="Times New Roman" w:cs="Arial"/>
                <w:b/>
                <w:bCs/>
                <w:color w:val="FFFFFF" w:themeColor="background1"/>
                <w:sz w:val="14"/>
                <w:szCs w:val="14"/>
                <w:lang w:eastAsia="en-GB"/>
              </w:rPr>
            </w:pPr>
          </w:p>
          <w:p w14:paraId="5F16791A" w14:textId="77777777" w:rsidR="008459EC" w:rsidRPr="00D1505C" w:rsidRDefault="008459EC">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AD1DA5" w:rsidRPr="00D1505C" w14:paraId="02B57323" w14:textId="77777777" w:rsidTr="009C00DA">
        <w:trPr>
          <w:trHeight w:val="367"/>
        </w:trPr>
        <w:tc>
          <w:tcPr>
            <w:tcW w:w="1842" w:type="dxa"/>
            <w:vMerge/>
            <w:shd w:val="clear" w:color="auto" w:fill="DFF5F9"/>
            <w:vAlign w:val="center"/>
          </w:tcPr>
          <w:p w14:paraId="742ABE8F" w14:textId="77777777" w:rsidR="008459EC" w:rsidRPr="00D1505C" w:rsidRDefault="008459E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6DD66D1" w14:textId="77777777" w:rsidR="008459EC" w:rsidRPr="00D1505C" w:rsidRDefault="008459EC">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16BE24F0" w14:textId="4860CF19" w:rsidR="008459EC" w:rsidRPr="00D1505C" w:rsidRDefault="008459EC">
            <w:pPr>
              <w:spacing w:line="240" w:lineRule="auto"/>
              <w:textAlignment w:val="baseline"/>
              <w:rPr>
                <w:rFonts w:eastAsia="Times New Roman" w:cs="Arial"/>
                <w:b/>
                <w:sz w:val="14"/>
                <w:szCs w:val="14"/>
                <w:lang w:eastAsia="en-GB"/>
              </w:rPr>
            </w:pPr>
            <w:r w:rsidRPr="00D1505C">
              <w:rPr>
                <w:b/>
                <w:bCs/>
                <w:sz w:val="22"/>
                <w:szCs w:val="22"/>
              </w:rPr>
              <w:t>OO 9</w:t>
            </w:r>
          </w:p>
        </w:tc>
        <w:tc>
          <w:tcPr>
            <w:tcW w:w="4678" w:type="dxa"/>
            <w:vMerge/>
            <w:shd w:val="clear" w:color="auto" w:fill="DFF5F9"/>
            <w:vAlign w:val="center"/>
          </w:tcPr>
          <w:p w14:paraId="179BC9D5" w14:textId="77777777" w:rsidR="008459EC" w:rsidRPr="00D1505C" w:rsidRDefault="008459EC">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4E9A9E29" w14:textId="77777777" w:rsidR="008459EC" w:rsidRPr="00D1505C" w:rsidRDefault="008459EC">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1CB26410" w14:textId="77777777" w:rsidR="008459EC" w:rsidRPr="00D1505C" w:rsidRDefault="008459EC">
            <w:pPr>
              <w:spacing w:line="240" w:lineRule="auto"/>
              <w:jc w:val="center"/>
              <w:textAlignment w:val="baseline"/>
              <w:rPr>
                <w:rFonts w:eastAsia="Times New Roman" w:cs="Arial"/>
                <w:b/>
                <w:bCs/>
                <w:color w:val="FFFFFF" w:themeColor="background1"/>
                <w:sz w:val="14"/>
                <w:szCs w:val="14"/>
                <w:lang w:eastAsia="en-GB"/>
              </w:rPr>
            </w:pPr>
          </w:p>
        </w:tc>
      </w:tr>
      <w:tr w:rsidR="008459EC" w:rsidRPr="00D1505C" w14:paraId="7DA14172" w14:textId="77777777" w:rsidTr="00A36CA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60EB779" w14:textId="5BE2E521" w:rsidR="008459EC" w:rsidRPr="00375317" w:rsidRDefault="008459EC">
            <w:pPr>
              <w:spacing w:line="276" w:lineRule="auto"/>
              <w:textAlignment w:val="baseline"/>
              <w:rPr>
                <w:rFonts w:eastAsia="Times New Roman" w:cs="Arial"/>
                <w:b/>
                <w:bCs/>
                <w:lang w:eastAsia="en-GB"/>
              </w:rPr>
            </w:pPr>
            <w:r w:rsidRPr="00375317">
              <w:rPr>
                <w:b/>
                <w:bCs/>
              </w:rPr>
              <w:t xml:space="preserve">Does your organisation have direct investments in </w:t>
            </w:r>
            <w:hyperlink r:id="rId104" w:history="1">
              <w:r w:rsidRPr="00375317">
                <w:rPr>
                  <w:rStyle w:val="Hyperlink"/>
                  <w:b/>
                  <w:bCs/>
                </w:rPr>
                <w:t>listed equity</w:t>
              </w:r>
            </w:hyperlink>
            <w:r w:rsidRPr="00375317">
              <w:rPr>
                <w:b/>
                <w:bCs/>
              </w:rPr>
              <w:t xml:space="preserve"> across your </w:t>
            </w:r>
            <w:hyperlink r:id="rId105" w:history="1">
              <w:r w:rsidR="00411F36" w:rsidRPr="00375317">
                <w:rPr>
                  <w:rStyle w:val="Hyperlink"/>
                  <w:b/>
                  <w:bCs/>
                </w:rPr>
                <w:t>hedge fund</w:t>
              </w:r>
            </w:hyperlink>
            <w:r w:rsidR="00411F36" w:rsidRPr="00375317">
              <w:rPr>
                <w:b/>
                <w:bCs/>
              </w:rPr>
              <w:t xml:space="preserve"> strategies</w:t>
            </w:r>
            <w:r w:rsidRPr="00375317">
              <w:rPr>
                <w:b/>
                <w:bCs/>
              </w:rPr>
              <w:t>?</w:t>
            </w:r>
          </w:p>
        </w:tc>
      </w:tr>
      <w:tr w:rsidR="008459EC" w:rsidRPr="00D1505C" w14:paraId="6DB2D854" w14:textId="77777777" w:rsidTr="00A36CA4">
        <w:trPr>
          <w:trHeight w:val="465"/>
        </w:trPr>
        <w:tc>
          <w:tcPr>
            <w:tcW w:w="14884" w:type="dxa"/>
            <w:gridSpan w:val="6"/>
            <w:shd w:val="clear" w:color="auto" w:fill="FFFFFF" w:themeFill="background1"/>
            <w:tcMar>
              <w:top w:w="113" w:type="dxa"/>
              <w:left w:w="113" w:type="dxa"/>
              <w:bottom w:w="113" w:type="dxa"/>
              <w:right w:w="113" w:type="dxa"/>
            </w:tcMar>
            <w:vAlign w:val="center"/>
          </w:tcPr>
          <w:p w14:paraId="2E58B4DB" w14:textId="78F272EF" w:rsidR="008459EC" w:rsidRPr="00D1505C" w:rsidRDefault="00E03477" w:rsidP="006D08B5">
            <w:pPr>
              <w:pStyle w:val="ListParagraph"/>
              <w:numPr>
                <w:ilvl w:val="0"/>
                <w:numId w:val="31"/>
              </w:numPr>
              <w:spacing w:line="276" w:lineRule="auto"/>
              <w:textAlignment w:val="baseline"/>
              <w:rPr>
                <w:rFonts w:eastAsia="Times New Roman" w:cs="Arial"/>
                <w:lang w:eastAsia="en-GB"/>
              </w:rPr>
            </w:pPr>
            <w:r w:rsidRPr="00D1505C">
              <w:t xml:space="preserve">(A) </w:t>
            </w:r>
            <w:r w:rsidR="008459EC" w:rsidRPr="00D1505C">
              <w:t>Yes</w:t>
            </w:r>
          </w:p>
          <w:p w14:paraId="1C1F0942" w14:textId="6A7D8DC0" w:rsidR="008459EC" w:rsidRPr="00D1505C" w:rsidRDefault="00E03477" w:rsidP="006D08B5">
            <w:pPr>
              <w:pStyle w:val="ListParagraph"/>
              <w:numPr>
                <w:ilvl w:val="0"/>
                <w:numId w:val="31"/>
              </w:numPr>
              <w:spacing w:line="276" w:lineRule="auto"/>
              <w:textAlignment w:val="baseline"/>
              <w:rPr>
                <w:rFonts w:eastAsia="Times New Roman" w:cs="Arial"/>
                <w:lang w:eastAsia="en-GB"/>
              </w:rPr>
            </w:pPr>
            <w:r w:rsidRPr="00D1505C">
              <w:rPr>
                <w:lang w:eastAsia="en-GB"/>
              </w:rPr>
              <w:t xml:space="preserve">(B) </w:t>
            </w:r>
            <w:r w:rsidR="008459EC" w:rsidRPr="00D1505C">
              <w:rPr>
                <w:lang w:eastAsia="en-GB"/>
              </w:rPr>
              <w:t>No</w:t>
            </w:r>
          </w:p>
        </w:tc>
      </w:tr>
    </w:tbl>
    <w:p w14:paraId="012206EE" w14:textId="77777777" w:rsidR="008459EC" w:rsidRPr="00D1505C" w:rsidRDefault="008459EC" w:rsidP="008459EC">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3042"/>
      </w:tblGrid>
      <w:tr w:rsidR="008459EC" w:rsidRPr="00B95AD6" w14:paraId="251FCE96" w14:textId="77777777" w:rsidTr="00A36CA4">
        <w:trPr>
          <w:trHeight w:val="300"/>
        </w:trPr>
        <w:tc>
          <w:tcPr>
            <w:tcW w:w="14884" w:type="dxa"/>
            <w:gridSpan w:val="2"/>
            <w:shd w:val="clear" w:color="auto" w:fill="0070C0"/>
            <w:vAlign w:val="center"/>
          </w:tcPr>
          <w:p w14:paraId="1170880B" w14:textId="77777777" w:rsidR="008459EC" w:rsidRPr="00B95AD6" w:rsidRDefault="008459EC">
            <w:pPr>
              <w:rPr>
                <w:rStyle w:val="Hyperlink"/>
                <w:rFonts w:cs="Arial"/>
                <w:b/>
                <w:bCs/>
                <w:color w:val="FFFFFF" w:themeColor="background1"/>
                <w:sz w:val="18"/>
                <w:szCs w:val="18"/>
              </w:rPr>
            </w:pPr>
            <w:r w:rsidRPr="00B95AD6">
              <w:rPr>
                <w:rFonts w:eastAsia="Times New Roman" w:cs="Arial"/>
                <w:b/>
                <w:bCs/>
                <w:color w:val="FFFFFF" w:themeColor="background1"/>
                <w:sz w:val="18"/>
                <w:szCs w:val="18"/>
                <w:lang w:eastAsia="en-GB"/>
              </w:rPr>
              <w:t>Explanatory notes</w:t>
            </w:r>
          </w:p>
        </w:tc>
      </w:tr>
      <w:tr w:rsidR="008459EC" w:rsidRPr="00B95AD6" w14:paraId="6210DCA0" w14:textId="77777777" w:rsidTr="00A36CA4">
        <w:trPr>
          <w:trHeight w:val="300"/>
        </w:trPr>
        <w:tc>
          <w:tcPr>
            <w:tcW w:w="1842" w:type="dxa"/>
            <w:shd w:val="clear" w:color="auto" w:fill="auto"/>
            <w:vAlign w:val="center"/>
          </w:tcPr>
          <w:p w14:paraId="5045257F" w14:textId="77777777" w:rsidR="008459EC" w:rsidRPr="00B95AD6" w:rsidRDefault="008459EC">
            <w:pPr>
              <w:rPr>
                <w:rStyle w:val="Hyperlink"/>
                <w:rFonts w:cs="Arial"/>
                <w:b/>
                <w:sz w:val="16"/>
                <w:szCs w:val="16"/>
              </w:rPr>
            </w:pPr>
            <w:r w:rsidRPr="00B95AD6">
              <w:rPr>
                <w:rFonts w:cs="Arial"/>
                <w:b/>
                <w:sz w:val="16"/>
                <w:szCs w:val="16"/>
              </w:rPr>
              <w:t>Purpose of indicator</w:t>
            </w:r>
          </w:p>
        </w:tc>
        <w:tc>
          <w:tcPr>
            <w:tcW w:w="13042" w:type="dxa"/>
            <w:shd w:val="clear" w:color="auto" w:fill="auto"/>
            <w:vAlign w:val="center"/>
          </w:tcPr>
          <w:p w14:paraId="07BC68E5" w14:textId="2A7D0F1D" w:rsidR="008459EC" w:rsidRPr="00B95AD6" w:rsidRDefault="008459EC">
            <w:pPr>
              <w:rPr>
                <w:rStyle w:val="Hyperlink"/>
                <w:rFonts w:cs="Arial"/>
                <w:color w:val="000000" w:themeColor="text1"/>
                <w:sz w:val="16"/>
                <w:szCs w:val="16"/>
              </w:rPr>
            </w:pPr>
            <w:r w:rsidRPr="00B95AD6">
              <w:rPr>
                <w:rStyle w:val="Hyperlink"/>
                <w:rFonts w:cs="Arial"/>
                <w:color w:val="000000" w:themeColor="text1"/>
                <w:sz w:val="16"/>
                <w:szCs w:val="16"/>
              </w:rPr>
              <w:t>This indicator is required for gateway and peering purposes and to contextualise signatorie</w:t>
            </w:r>
            <w:r w:rsidR="00813D5C" w:rsidRPr="00B95AD6">
              <w:rPr>
                <w:rStyle w:val="Hyperlink"/>
                <w:rFonts w:cs="Arial"/>
                <w:color w:val="000000" w:themeColor="text1"/>
                <w:sz w:val="16"/>
                <w:szCs w:val="16"/>
              </w:rPr>
              <w:t>s’</w:t>
            </w:r>
            <w:r w:rsidRPr="00B95AD6">
              <w:rPr>
                <w:rStyle w:val="Hyperlink"/>
                <w:rFonts w:cs="Arial"/>
                <w:color w:val="000000" w:themeColor="text1"/>
                <w:sz w:val="16"/>
                <w:szCs w:val="16"/>
              </w:rPr>
              <w:t xml:space="preserve"> responses going forward. </w:t>
            </w:r>
          </w:p>
        </w:tc>
      </w:tr>
      <w:tr w:rsidR="008459EC" w:rsidRPr="00B95AD6" w14:paraId="53D68E21" w14:textId="77777777" w:rsidTr="00A36CA4">
        <w:trPr>
          <w:trHeight w:val="300"/>
        </w:trPr>
        <w:tc>
          <w:tcPr>
            <w:tcW w:w="1842" w:type="dxa"/>
            <w:shd w:val="clear" w:color="auto" w:fill="auto"/>
            <w:vAlign w:val="center"/>
          </w:tcPr>
          <w:p w14:paraId="3BECD23F" w14:textId="77777777" w:rsidR="008459EC" w:rsidRPr="00B95AD6" w:rsidRDefault="008459EC">
            <w:pPr>
              <w:rPr>
                <w:rStyle w:val="Hyperlink"/>
                <w:rFonts w:cs="Arial"/>
                <w:b/>
                <w:sz w:val="16"/>
                <w:szCs w:val="16"/>
              </w:rPr>
            </w:pPr>
            <w:r w:rsidRPr="00B95AD6">
              <w:rPr>
                <w:rFonts w:cs="Arial"/>
                <w:b/>
                <w:sz w:val="16"/>
                <w:szCs w:val="16"/>
              </w:rPr>
              <w:t>Additional reporting guidance</w:t>
            </w:r>
          </w:p>
        </w:tc>
        <w:tc>
          <w:tcPr>
            <w:tcW w:w="13042" w:type="dxa"/>
            <w:shd w:val="clear" w:color="auto" w:fill="auto"/>
            <w:vAlign w:val="center"/>
          </w:tcPr>
          <w:p w14:paraId="074A98DA" w14:textId="59E880A6" w:rsidR="008459EC" w:rsidRPr="00B95AD6" w:rsidRDefault="008459EC">
            <w:pPr>
              <w:rPr>
                <w:rStyle w:val="Hyperlink"/>
                <w:rFonts w:cs="Arial"/>
                <w:color w:val="000000" w:themeColor="text1"/>
                <w:sz w:val="16"/>
                <w:szCs w:val="16"/>
              </w:rPr>
            </w:pPr>
            <w:r w:rsidRPr="00B95AD6">
              <w:rPr>
                <w:rStyle w:val="Hyperlink"/>
                <w:rFonts w:cs="Arial"/>
                <w:color w:val="000000" w:themeColor="text1"/>
                <w:sz w:val="16"/>
                <w:szCs w:val="16"/>
              </w:rPr>
              <w:t>For the purpose of this indicator</w:t>
            </w:r>
            <w:r w:rsidR="00611650" w:rsidRPr="00B95AD6">
              <w:rPr>
                <w:rStyle w:val="Hyperlink"/>
                <w:rFonts w:cs="Arial"/>
                <w:color w:val="000000" w:themeColor="text1"/>
                <w:sz w:val="16"/>
                <w:szCs w:val="16"/>
              </w:rPr>
              <w:t>,</w:t>
            </w:r>
            <w:r w:rsidRPr="00B95AD6">
              <w:rPr>
                <w:rStyle w:val="Hyperlink"/>
                <w:rFonts w:cs="Arial"/>
                <w:color w:val="000000" w:themeColor="text1"/>
                <w:sz w:val="16"/>
                <w:szCs w:val="16"/>
              </w:rPr>
              <w:t xml:space="preserve"> </w:t>
            </w:r>
            <w:r w:rsidR="007B6995" w:rsidRPr="00B95AD6">
              <w:rPr>
                <w:rStyle w:val="Hyperlink"/>
                <w:rFonts w:cs="Arial"/>
                <w:color w:val="000000" w:themeColor="text1"/>
                <w:sz w:val="16"/>
                <w:szCs w:val="16"/>
              </w:rPr>
              <w:t>‘</w:t>
            </w:r>
            <w:r w:rsidRPr="00B95AD6">
              <w:rPr>
                <w:rStyle w:val="Hyperlink"/>
                <w:rFonts w:cs="Arial"/>
                <w:color w:val="000000" w:themeColor="text1"/>
                <w:sz w:val="16"/>
                <w:szCs w:val="16"/>
              </w:rPr>
              <w:t>direct investments in listed equity</w:t>
            </w:r>
            <w:r w:rsidR="007B6995" w:rsidRPr="00B95AD6">
              <w:rPr>
                <w:rStyle w:val="Hyperlink"/>
                <w:rFonts w:cs="Arial"/>
                <w:color w:val="000000" w:themeColor="text1"/>
                <w:sz w:val="16"/>
                <w:szCs w:val="16"/>
              </w:rPr>
              <w:t>’</w:t>
            </w:r>
            <w:r w:rsidRPr="00B95AD6">
              <w:rPr>
                <w:rStyle w:val="Hyperlink"/>
                <w:rFonts w:cs="Arial"/>
                <w:color w:val="000000" w:themeColor="text1"/>
                <w:sz w:val="16"/>
                <w:szCs w:val="16"/>
              </w:rPr>
              <w:t xml:space="preserve"> refers to investments where the manager retains (proxy) voting rights across their listed equity holdings.</w:t>
            </w:r>
          </w:p>
        </w:tc>
      </w:tr>
      <w:tr w:rsidR="008459EC" w:rsidRPr="00B95AD6" w14:paraId="6909F6E7" w14:textId="77777777" w:rsidTr="00A36CA4">
        <w:trPr>
          <w:trHeight w:val="300"/>
        </w:trPr>
        <w:tc>
          <w:tcPr>
            <w:tcW w:w="14884" w:type="dxa"/>
            <w:gridSpan w:val="2"/>
            <w:shd w:val="clear" w:color="auto" w:fill="0070C0"/>
            <w:vAlign w:val="center"/>
          </w:tcPr>
          <w:p w14:paraId="41049D0E" w14:textId="77777777" w:rsidR="008459EC" w:rsidRPr="00B95AD6" w:rsidRDefault="008459EC">
            <w:pPr>
              <w:rPr>
                <w:rFonts w:cs="Arial"/>
                <w:color w:val="FFFFFF" w:themeColor="background1"/>
                <w:sz w:val="16"/>
                <w:szCs w:val="16"/>
              </w:rPr>
            </w:pPr>
            <w:r w:rsidRPr="00B95AD6">
              <w:rPr>
                <w:rFonts w:eastAsia="Times New Roman" w:cs="Arial"/>
                <w:b/>
                <w:bCs/>
                <w:color w:val="FFFFFF" w:themeColor="background1"/>
                <w:sz w:val="18"/>
                <w:szCs w:val="18"/>
                <w:lang w:eastAsia="en-GB"/>
              </w:rPr>
              <w:t>Logic</w:t>
            </w:r>
          </w:p>
        </w:tc>
      </w:tr>
      <w:tr w:rsidR="008459EC" w:rsidRPr="00B95AD6" w14:paraId="138E51A6" w14:textId="77777777" w:rsidTr="00A36CA4">
        <w:trPr>
          <w:trHeight w:val="300"/>
        </w:trPr>
        <w:tc>
          <w:tcPr>
            <w:tcW w:w="1842" w:type="dxa"/>
            <w:shd w:val="clear" w:color="auto" w:fill="auto"/>
            <w:vAlign w:val="center"/>
          </w:tcPr>
          <w:p w14:paraId="3E51ED6F" w14:textId="77777777" w:rsidR="008459EC" w:rsidRPr="00B95AD6" w:rsidRDefault="008459EC">
            <w:pPr>
              <w:rPr>
                <w:rFonts w:cs="Arial"/>
                <w:b/>
                <w:bCs/>
                <w:sz w:val="16"/>
                <w:szCs w:val="16"/>
              </w:rPr>
            </w:pPr>
            <w:r w:rsidRPr="00B95AD6">
              <w:rPr>
                <w:rFonts w:cs="Arial"/>
                <w:b/>
                <w:bCs/>
                <w:sz w:val="16"/>
                <w:szCs w:val="16"/>
              </w:rPr>
              <w:t>Dependent on</w:t>
            </w:r>
          </w:p>
        </w:tc>
        <w:tc>
          <w:tcPr>
            <w:tcW w:w="13042" w:type="dxa"/>
            <w:shd w:val="clear" w:color="auto" w:fill="auto"/>
            <w:vAlign w:val="center"/>
          </w:tcPr>
          <w:p w14:paraId="680E9C48" w14:textId="553C90F3" w:rsidR="008459EC" w:rsidRPr="00B95AD6" w:rsidRDefault="00B02C18">
            <w:pPr>
              <w:rPr>
                <w:rFonts w:cs="Arial"/>
                <w:color w:val="000000" w:themeColor="text1"/>
                <w:sz w:val="16"/>
                <w:szCs w:val="16"/>
              </w:rPr>
            </w:pPr>
            <w:r w:rsidRPr="00B95AD6">
              <w:rPr>
                <w:rFonts w:cs="Arial"/>
                <w:color w:val="000000" w:themeColor="text1"/>
                <w:sz w:val="16"/>
                <w:szCs w:val="16"/>
              </w:rPr>
              <w:t>[</w:t>
            </w:r>
            <w:r w:rsidR="00A87920" w:rsidRPr="00B95AD6">
              <w:rPr>
                <w:rFonts w:cs="Arial"/>
                <w:color w:val="000000" w:themeColor="text1"/>
                <w:sz w:val="16"/>
                <w:szCs w:val="16"/>
              </w:rPr>
              <w:t>OO 5</w:t>
            </w:r>
            <w:r w:rsidRPr="00B95AD6">
              <w:rPr>
                <w:rFonts w:cs="Arial"/>
                <w:color w:val="000000" w:themeColor="text1"/>
                <w:sz w:val="16"/>
                <w:szCs w:val="16"/>
              </w:rPr>
              <w:t>]</w:t>
            </w:r>
          </w:p>
        </w:tc>
      </w:tr>
      <w:tr w:rsidR="008459EC" w:rsidRPr="00B95AD6" w14:paraId="122FE80B" w14:textId="77777777" w:rsidTr="00A36CA4">
        <w:trPr>
          <w:trHeight w:val="300"/>
        </w:trPr>
        <w:tc>
          <w:tcPr>
            <w:tcW w:w="1842" w:type="dxa"/>
            <w:shd w:val="clear" w:color="auto" w:fill="auto"/>
            <w:vAlign w:val="center"/>
          </w:tcPr>
          <w:p w14:paraId="55DEF876" w14:textId="77777777" w:rsidR="008459EC" w:rsidRPr="00B95AD6" w:rsidRDefault="008459EC">
            <w:pPr>
              <w:rPr>
                <w:rFonts w:cs="Arial"/>
                <w:b/>
                <w:bCs/>
                <w:sz w:val="16"/>
                <w:szCs w:val="16"/>
              </w:rPr>
            </w:pPr>
            <w:r w:rsidRPr="00B95AD6">
              <w:rPr>
                <w:rFonts w:cs="Arial"/>
                <w:b/>
                <w:bCs/>
                <w:sz w:val="16"/>
                <w:szCs w:val="16"/>
              </w:rPr>
              <w:t>Gateway to</w:t>
            </w:r>
          </w:p>
        </w:tc>
        <w:tc>
          <w:tcPr>
            <w:tcW w:w="13042" w:type="dxa"/>
            <w:shd w:val="clear" w:color="auto" w:fill="auto"/>
            <w:vAlign w:val="center"/>
          </w:tcPr>
          <w:p w14:paraId="65EEB8AE" w14:textId="5FCF2A5A" w:rsidR="008459EC" w:rsidRPr="00B95AD6" w:rsidRDefault="00B02C18">
            <w:pPr>
              <w:rPr>
                <w:rFonts w:cs="Arial"/>
                <w:color w:val="000000" w:themeColor="text1"/>
                <w:sz w:val="16"/>
                <w:szCs w:val="16"/>
              </w:rPr>
            </w:pPr>
            <w:r w:rsidRPr="00B95AD6">
              <w:rPr>
                <w:rFonts w:cs="Arial"/>
                <w:color w:val="000000" w:themeColor="text1"/>
                <w:sz w:val="16"/>
                <w:szCs w:val="16"/>
              </w:rPr>
              <w:t>[</w:t>
            </w:r>
            <w:r w:rsidR="00A87920" w:rsidRPr="00B95AD6">
              <w:rPr>
                <w:rFonts w:cs="Arial"/>
                <w:color w:val="000000" w:themeColor="text1"/>
                <w:sz w:val="16"/>
                <w:szCs w:val="16"/>
              </w:rPr>
              <w:t xml:space="preserve">OO </w:t>
            </w:r>
            <w:r w:rsidR="00320D77" w:rsidRPr="00B95AD6">
              <w:rPr>
                <w:rFonts w:cs="Arial"/>
                <w:color w:val="000000" w:themeColor="text1"/>
                <w:sz w:val="16"/>
                <w:szCs w:val="16"/>
              </w:rPr>
              <w:t>9</w:t>
            </w:r>
            <w:r w:rsidRPr="00B95AD6">
              <w:rPr>
                <w:rFonts w:cs="Arial"/>
                <w:color w:val="000000" w:themeColor="text1"/>
                <w:sz w:val="16"/>
                <w:szCs w:val="16"/>
              </w:rPr>
              <w:t>]</w:t>
            </w:r>
          </w:p>
        </w:tc>
      </w:tr>
      <w:tr w:rsidR="008459EC" w:rsidRPr="00B95AD6" w14:paraId="51F70805" w14:textId="77777777" w:rsidTr="00A36CA4">
        <w:trPr>
          <w:trHeight w:val="300"/>
        </w:trPr>
        <w:tc>
          <w:tcPr>
            <w:tcW w:w="14884" w:type="dxa"/>
            <w:gridSpan w:val="2"/>
            <w:shd w:val="clear" w:color="auto" w:fill="0070C0"/>
            <w:vAlign w:val="center"/>
          </w:tcPr>
          <w:p w14:paraId="52E5B900" w14:textId="77777777" w:rsidR="008459EC" w:rsidRPr="00B95AD6" w:rsidRDefault="008459EC">
            <w:pPr>
              <w:rPr>
                <w:rFonts w:eastAsia="Times New Roman" w:cs="Arial"/>
                <w:b/>
                <w:bCs/>
                <w:color w:val="FFFFFF" w:themeColor="background1"/>
                <w:sz w:val="18"/>
                <w:szCs w:val="18"/>
                <w:lang w:eastAsia="en-GB"/>
              </w:rPr>
            </w:pPr>
            <w:r w:rsidRPr="00B95AD6">
              <w:rPr>
                <w:rFonts w:eastAsia="Times New Roman" w:cs="Arial"/>
                <w:b/>
                <w:bCs/>
                <w:color w:val="FFFFFF" w:themeColor="background1"/>
                <w:sz w:val="18"/>
                <w:szCs w:val="18"/>
                <w:lang w:eastAsia="en-GB"/>
              </w:rPr>
              <w:t>Assessment</w:t>
            </w:r>
          </w:p>
        </w:tc>
      </w:tr>
      <w:tr w:rsidR="008459EC" w:rsidRPr="00B95AD6" w14:paraId="16ACFB5A" w14:textId="77777777" w:rsidTr="00A36CA4">
        <w:trPr>
          <w:trHeight w:val="354"/>
        </w:trPr>
        <w:tc>
          <w:tcPr>
            <w:tcW w:w="1842" w:type="dxa"/>
            <w:shd w:val="clear" w:color="auto" w:fill="auto"/>
            <w:vAlign w:val="center"/>
          </w:tcPr>
          <w:p w14:paraId="0CFB8B8D" w14:textId="77777777" w:rsidR="008459EC" w:rsidRPr="00B95AD6" w:rsidRDefault="008459EC">
            <w:pPr>
              <w:rPr>
                <w:rFonts w:cs="Arial"/>
                <w:b/>
                <w:sz w:val="16"/>
                <w:szCs w:val="16"/>
              </w:rPr>
            </w:pPr>
            <w:r w:rsidRPr="00B95AD6">
              <w:rPr>
                <w:rFonts w:cs="Arial"/>
                <w:b/>
                <w:sz w:val="16"/>
                <w:szCs w:val="16"/>
              </w:rPr>
              <w:t>Assessment criteria</w:t>
            </w:r>
          </w:p>
        </w:tc>
        <w:tc>
          <w:tcPr>
            <w:tcW w:w="13042" w:type="dxa"/>
            <w:shd w:val="clear" w:color="auto" w:fill="auto"/>
            <w:vAlign w:val="center"/>
          </w:tcPr>
          <w:p w14:paraId="29254AA2" w14:textId="77777777" w:rsidR="008459EC" w:rsidRPr="00B95AD6" w:rsidRDefault="008459EC">
            <w:pPr>
              <w:rPr>
                <w:rFonts w:cs="Arial"/>
                <w:color w:val="000000" w:themeColor="text1"/>
                <w:sz w:val="16"/>
                <w:szCs w:val="16"/>
              </w:rPr>
            </w:pPr>
            <w:r w:rsidRPr="00B95AD6">
              <w:rPr>
                <w:rStyle w:val="Hyperlink"/>
                <w:rFonts w:cs="Arial"/>
                <w:color w:val="000000" w:themeColor="text1"/>
                <w:sz w:val="16"/>
                <w:szCs w:val="16"/>
              </w:rPr>
              <w:t>Not assessed</w:t>
            </w:r>
          </w:p>
        </w:tc>
      </w:tr>
    </w:tbl>
    <w:p w14:paraId="046B45D3" w14:textId="77777777" w:rsidR="008459EC" w:rsidRPr="00D1505C" w:rsidRDefault="008459EC" w:rsidP="008459EC"/>
    <w:p w14:paraId="07CE4DCF" w14:textId="70330923" w:rsidR="00C06B89" w:rsidRDefault="00C06B89">
      <w:pPr>
        <w:spacing w:after="160" w:line="259" w:lineRule="auto"/>
      </w:pPr>
      <w:r>
        <w:br w:type="page"/>
      </w:r>
    </w:p>
    <w:tbl>
      <w:tblPr>
        <w:tblW w:w="14882" w:type="dxa"/>
        <w:tblInd w:w="-1"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318"/>
        <w:gridCol w:w="2517"/>
        <w:gridCol w:w="1204"/>
        <w:gridCol w:w="3473"/>
        <w:gridCol w:w="247"/>
        <w:gridCol w:w="1737"/>
        <w:gridCol w:w="1984"/>
      </w:tblGrid>
      <w:tr w:rsidR="00661C49" w:rsidRPr="00D1505C" w14:paraId="1669F923" w14:textId="77777777">
        <w:trPr>
          <w:trHeight w:val="367"/>
        </w:trPr>
        <w:tc>
          <w:tcPr>
            <w:tcW w:w="1843" w:type="dxa"/>
            <w:vMerge w:val="restart"/>
            <w:shd w:val="clear" w:color="auto" w:fill="DFF5F9"/>
            <w:vAlign w:val="center"/>
            <w:hideMark/>
          </w:tcPr>
          <w:p w14:paraId="10D995E4" w14:textId="77777777" w:rsidR="000F028B" w:rsidRPr="00D1505C" w:rsidRDefault="000F028B" w:rsidP="00E73E7B">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lastRenderedPageBreak/>
              <w:t>Indicator ID</w:t>
            </w:r>
          </w:p>
          <w:p w14:paraId="0657FE69" w14:textId="77777777" w:rsidR="000F028B" w:rsidRPr="00D1505C" w:rsidRDefault="000F028B" w:rsidP="00E73E7B">
            <w:pPr>
              <w:spacing w:line="240" w:lineRule="auto"/>
              <w:jc w:val="center"/>
              <w:textAlignment w:val="baseline"/>
              <w:rPr>
                <w:rFonts w:eastAsia="Times New Roman" w:cs="Arial"/>
                <w:b/>
                <w:sz w:val="14"/>
                <w:szCs w:val="14"/>
                <w:lang w:eastAsia="en-GB"/>
              </w:rPr>
            </w:pPr>
          </w:p>
          <w:p w14:paraId="78C7A68E" w14:textId="33137DD6" w:rsidR="000F028B" w:rsidRPr="00D1505C" w:rsidRDefault="000F028B" w:rsidP="00E73E7B">
            <w:pPr>
              <w:pStyle w:val="Indicatorsubsection"/>
              <w:rPr>
                <w:sz w:val="18"/>
                <w:szCs w:val="18"/>
                <w:lang w:val="en-GB"/>
              </w:rPr>
            </w:pPr>
            <w:bookmarkStart w:id="80" w:name="_Toc114210132"/>
            <w:bookmarkStart w:id="81" w:name="_Toc131156700"/>
            <w:r w:rsidRPr="00D1505C">
              <w:rPr>
                <w:lang w:val="en-GB"/>
              </w:rPr>
              <w:t>OO 9</w:t>
            </w:r>
            <w:bookmarkEnd w:id="80"/>
            <w:bookmarkEnd w:id="81"/>
            <w:r w:rsidRPr="00D1505C">
              <w:rPr>
                <w:lang w:val="en-GB"/>
              </w:rPr>
              <w:t> </w:t>
            </w:r>
          </w:p>
        </w:tc>
        <w:tc>
          <w:tcPr>
            <w:tcW w:w="1559" w:type="dxa"/>
            <w:shd w:val="clear" w:color="auto" w:fill="DFF5F9"/>
            <w:vAlign w:val="center"/>
            <w:hideMark/>
          </w:tcPr>
          <w:p w14:paraId="1E4DA06E" w14:textId="77777777" w:rsidR="000F028B" w:rsidRPr="00D1505C" w:rsidRDefault="000F028B" w:rsidP="00E73E7B">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gridSpan w:val="2"/>
            <w:shd w:val="clear" w:color="auto" w:fill="DFF5F9"/>
            <w:vAlign w:val="center"/>
          </w:tcPr>
          <w:p w14:paraId="403EB4EC" w14:textId="77777777" w:rsidR="0026165D" w:rsidRDefault="000F028B" w:rsidP="00E73E7B">
            <w:pPr>
              <w:spacing w:line="240" w:lineRule="auto"/>
              <w:textAlignment w:val="baseline"/>
              <w:rPr>
                <w:b/>
                <w:bCs/>
                <w:sz w:val="22"/>
                <w:szCs w:val="22"/>
                <w:lang w:val="it-IT"/>
              </w:rPr>
            </w:pPr>
            <w:r w:rsidRPr="00A36CA4">
              <w:rPr>
                <w:b/>
                <w:bCs/>
                <w:sz w:val="22"/>
                <w:szCs w:val="22"/>
                <w:lang w:val="it-IT"/>
              </w:rPr>
              <w:t>OO 5</w:t>
            </w:r>
            <w:r w:rsidR="00B02C18" w:rsidRPr="00A36CA4">
              <w:rPr>
                <w:b/>
                <w:bCs/>
                <w:sz w:val="22"/>
                <w:szCs w:val="22"/>
                <w:lang w:val="it-IT"/>
              </w:rPr>
              <w:t>.1</w:t>
            </w:r>
            <w:r w:rsidRPr="00A36CA4">
              <w:rPr>
                <w:b/>
                <w:bCs/>
                <w:sz w:val="22"/>
                <w:szCs w:val="22"/>
                <w:lang w:val="it-IT"/>
              </w:rPr>
              <w:t>, OO 5.</w:t>
            </w:r>
            <w:r w:rsidR="00B02C18" w:rsidRPr="00A36CA4">
              <w:rPr>
                <w:b/>
                <w:bCs/>
                <w:sz w:val="22"/>
                <w:szCs w:val="22"/>
                <w:lang w:val="it-IT"/>
              </w:rPr>
              <w:t>3</w:t>
            </w:r>
            <w:r w:rsidR="0012413A" w:rsidRPr="00A36CA4">
              <w:rPr>
                <w:b/>
                <w:bCs/>
                <w:sz w:val="22"/>
                <w:szCs w:val="22"/>
                <w:lang w:val="it-IT"/>
              </w:rPr>
              <w:t xml:space="preserve"> LE</w:t>
            </w:r>
            <w:r w:rsidR="00664711" w:rsidRPr="00A36CA4">
              <w:rPr>
                <w:b/>
                <w:bCs/>
                <w:sz w:val="22"/>
                <w:szCs w:val="22"/>
                <w:lang w:val="it-IT"/>
              </w:rPr>
              <w:t xml:space="preserve">, </w:t>
            </w:r>
          </w:p>
          <w:p w14:paraId="231065C4" w14:textId="1B3AF7BC" w:rsidR="000F028B" w:rsidRPr="00A36CA4" w:rsidRDefault="00664711" w:rsidP="00E73E7B">
            <w:pPr>
              <w:spacing w:line="240" w:lineRule="auto"/>
              <w:textAlignment w:val="baseline"/>
              <w:rPr>
                <w:rFonts w:eastAsia="Times New Roman" w:cs="Arial"/>
                <w:sz w:val="14"/>
                <w:szCs w:val="14"/>
                <w:lang w:val="it-IT" w:eastAsia="en-GB"/>
              </w:rPr>
            </w:pPr>
            <w:r w:rsidRPr="00A36CA4">
              <w:rPr>
                <w:b/>
                <w:bCs/>
                <w:sz w:val="22"/>
                <w:szCs w:val="22"/>
                <w:lang w:val="it-IT"/>
              </w:rPr>
              <w:t>OO 9 HF</w:t>
            </w:r>
          </w:p>
        </w:tc>
        <w:tc>
          <w:tcPr>
            <w:tcW w:w="4677" w:type="dxa"/>
            <w:gridSpan w:val="2"/>
            <w:vMerge w:val="restart"/>
            <w:shd w:val="clear" w:color="auto" w:fill="DFF5F9"/>
            <w:vAlign w:val="center"/>
          </w:tcPr>
          <w:p w14:paraId="471CE6D2" w14:textId="77777777" w:rsidR="000F028B" w:rsidRPr="00D1505C" w:rsidRDefault="000F028B" w:rsidP="00E73E7B">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3ACFDF3B" w14:textId="77777777" w:rsidR="000F028B" w:rsidRPr="00D1505C" w:rsidRDefault="000F028B" w:rsidP="00E73E7B">
            <w:pPr>
              <w:spacing w:line="240" w:lineRule="auto"/>
              <w:jc w:val="center"/>
              <w:textAlignment w:val="baseline"/>
              <w:rPr>
                <w:rFonts w:eastAsia="Times New Roman" w:cs="Arial"/>
                <w:sz w:val="14"/>
                <w:szCs w:val="14"/>
                <w:lang w:eastAsia="en-GB"/>
              </w:rPr>
            </w:pPr>
          </w:p>
          <w:p w14:paraId="53B3A536" w14:textId="61185B67" w:rsidR="000F028B" w:rsidRPr="00D1505C" w:rsidRDefault="006E22BB" w:rsidP="00E73E7B">
            <w:pPr>
              <w:jc w:val="center"/>
              <w:rPr>
                <w:sz w:val="18"/>
                <w:szCs w:val="18"/>
              </w:rPr>
            </w:pPr>
            <w:r w:rsidRPr="00D1505C">
              <w:rPr>
                <w:b/>
                <w:bCs/>
                <w:sz w:val="22"/>
                <w:szCs w:val="22"/>
              </w:rPr>
              <w:t xml:space="preserve">Stewardship: </w:t>
            </w:r>
            <w:r w:rsidR="000F028B" w:rsidRPr="00D1505C">
              <w:rPr>
                <w:b/>
                <w:bCs/>
                <w:sz w:val="22"/>
                <w:szCs w:val="22"/>
              </w:rPr>
              <w:t>(</w:t>
            </w:r>
            <w:r w:rsidR="00611650">
              <w:rPr>
                <w:b/>
                <w:bCs/>
                <w:sz w:val="22"/>
                <w:szCs w:val="22"/>
              </w:rPr>
              <w:t>P</w:t>
            </w:r>
            <w:r w:rsidR="000F028B" w:rsidRPr="00D1505C">
              <w:rPr>
                <w:b/>
                <w:bCs/>
                <w:sz w:val="22"/>
                <w:szCs w:val="22"/>
              </w:rPr>
              <w:t xml:space="preserve">roxy) </w:t>
            </w:r>
            <w:r w:rsidRPr="00D1505C">
              <w:rPr>
                <w:b/>
                <w:bCs/>
                <w:sz w:val="22"/>
                <w:szCs w:val="22"/>
              </w:rPr>
              <w:t>v</w:t>
            </w:r>
            <w:r w:rsidR="000F028B" w:rsidRPr="00D1505C">
              <w:rPr>
                <w:b/>
                <w:bCs/>
                <w:sz w:val="22"/>
                <w:szCs w:val="22"/>
              </w:rPr>
              <w:t>oting</w:t>
            </w:r>
          </w:p>
        </w:tc>
        <w:tc>
          <w:tcPr>
            <w:tcW w:w="1984" w:type="dxa"/>
            <w:gridSpan w:val="2"/>
            <w:vMerge w:val="restart"/>
            <w:shd w:val="clear" w:color="auto" w:fill="DFF5F9"/>
            <w:vAlign w:val="center"/>
            <w:hideMark/>
          </w:tcPr>
          <w:p w14:paraId="2DD5ED19" w14:textId="77777777" w:rsidR="000F028B" w:rsidRPr="00D1505C" w:rsidRDefault="000F028B" w:rsidP="00E73E7B">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02F5A1D1" w14:textId="77777777" w:rsidR="000F028B" w:rsidRPr="00D1505C" w:rsidRDefault="000F028B" w:rsidP="00E73E7B">
            <w:pPr>
              <w:spacing w:line="240" w:lineRule="auto"/>
              <w:jc w:val="center"/>
              <w:textAlignment w:val="baseline"/>
              <w:rPr>
                <w:rFonts w:eastAsia="Times New Roman" w:cs="Arial"/>
                <w:b/>
                <w:bCs/>
                <w:sz w:val="14"/>
                <w:szCs w:val="14"/>
                <w:lang w:eastAsia="en-GB"/>
              </w:rPr>
            </w:pPr>
          </w:p>
          <w:p w14:paraId="244D7837" w14:textId="77777777" w:rsidR="000F028B" w:rsidRPr="00D1505C" w:rsidRDefault="000F028B" w:rsidP="00E73E7B">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4" w:type="dxa"/>
            <w:vMerge w:val="restart"/>
            <w:shd w:val="clear" w:color="auto" w:fill="00B0F0"/>
            <w:tcMar>
              <w:top w:w="113" w:type="dxa"/>
              <w:left w:w="113" w:type="dxa"/>
              <w:bottom w:w="113" w:type="dxa"/>
              <w:right w:w="113" w:type="dxa"/>
            </w:tcMar>
            <w:vAlign w:val="center"/>
            <w:hideMark/>
          </w:tcPr>
          <w:p w14:paraId="4B098CAE" w14:textId="77777777" w:rsidR="000F028B" w:rsidRPr="00D1505C" w:rsidRDefault="000F028B" w:rsidP="00E73E7B">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4866D09E" w14:textId="77777777" w:rsidR="000F028B" w:rsidRPr="00D1505C" w:rsidRDefault="000F028B" w:rsidP="00E73E7B">
            <w:pPr>
              <w:spacing w:line="240" w:lineRule="auto"/>
              <w:jc w:val="center"/>
              <w:textAlignment w:val="baseline"/>
              <w:rPr>
                <w:rFonts w:eastAsia="Times New Roman" w:cs="Arial"/>
                <w:b/>
                <w:bCs/>
                <w:color w:val="FFFFFF" w:themeColor="background1"/>
                <w:sz w:val="14"/>
                <w:szCs w:val="14"/>
                <w:lang w:eastAsia="en-GB"/>
              </w:rPr>
            </w:pPr>
          </w:p>
          <w:p w14:paraId="2B5E1C56" w14:textId="77777777" w:rsidR="000F028B" w:rsidRPr="00D1505C" w:rsidRDefault="000F028B" w:rsidP="00E73E7B">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661C49" w:rsidRPr="00D1505C" w14:paraId="476F0BE5" w14:textId="77777777">
        <w:trPr>
          <w:trHeight w:val="367"/>
        </w:trPr>
        <w:tc>
          <w:tcPr>
            <w:tcW w:w="1843" w:type="dxa"/>
            <w:vMerge/>
            <w:shd w:val="clear" w:color="auto" w:fill="DFF5F9"/>
            <w:vAlign w:val="center"/>
          </w:tcPr>
          <w:p w14:paraId="2C13F556" w14:textId="77777777" w:rsidR="000F028B" w:rsidRPr="00D1505C" w:rsidRDefault="000F028B" w:rsidP="00E73E7B">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4B7A595" w14:textId="77777777" w:rsidR="000F028B" w:rsidRPr="00D1505C" w:rsidRDefault="000F028B" w:rsidP="00E73E7B">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gridSpan w:val="2"/>
            <w:shd w:val="clear" w:color="auto" w:fill="DFF5F9"/>
            <w:vAlign w:val="center"/>
          </w:tcPr>
          <w:p w14:paraId="64580797" w14:textId="77777777" w:rsidR="000F028B" w:rsidRPr="00D1505C" w:rsidRDefault="000F028B" w:rsidP="00E73E7B">
            <w:pPr>
              <w:spacing w:line="240" w:lineRule="auto"/>
              <w:textAlignment w:val="baseline"/>
              <w:rPr>
                <w:rFonts w:eastAsia="Times New Roman" w:cs="Arial"/>
                <w:b/>
                <w:sz w:val="14"/>
                <w:szCs w:val="14"/>
                <w:lang w:eastAsia="en-GB"/>
              </w:rPr>
            </w:pPr>
            <w:r w:rsidRPr="00D1505C">
              <w:rPr>
                <w:b/>
                <w:bCs/>
                <w:sz w:val="22"/>
                <w:szCs w:val="22"/>
              </w:rPr>
              <w:t>Multiple indicators</w:t>
            </w:r>
          </w:p>
        </w:tc>
        <w:tc>
          <w:tcPr>
            <w:tcW w:w="4677" w:type="dxa"/>
            <w:gridSpan w:val="2"/>
            <w:vMerge/>
            <w:shd w:val="clear" w:color="auto" w:fill="DFF5F9"/>
            <w:vAlign w:val="center"/>
          </w:tcPr>
          <w:p w14:paraId="20280A1E" w14:textId="77777777" w:rsidR="000F028B" w:rsidRPr="00D1505C" w:rsidRDefault="000F028B" w:rsidP="00E73E7B">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3B18E7B5" w14:textId="77777777" w:rsidR="000F028B" w:rsidRPr="00D1505C" w:rsidRDefault="000F028B" w:rsidP="00E73E7B">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457DD72E" w14:textId="77777777" w:rsidR="000F028B" w:rsidRPr="00D1505C" w:rsidRDefault="000F028B" w:rsidP="00E73E7B">
            <w:pPr>
              <w:spacing w:line="240" w:lineRule="auto"/>
              <w:jc w:val="center"/>
              <w:textAlignment w:val="baseline"/>
              <w:rPr>
                <w:rFonts w:eastAsia="Times New Roman" w:cs="Arial"/>
                <w:b/>
                <w:bCs/>
                <w:color w:val="FFFFFF" w:themeColor="background1"/>
                <w:sz w:val="14"/>
                <w:szCs w:val="14"/>
                <w:lang w:eastAsia="en-GB"/>
              </w:rPr>
            </w:pPr>
          </w:p>
        </w:tc>
      </w:tr>
      <w:tr w:rsidR="001D5E3B" w:rsidRPr="00D1505C" w14:paraId="47255E46" w14:textId="77777777" w:rsidTr="00A36CA4">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419D35CA" w14:textId="420848EC" w:rsidR="000F028B" w:rsidRPr="0026165D" w:rsidRDefault="000F028B" w:rsidP="00E73E7B">
            <w:pPr>
              <w:spacing w:line="276" w:lineRule="auto"/>
              <w:textAlignment w:val="baseline"/>
              <w:rPr>
                <w:rFonts w:eastAsia="Times New Roman" w:cs="Arial"/>
                <w:b/>
                <w:lang w:eastAsia="en-GB"/>
              </w:rPr>
            </w:pPr>
            <w:r w:rsidRPr="0026165D">
              <w:rPr>
                <w:rFonts w:eastAsia="Times New Roman" w:cs="Arial"/>
                <w:b/>
                <w:lang w:eastAsia="en-GB"/>
              </w:rPr>
              <w:t xml:space="preserve">Does your organisation conduct </w:t>
            </w:r>
            <w:hyperlink r:id="rId106" w:history="1">
              <w:r w:rsidR="00B9532A" w:rsidRPr="0026165D">
                <w:rPr>
                  <w:rStyle w:val="Hyperlink"/>
                  <w:b/>
                </w:rPr>
                <w:t>(proxy) voting</w:t>
              </w:r>
            </w:hyperlink>
            <w:r w:rsidRPr="0026165D">
              <w:rPr>
                <w:rFonts w:eastAsia="Times New Roman" w:cs="Arial"/>
                <w:b/>
                <w:lang w:eastAsia="en-GB"/>
              </w:rPr>
              <w:t xml:space="preserve"> activities for any of your </w:t>
            </w:r>
            <w:hyperlink r:id="rId107" w:history="1">
              <w:r w:rsidR="00B9532A" w:rsidRPr="0026165D">
                <w:rPr>
                  <w:rStyle w:val="Hyperlink"/>
                  <w:b/>
                </w:rPr>
                <w:t>listed equity</w:t>
              </w:r>
            </w:hyperlink>
            <w:r w:rsidR="005D38D6" w:rsidRPr="0026165D">
              <w:rPr>
                <w:rFonts w:eastAsia="Times New Roman" w:cs="Arial"/>
                <w:b/>
                <w:lang w:eastAsia="en-GB"/>
              </w:rPr>
              <w:t xml:space="preserve"> </w:t>
            </w:r>
            <w:r w:rsidR="00754AFB" w:rsidRPr="0026165D">
              <w:rPr>
                <w:rFonts w:eastAsia="Times New Roman" w:cs="Arial"/>
                <w:b/>
                <w:lang w:eastAsia="en-GB"/>
              </w:rPr>
              <w:t>holdings</w:t>
            </w:r>
            <w:r w:rsidRPr="0026165D">
              <w:rPr>
                <w:rFonts w:eastAsia="Times New Roman" w:cs="Arial"/>
                <w:b/>
                <w:lang w:eastAsia="en-GB"/>
              </w:rPr>
              <w:t>?</w:t>
            </w:r>
          </w:p>
        </w:tc>
      </w:tr>
      <w:tr w:rsidR="00661C49" w:rsidRPr="00D1505C" w14:paraId="521DDB0E" w14:textId="77777777" w:rsidTr="00A36CA4">
        <w:trPr>
          <w:trHeight w:val="465"/>
        </w:trPr>
        <w:tc>
          <w:tcPr>
            <w:tcW w:w="3720" w:type="dxa"/>
            <w:gridSpan w:val="3"/>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7F9E7FBD" w14:textId="77777777" w:rsidR="0098500C" w:rsidRPr="00D1505C" w:rsidRDefault="0098500C" w:rsidP="0098500C">
            <w:pPr>
              <w:pStyle w:val="ListParagraph"/>
              <w:spacing w:line="276" w:lineRule="auto"/>
              <w:ind w:left="360"/>
              <w:textAlignment w:val="baseline"/>
              <w:rPr>
                <w:rFonts w:eastAsia="Times New Roman" w:cs="Arial"/>
                <w:lang w:eastAsia="en-GB"/>
              </w:rPr>
            </w:pPr>
          </w:p>
        </w:tc>
        <w:tc>
          <w:tcPr>
            <w:tcW w:w="3721" w:type="dxa"/>
            <w:gridSpan w:val="2"/>
            <w:shd w:val="clear" w:color="auto" w:fill="EDEDED"/>
            <w:vAlign w:val="center"/>
          </w:tcPr>
          <w:p w14:paraId="7E976D78" w14:textId="6F30FA09" w:rsidR="0098500C" w:rsidRPr="00D1505C" w:rsidRDefault="008736D2" w:rsidP="004F3B0F">
            <w:pPr>
              <w:spacing w:line="276" w:lineRule="auto"/>
              <w:jc w:val="center"/>
              <w:textAlignment w:val="baseline"/>
              <w:rPr>
                <w:rFonts w:eastAsia="Times New Roman" w:cs="Arial"/>
                <w:b/>
                <w:bCs/>
                <w:lang w:eastAsia="en-GB"/>
              </w:rPr>
            </w:pPr>
            <w:r w:rsidRPr="00A36CA4">
              <w:rPr>
                <w:rFonts w:cs="Arial"/>
                <w:b/>
                <w:color w:val="000000"/>
              </w:rPr>
              <w:t>(</w:t>
            </w:r>
            <w:r w:rsidRPr="00A36CA4">
              <w:rPr>
                <w:b/>
                <w:color w:val="000000"/>
              </w:rPr>
              <w:t xml:space="preserve">1) </w:t>
            </w:r>
            <w:r w:rsidR="0098500C" w:rsidRPr="00A36CA4">
              <w:rPr>
                <w:rFonts w:cs="Arial"/>
                <w:b/>
                <w:color w:val="000000"/>
              </w:rPr>
              <w:t xml:space="preserve">Listed equity - </w:t>
            </w:r>
            <w:hyperlink r:id="rId108" w:history="1">
              <w:r w:rsidR="0098500C" w:rsidRPr="00A36CA4">
                <w:rPr>
                  <w:rStyle w:val="Hyperlink"/>
                  <w:rFonts w:cs="Arial"/>
                  <w:b/>
                </w:rPr>
                <w:t>active</w:t>
              </w:r>
            </w:hyperlink>
          </w:p>
        </w:tc>
        <w:tc>
          <w:tcPr>
            <w:tcW w:w="3720" w:type="dxa"/>
            <w:gridSpan w:val="2"/>
            <w:shd w:val="clear" w:color="auto" w:fill="EDEDED"/>
            <w:vAlign w:val="center"/>
          </w:tcPr>
          <w:p w14:paraId="124F7F85" w14:textId="2357217B" w:rsidR="0098500C" w:rsidRPr="00D1505C" w:rsidRDefault="008736D2" w:rsidP="004F3B0F">
            <w:pPr>
              <w:spacing w:line="276" w:lineRule="auto"/>
              <w:jc w:val="center"/>
              <w:textAlignment w:val="baseline"/>
              <w:rPr>
                <w:rFonts w:eastAsia="Times New Roman" w:cs="Arial"/>
                <w:b/>
                <w:bCs/>
                <w:lang w:eastAsia="en-GB"/>
              </w:rPr>
            </w:pPr>
            <w:r w:rsidRPr="00A36CA4">
              <w:rPr>
                <w:rFonts w:cs="Arial"/>
                <w:b/>
                <w:color w:val="000000"/>
              </w:rPr>
              <w:t>(</w:t>
            </w:r>
            <w:r w:rsidRPr="00A36CA4">
              <w:rPr>
                <w:b/>
                <w:color w:val="000000"/>
              </w:rPr>
              <w:t xml:space="preserve">2) </w:t>
            </w:r>
            <w:r w:rsidR="0098500C" w:rsidRPr="00A36CA4">
              <w:rPr>
                <w:rFonts w:cs="Arial"/>
                <w:b/>
                <w:color w:val="000000"/>
              </w:rPr>
              <w:t xml:space="preserve">Listed equity - </w:t>
            </w:r>
            <w:hyperlink r:id="rId109" w:history="1">
              <w:r w:rsidR="0098500C" w:rsidRPr="00A36CA4">
                <w:rPr>
                  <w:rStyle w:val="Hyperlink"/>
                  <w:rFonts w:cs="Arial"/>
                  <w:b/>
                </w:rPr>
                <w:t>passive</w:t>
              </w:r>
            </w:hyperlink>
          </w:p>
        </w:tc>
        <w:tc>
          <w:tcPr>
            <w:tcW w:w="3721" w:type="dxa"/>
            <w:gridSpan w:val="2"/>
            <w:shd w:val="clear" w:color="auto" w:fill="EDEDED"/>
            <w:vAlign w:val="center"/>
          </w:tcPr>
          <w:p w14:paraId="57BBF3E3" w14:textId="406BA1C7" w:rsidR="0098500C" w:rsidRPr="00D1505C" w:rsidRDefault="008736D2" w:rsidP="004F3B0F">
            <w:pPr>
              <w:spacing w:line="276" w:lineRule="auto"/>
              <w:jc w:val="center"/>
              <w:textAlignment w:val="baseline"/>
              <w:rPr>
                <w:rFonts w:eastAsia="Times New Roman" w:cs="Arial"/>
                <w:b/>
                <w:bCs/>
                <w:lang w:eastAsia="en-GB"/>
              </w:rPr>
            </w:pPr>
            <w:r w:rsidRPr="00A36CA4">
              <w:rPr>
                <w:rFonts w:cs="Arial"/>
                <w:b/>
                <w:color w:val="000000"/>
              </w:rPr>
              <w:t>(</w:t>
            </w:r>
            <w:r w:rsidRPr="00A36CA4">
              <w:rPr>
                <w:b/>
                <w:color w:val="000000"/>
              </w:rPr>
              <w:t xml:space="preserve">3) </w:t>
            </w:r>
            <w:hyperlink r:id="rId110" w:history="1">
              <w:r w:rsidR="0098500C" w:rsidRPr="00A36CA4">
                <w:rPr>
                  <w:rStyle w:val="Hyperlink"/>
                  <w:rFonts w:cs="Arial"/>
                  <w:b/>
                </w:rPr>
                <w:t>Hedge funds</w:t>
              </w:r>
            </w:hyperlink>
          </w:p>
        </w:tc>
      </w:tr>
      <w:tr w:rsidR="00661C49" w:rsidRPr="00D1505C" w14:paraId="00DCCCE3" w14:textId="77777777" w:rsidTr="00A36CA4">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2523CD" w14:textId="637A9B81" w:rsidR="0098500C" w:rsidRPr="00D1505C" w:rsidRDefault="0098500C" w:rsidP="001D5E3B">
            <w:pPr>
              <w:pStyle w:val="ListParagraph"/>
              <w:spacing w:line="276" w:lineRule="auto"/>
              <w:ind w:left="0"/>
              <w:textAlignment w:val="baseline"/>
              <w:rPr>
                <w:rFonts w:eastAsia="Times New Roman" w:cs="Arial"/>
                <w:lang w:eastAsia="en-GB"/>
              </w:rPr>
            </w:pPr>
            <w:r w:rsidRPr="00D1505C">
              <w:rPr>
                <w:rFonts w:cs="Arial"/>
                <w:color w:val="000000"/>
              </w:rPr>
              <w:t>(A) Yes, through internal staff</w:t>
            </w:r>
          </w:p>
        </w:tc>
        <w:tc>
          <w:tcPr>
            <w:tcW w:w="3721" w:type="dxa"/>
            <w:gridSpan w:val="2"/>
            <w:shd w:val="clear" w:color="auto" w:fill="FFFFFF" w:themeFill="background1"/>
            <w:vAlign w:val="center"/>
          </w:tcPr>
          <w:p w14:paraId="39DB6735" w14:textId="287CA67B" w:rsidR="0098500C" w:rsidRPr="00D1505C" w:rsidRDefault="0098500C" w:rsidP="006D08B5">
            <w:pPr>
              <w:pStyle w:val="ListParagraph"/>
              <w:numPr>
                <w:ilvl w:val="0"/>
                <w:numId w:val="13"/>
              </w:numPr>
              <w:spacing w:line="276" w:lineRule="auto"/>
              <w:jc w:val="center"/>
              <w:textAlignment w:val="baseline"/>
              <w:rPr>
                <w:rFonts w:eastAsia="Times New Roman" w:cs="Arial"/>
                <w:lang w:eastAsia="en-GB"/>
              </w:rPr>
            </w:pPr>
          </w:p>
        </w:tc>
        <w:tc>
          <w:tcPr>
            <w:tcW w:w="3720" w:type="dxa"/>
            <w:gridSpan w:val="2"/>
            <w:shd w:val="clear" w:color="auto" w:fill="FFFFFF" w:themeFill="background1"/>
            <w:vAlign w:val="center"/>
          </w:tcPr>
          <w:p w14:paraId="31134022" w14:textId="1FEED561" w:rsidR="0098500C" w:rsidRPr="00D1505C" w:rsidRDefault="0098500C" w:rsidP="006D08B5">
            <w:pPr>
              <w:pStyle w:val="ListParagraph"/>
              <w:numPr>
                <w:ilvl w:val="0"/>
                <w:numId w:val="13"/>
              </w:numPr>
              <w:spacing w:line="276" w:lineRule="auto"/>
              <w:jc w:val="center"/>
              <w:textAlignment w:val="baseline"/>
              <w:rPr>
                <w:rFonts w:eastAsia="Times New Roman" w:cs="Arial"/>
                <w:lang w:eastAsia="en-GB"/>
              </w:rPr>
            </w:pPr>
          </w:p>
        </w:tc>
        <w:tc>
          <w:tcPr>
            <w:tcW w:w="3721" w:type="dxa"/>
            <w:gridSpan w:val="2"/>
            <w:shd w:val="clear" w:color="auto" w:fill="FFFFFF" w:themeFill="background1"/>
            <w:vAlign w:val="center"/>
          </w:tcPr>
          <w:p w14:paraId="3D8A053D" w14:textId="05BEE94B" w:rsidR="0098500C" w:rsidRPr="00D1505C" w:rsidRDefault="0098500C" w:rsidP="006D08B5">
            <w:pPr>
              <w:pStyle w:val="ListParagraph"/>
              <w:numPr>
                <w:ilvl w:val="0"/>
                <w:numId w:val="13"/>
              </w:numPr>
              <w:spacing w:line="276" w:lineRule="auto"/>
              <w:jc w:val="center"/>
              <w:textAlignment w:val="baseline"/>
              <w:rPr>
                <w:rFonts w:eastAsia="Times New Roman" w:cs="Arial"/>
                <w:lang w:eastAsia="en-GB"/>
              </w:rPr>
            </w:pPr>
          </w:p>
        </w:tc>
      </w:tr>
      <w:tr w:rsidR="00661C49" w:rsidRPr="00D1505C" w14:paraId="2BF5AD46" w14:textId="77777777" w:rsidTr="00A36CA4">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B5AEB0" w14:textId="6FF530F3" w:rsidR="0098500C" w:rsidRPr="00D1505C" w:rsidRDefault="0098500C" w:rsidP="0098500C">
            <w:pPr>
              <w:spacing w:line="276" w:lineRule="auto"/>
              <w:textAlignment w:val="baseline"/>
            </w:pPr>
            <w:r w:rsidRPr="00D1505C">
              <w:rPr>
                <w:rFonts w:cs="Arial"/>
                <w:color w:val="000000"/>
              </w:rPr>
              <w:t>(B) Yes, through service providers</w:t>
            </w:r>
          </w:p>
        </w:tc>
        <w:tc>
          <w:tcPr>
            <w:tcW w:w="3721" w:type="dxa"/>
            <w:gridSpan w:val="2"/>
            <w:shd w:val="clear" w:color="auto" w:fill="FFFFFF" w:themeFill="background1"/>
            <w:vAlign w:val="center"/>
          </w:tcPr>
          <w:p w14:paraId="39FB654A" w14:textId="77777777" w:rsidR="0098500C" w:rsidRPr="00D1505C" w:rsidRDefault="0098500C" w:rsidP="006D08B5">
            <w:pPr>
              <w:pStyle w:val="ListParagraph"/>
              <w:numPr>
                <w:ilvl w:val="0"/>
                <w:numId w:val="13"/>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7C698911" w14:textId="77777777" w:rsidR="0098500C" w:rsidRPr="00D1505C" w:rsidRDefault="0098500C" w:rsidP="006D08B5">
            <w:pPr>
              <w:pStyle w:val="ListParagraph"/>
              <w:numPr>
                <w:ilvl w:val="0"/>
                <w:numId w:val="13"/>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0500B974" w14:textId="77777777" w:rsidR="0098500C" w:rsidRPr="00D1505C" w:rsidRDefault="0098500C" w:rsidP="006D08B5">
            <w:pPr>
              <w:pStyle w:val="ListParagraph"/>
              <w:numPr>
                <w:ilvl w:val="0"/>
                <w:numId w:val="13"/>
              </w:numPr>
              <w:spacing w:line="276" w:lineRule="auto"/>
              <w:jc w:val="center"/>
              <w:textAlignment w:val="baseline"/>
              <w:rPr>
                <w:rFonts w:eastAsia="Times New Roman" w:cs="Arial"/>
                <w:sz w:val="22"/>
                <w:lang w:eastAsia="en-GB"/>
              </w:rPr>
            </w:pPr>
          </w:p>
        </w:tc>
      </w:tr>
      <w:tr w:rsidR="00661C49" w:rsidRPr="00D1505C" w14:paraId="607AF32E" w14:textId="77777777" w:rsidTr="00A36CA4">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CF4725" w14:textId="237DB6B8" w:rsidR="0098500C" w:rsidRPr="00D1505C" w:rsidRDefault="0098500C" w:rsidP="0098500C">
            <w:pPr>
              <w:spacing w:line="276" w:lineRule="auto"/>
              <w:textAlignment w:val="baseline"/>
              <w:rPr>
                <w:rFonts w:eastAsia="Times New Roman" w:cs="Arial"/>
                <w:lang w:eastAsia="en-GB"/>
              </w:rPr>
            </w:pPr>
            <w:r w:rsidRPr="00D1505C">
              <w:rPr>
                <w:rFonts w:cs="Arial"/>
                <w:color w:val="000000"/>
              </w:rPr>
              <w:t xml:space="preserve">(C) Yes, through external managers </w:t>
            </w:r>
          </w:p>
        </w:tc>
        <w:tc>
          <w:tcPr>
            <w:tcW w:w="3721" w:type="dxa"/>
            <w:gridSpan w:val="2"/>
            <w:shd w:val="clear" w:color="auto" w:fill="FFFFFF" w:themeFill="background1"/>
            <w:vAlign w:val="center"/>
          </w:tcPr>
          <w:p w14:paraId="72E95811" w14:textId="77777777" w:rsidR="0098500C" w:rsidRPr="00D1505C" w:rsidRDefault="0098500C" w:rsidP="006D08B5">
            <w:pPr>
              <w:pStyle w:val="ListParagraph"/>
              <w:numPr>
                <w:ilvl w:val="0"/>
                <w:numId w:val="13"/>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7CE46727" w14:textId="77777777" w:rsidR="0098500C" w:rsidRPr="00D1505C" w:rsidRDefault="0098500C" w:rsidP="006D08B5">
            <w:pPr>
              <w:pStyle w:val="ListParagraph"/>
              <w:numPr>
                <w:ilvl w:val="0"/>
                <w:numId w:val="13"/>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5E09B42D" w14:textId="77777777" w:rsidR="0098500C" w:rsidRPr="00D1505C" w:rsidRDefault="0098500C" w:rsidP="006D08B5">
            <w:pPr>
              <w:pStyle w:val="ListParagraph"/>
              <w:numPr>
                <w:ilvl w:val="0"/>
                <w:numId w:val="13"/>
              </w:numPr>
              <w:spacing w:line="276" w:lineRule="auto"/>
              <w:jc w:val="center"/>
              <w:textAlignment w:val="baseline"/>
              <w:rPr>
                <w:rFonts w:eastAsia="Times New Roman" w:cs="Arial"/>
                <w:sz w:val="22"/>
                <w:lang w:eastAsia="en-GB"/>
              </w:rPr>
            </w:pPr>
          </w:p>
        </w:tc>
      </w:tr>
      <w:tr w:rsidR="00661C49" w:rsidRPr="00D1505C" w14:paraId="632D8316" w14:textId="77777777" w:rsidTr="00A36CA4">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32F8DE" w14:textId="0C9DC3A4" w:rsidR="00811922" w:rsidRPr="00D1505C" w:rsidRDefault="0098500C" w:rsidP="00E73E7B">
            <w:pPr>
              <w:spacing w:line="276" w:lineRule="auto"/>
              <w:textAlignment w:val="baseline"/>
              <w:rPr>
                <w:rFonts w:eastAsia="Times New Roman" w:cs="Arial"/>
                <w:lang w:eastAsia="en-GB"/>
              </w:rPr>
            </w:pPr>
            <w:r w:rsidRPr="00D1505C">
              <w:t>(D) We do not conduct (proxy) voting</w:t>
            </w:r>
          </w:p>
        </w:tc>
        <w:tc>
          <w:tcPr>
            <w:tcW w:w="3721" w:type="dxa"/>
            <w:gridSpan w:val="2"/>
            <w:shd w:val="clear" w:color="auto" w:fill="FFFFFF" w:themeFill="background1"/>
            <w:vAlign w:val="center"/>
          </w:tcPr>
          <w:p w14:paraId="698223C1" w14:textId="77777777" w:rsidR="00811922" w:rsidRPr="00D1505C" w:rsidRDefault="00811922" w:rsidP="006D08B5">
            <w:pPr>
              <w:pStyle w:val="ListParagraph"/>
              <w:numPr>
                <w:ilvl w:val="0"/>
                <w:numId w:val="14"/>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40A28B6A" w14:textId="77777777" w:rsidR="00811922" w:rsidRPr="00D1505C" w:rsidRDefault="00811922" w:rsidP="006D08B5">
            <w:pPr>
              <w:pStyle w:val="ListParagraph"/>
              <w:numPr>
                <w:ilvl w:val="0"/>
                <w:numId w:val="14"/>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749CC37F" w14:textId="77777777" w:rsidR="00811922" w:rsidRPr="00D1505C" w:rsidRDefault="00811922" w:rsidP="006D08B5">
            <w:pPr>
              <w:pStyle w:val="ListParagraph"/>
              <w:numPr>
                <w:ilvl w:val="0"/>
                <w:numId w:val="14"/>
              </w:numPr>
              <w:spacing w:line="276" w:lineRule="auto"/>
              <w:jc w:val="center"/>
              <w:textAlignment w:val="baseline"/>
              <w:rPr>
                <w:rFonts w:eastAsia="Times New Roman" w:cs="Arial"/>
                <w:sz w:val="22"/>
                <w:lang w:eastAsia="en-GB"/>
              </w:rPr>
            </w:pPr>
          </w:p>
        </w:tc>
      </w:tr>
    </w:tbl>
    <w:p w14:paraId="5E85D4E0" w14:textId="77777777" w:rsidR="00D551BA" w:rsidRPr="00D1505C" w:rsidRDefault="00D551BA"/>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1"/>
      </w:tblGrid>
      <w:tr w:rsidR="00B76855" w:rsidRPr="00D1505C" w14:paraId="19E2300D" w14:textId="77777777" w:rsidTr="0026165D">
        <w:trPr>
          <w:trHeight w:val="300"/>
        </w:trPr>
        <w:tc>
          <w:tcPr>
            <w:tcW w:w="14882" w:type="dxa"/>
            <w:gridSpan w:val="2"/>
            <w:shd w:val="clear" w:color="auto" w:fill="0070C0"/>
            <w:vAlign w:val="center"/>
          </w:tcPr>
          <w:p w14:paraId="11E50449" w14:textId="77777777" w:rsidR="00D82082" w:rsidRPr="00D1505C" w:rsidRDefault="00D82082" w:rsidP="006B0599">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54768B" w:rsidRPr="00D1505C" w14:paraId="58347CAB" w14:textId="77777777" w:rsidTr="0026165D">
        <w:trPr>
          <w:trHeight w:val="300"/>
        </w:trPr>
        <w:tc>
          <w:tcPr>
            <w:tcW w:w="1841" w:type="dxa"/>
            <w:shd w:val="clear" w:color="auto" w:fill="auto"/>
            <w:vAlign w:val="center"/>
          </w:tcPr>
          <w:p w14:paraId="155A19CC" w14:textId="77777777" w:rsidR="00D82082" w:rsidRPr="00D1505C" w:rsidRDefault="00D82082" w:rsidP="006B0599">
            <w:pPr>
              <w:rPr>
                <w:rStyle w:val="Hyperlink"/>
                <w:b/>
                <w:sz w:val="16"/>
                <w:szCs w:val="16"/>
              </w:rPr>
            </w:pPr>
            <w:r w:rsidRPr="00D1505C">
              <w:rPr>
                <w:b/>
                <w:sz w:val="16"/>
                <w:szCs w:val="16"/>
              </w:rPr>
              <w:t>Purpose of indicator</w:t>
            </w:r>
          </w:p>
        </w:tc>
        <w:tc>
          <w:tcPr>
            <w:tcW w:w="13041" w:type="dxa"/>
            <w:shd w:val="clear" w:color="auto" w:fill="auto"/>
            <w:vAlign w:val="center"/>
          </w:tcPr>
          <w:p w14:paraId="3C9C6DFE" w14:textId="0F4FA2DF" w:rsidR="00D82082" w:rsidRPr="00D1505C" w:rsidRDefault="00D82082" w:rsidP="006B0599">
            <w:pPr>
              <w:rPr>
                <w:rStyle w:val="Hyperlink"/>
                <w:color w:val="000000" w:themeColor="text1"/>
                <w:sz w:val="16"/>
                <w:szCs w:val="16"/>
              </w:rPr>
            </w:pPr>
            <w:r w:rsidRPr="00D1505C">
              <w:rPr>
                <w:rStyle w:val="Hyperlink"/>
                <w:color w:val="000000" w:themeColor="text1"/>
                <w:sz w:val="16"/>
                <w:szCs w:val="16"/>
              </w:rPr>
              <w:t>Signatorie</w:t>
            </w:r>
            <w:r w:rsidR="00813D5C">
              <w:rPr>
                <w:rStyle w:val="Hyperlink"/>
                <w:color w:val="000000" w:themeColor="text1"/>
                <w:sz w:val="16"/>
                <w:szCs w:val="16"/>
              </w:rPr>
              <w:t>s’</w:t>
            </w:r>
            <w:r w:rsidRPr="00D1505C">
              <w:rPr>
                <w:rStyle w:val="Hyperlink"/>
                <w:color w:val="000000" w:themeColor="text1"/>
                <w:sz w:val="16"/>
                <w:szCs w:val="16"/>
              </w:rPr>
              <w:t xml:space="preserve"> responses will determine which indicators they will see in later stages of the Reporting Framework.</w:t>
            </w:r>
          </w:p>
        </w:tc>
      </w:tr>
      <w:tr w:rsidR="0054768B" w:rsidRPr="00D1505C" w14:paraId="7AB3320D" w14:textId="77777777" w:rsidTr="0026165D">
        <w:trPr>
          <w:trHeight w:val="300"/>
        </w:trPr>
        <w:tc>
          <w:tcPr>
            <w:tcW w:w="1841" w:type="dxa"/>
            <w:shd w:val="clear" w:color="auto" w:fill="auto"/>
            <w:vAlign w:val="center"/>
          </w:tcPr>
          <w:p w14:paraId="709F8C54" w14:textId="77777777" w:rsidR="00D82082" w:rsidRPr="00D1505C" w:rsidRDefault="00D82082" w:rsidP="006B0599">
            <w:pPr>
              <w:rPr>
                <w:rStyle w:val="Hyperlink"/>
                <w:b/>
                <w:sz w:val="16"/>
                <w:szCs w:val="16"/>
              </w:rPr>
            </w:pPr>
            <w:r w:rsidRPr="00D1505C">
              <w:rPr>
                <w:b/>
                <w:sz w:val="16"/>
                <w:szCs w:val="16"/>
              </w:rPr>
              <w:t>Additional reporting guidance</w:t>
            </w:r>
          </w:p>
        </w:tc>
        <w:tc>
          <w:tcPr>
            <w:tcW w:w="13041" w:type="dxa"/>
            <w:shd w:val="clear" w:color="auto" w:fill="auto"/>
            <w:vAlign w:val="center"/>
          </w:tcPr>
          <w:p w14:paraId="039B4F82" w14:textId="62DD03D5" w:rsidR="00552C75" w:rsidRPr="00D1505C" w:rsidRDefault="00552C75" w:rsidP="00552C75">
            <w:pPr>
              <w:rPr>
                <w:rStyle w:val="Hyperlink"/>
                <w:color w:val="000000" w:themeColor="text1"/>
                <w:sz w:val="16"/>
                <w:szCs w:val="16"/>
              </w:rPr>
            </w:pPr>
            <w:r w:rsidRPr="00D1505C">
              <w:rPr>
                <w:rStyle w:val="Hyperlink"/>
                <w:color w:val="000000" w:themeColor="text1"/>
                <w:sz w:val="16"/>
                <w:szCs w:val="16"/>
              </w:rPr>
              <w:t xml:space="preserve">In option </w:t>
            </w:r>
            <w:r w:rsidR="003F7D8D" w:rsidRPr="00D1505C">
              <w:rPr>
                <w:rStyle w:val="Hyperlink"/>
                <w:color w:val="000000" w:themeColor="text1"/>
                <w:sz w:val="16"/>
                <w:szCs w:val="16"/>
              </w:rPr>
              <w:t>A</w:t>
            </w:r>
            <w:r w:rsidR="00611650">
              <w:rPr>
                <w:rStyle w:val="Hyperlink"/>
                <w:color w:val="000000" w:themeColor="text1"/>
                <w:sz w:val="16"/>
                <w:szCs w:val="16"/>
              </w:rPr>
              <w:t>,</w:t>
            </w:r>
            <w:r w:rsidRPr="00D1505C">
              <w:rPr>
                <w:rStyle w:val="Hyperlink"/>
                <w:color w:val="000000" w:themeColor="text1"/>
                <w:sz w:val="16"/>
                <w:szCs w:val="16"/>
              </w:rPr>
              <w:t xml:space="preserve"> </w:t>
            </w:r>
            <w:r w:rsidR="007B6995">
              <w:rPr>
                <w:rStyle w:val="Hyperlink"/>
                <w:color w:val="000000" w:themeColor="text1"/>
                <w:sz w:val="16"/>
                <w:szCs w:val="16"/>
              </w:rPr>
              <w:t>‘</w:t>
            </w:r>
            <w:r w:rsidRPr="00D1505C">
              <w:rPr>
                <w:rStyle w:val="Hyperlink"/>
                <w:color w:val="000000" w:themeColor="text1"/>
                <w:sz w:val="16"/>
                <w:szCs w:val="16"/>
              </w:rPr>
              <w:t>through internal staff</w:t>
            </w:r>
            <w:r w:rsidR="007B6995">
              <w:rPr>
                <w:rStyle w:val="Hyperlink"/>
                <w:color w:val="000000" w:themeColor="text1"/>
                <w:sz w:val="16"/>
                <w:szCs w:val="16"/>
              </w:rPr>
              <w:t>’</w:t>
            </w:r>
            <w:r w:rsidRPr="00D1505C">
              <w:rPr>
                <w:rStyle w:val="Hyperlink"/>
                <w:color w:val="000000" w:themeColor="text1"/>
                <w:sz w:val="16"/>
                <w:szCs w:val="16"/>
              </w:rPr>
              <w:t xml:space="preserve"> refers to conducting </w:t>
            </w:r>
            <w:r w:rsidR="00925BFC" w:rsidRPr="00D1505C">
              <w:rPr>
                <w:rStyle w:val="Hyperlink"/>
                <w:color w:val="000000" w:themeColor="text1"/>
                <w:sz w:val="16"/>
                <w:szCs w:val="16"/>
              </w:rPr>
              <w:t xml:space="preserve">(proxy) voting </w:t>
            </w:r>
            <w:r w:rsidRPr="00D1505C">
              <w:rPr>
                <w:rStyle w:val="Hyperlink"/>
                <w:color w:val="000000" w:themeColor="text1"/>
                <w:sz w:val="16"/>
                <w:szCs w:val="16"/>
              </w:rPr>
              <w:t xml:space="preserve">activities </w:t>
            </w:r>
            <w:r w:rsidR="0088151D" w:rsidRPr="00D1505C">
              <w:rPr>
                <w:rStyle w:val="Hyperlink"/>
                <w:color w:val="000000" w:themeColor="text1"/>
                <w:sz w:val="16"/>
                <w:szCs w:val="16"/>
              </w:rPr>
              <w:t>via internal staff (</w:t>
            </w:r>
            <w:r w:rsidR="00FC20BA" w:rsidRPr="00D1505C">
              <w:rPr>
                <w:rStyle w:val="Hyperlink"/>
                <w:color w:val="000000" w:themeColor="text1"/>
                <w:sz w:val="16"/>
                <w:szCs w:val="16"/>
              </w:rPr>
              <w:t>e.g.</w:t>
            </w:r>
            <w:r w:rsidR="0088151D" w:rsidRPr="00D1505C">
              <w:rPr>
                <w:rStyle w:val="Hyperlink"/>
                <w:color w:val="000000" w:themeColor="text1"/>
                <w:sz w:val="16"/>
                <w:szCs w:val="16"/>
              </w:rPr>
              <w:t xml:space="preserve"> employees)</w:t>
            </w:r>
            <w:r w:rsidR="00FC20BA" w:rsidRPr="00D1505C">
              <w:rPr>
                <w:rStyle w:val="Hyperlink"/>
                <w:color w:val="000000" w:themeColor="text1"/>
                <w:sz w:val="16"/>
                <w:szCs w:val="16"/>
              </w:rPr>
              <w:t xml:space="preserve"> </w:t>
            </w:r>
            <w:r w:rsidR="00611650">
              <w:rPr>
                <w:rStyle w:val="Hyperlink"/>
                <w:color w:val="000000" w:themeColor="text1"/>
                <w:sz w:val="16"/>
                <w:szCs w:val="16"/>
              </w:rPr>
              <w:t>at</w:t>
            </w:r>
            <w:r w:rsidR="00611650" w:rsidRPr="00D1505C">
              <w:rPr>
                <w:rStyle w:val="Hyperlink"/>
                <w:color w:val="000000" w:themeColor="text1"/>
                <w:sz w:val="16"/>
                <w:szCs w:val="16"/>
              </w:rPr>
              <w:t xml:space="preserve"> </w:t>
            </w:r>
            <w:r w:rsidR="00FC20BA" w:rsidRPr="00D1505C">
              <w:rPr>
                <w:rStyle w:val="Hyperlink"/>
                <w:color w:val="000000" w:themeColor="text1"/>
                <w:sz w:val="16"/>
                <w:szCs w:val="16"/>
              </w:rPr>
              <w:t>the signatory organisation.</w:t>
            </w:r>
            <w:r w:rsidRPr="00D1505C">
              <w:rPr>
                <w:rStyle w:val="Hyperlink"/>
                <w:color w:val="000000" w:themeColor="text1"/>
                <w:sz w:val="16"/>
                <w:szCs w:val="16"/>
              </w:rPr>
              <w:t xml:space="preserve"> </w:t>
            </w:r>
          </w:p>
          <w:p w14:paraId="4A62D7C2" w14:textId="77777777" w:rsidR="00552C75" w:rsidRPr="00D1505C" w:rsidRDefault="00552C75" w:rsidP="006B0599">
            <w:pPr>
              <w:rPr>
                <w:rStyle w:val="Hyperlink"/>
                <w:color w:val="000000" w:themeColor="text1"/>
                <w:sz w:val="16"/>
                <w:szCs w:val="16"/>
              </w:rPr>
            </w:pPr>
          </w:p>
          <w:p w14:paraId="33D7550C" w14:textId="2A437744" w:rsidR="00D82082" w:rsidRPr="00D1505C" w:rsidRDefault="00D82082" w:rsidP="006B0599">
            <w:pPr>
              <w:rPr>
                <w:rStyle w:val="Hyperlink"/>
                <w:color w:val="000000" w:themeColor="text1"/>
                <w:sz w:val="16"/>
                <w:szCs w:val="16"/>
              </w:rPr>
            </w:pPr>
            <w:r w:rsidRPr="00D1505C">
              <w:rPr>
                <w:rStyle w:val="Hyperlink"/>
                <w:color w:val="000000" w:themeColor="text1"/>
                <w:sz w:val="16"/>
                <w:szCs w:val="16"/>
              </w:rPr>
              <w:t xml:space="preserve">In option </w:t>
            </w:r>
            <w:r w:rsidR="00552C75" w:rsidRPr="00D1505C">
              <w:rPr>
                <w:rStyle w:val="Hyperlink"/>
                <w:color w:val="000000" w:themeColor="text1"/>
                <w:sz w:val="16"/>
                <w:szCs w:val="16"/>
              </w:rPr>
              <w:t>B</w:t>
            </w:r>
            <w:r w:rsidR="00611650">
              <w:rPr>
                <w:rStyle w:val="Hyperlink"/>
                <w:color w:val="000000" w:themeColor="text1"/>
                <w:sz w:val="16"/>
                <w:szCs w:val="16"/>
              </w:rPr>
              <w:t>,</w:t>
            </w:r>
            <w:r w:rsidRPr="00D1505C">
              <w:rPr>
                <w:rStyle w:val="Hyperlink"/>
                <w:color w:val="000000" w:themeColor="text1"/>
                <w:sz w:val="16"/>
                <w:szCs w:val="16"/>
              </w:rPr>
              <w:t xml:space="preserve"> </w:t>
            </w:r>
            <w:r w:rsidR="007B6995">
              <w:rPr>
                <w:rStyle w:val="Hyperlink"/>
                <w:color w:val="000000" w:themeColor="text1"/>
                <w:sz w:val="16"/>
                <w:szCs w:val="16"/>
              </w:rPr>
              <w:t>‘</w:t>
            </w:r>
            <w:r w:rsidRPr="00D1505C">
              <w:rPr>
                <w:rStyle w:val="Hyperlink"/>
                <w:color w:val="000000" w:themeColor="text1"/>
                <w:sz w:val="16"/>
                <w:szCs w:val="16"/>
              </w:rPr>
              <w:t>through service providers</w:t>
            </w:r>
            <w:r w:rsidR="007B6995">
              <w:rPr>
                <w:rStyle w:val="Hyperlink"/>
                <w:color w:val="000000" w:themeColor="text1"/>
                <w:sz w:val="16"/>
                <w:szCs w:val="16"/>
              </w:rPr>
              <w:t>’</w:t>
            </w:r>
            <w:r w:rsidRPr="00D1505C">
              <w:rPr>
                <w:rStyle w:val="Hyperlink"/>
                <w:color w:val="000000" w:themeColor="text1"/>
                <w:sz w:val="16"/>
                <w:szCs w:val="16"/>
              </w:rPr>
              <w:t xml:space="preserve"> refers to </w:t>
            </w:r>
            <w:r w:rsidR="00FC761A" w:rsidRPr="00D1505C">
              <w:rPr>
                <w:rStyle w:val="Hyperlink"/>
                <w:color w:val="000000" w:themeColor="text1"/>
                <w:sz w:val="16"/>
                <w:szCs w:val="16"/>
              </w:rPr>
              <w:t>(proxy) voting</w:t>
            </w:r>
            <w:r w:rsidRPr="00D1505C">
              <w:rPr>
                <w:rStyle w:val="Hyperlink"/>
                <w:color w:val="000000" w:themeColor="text1"/>
                <w:sz w:val="16"/>
                <w:szCs w:val="16"/>
              </w:rPr>
              <w:t xml:space="preserve"> </w:t>
            </w:r>
            <w:r w:rsidR="00A93808" w:rsidRPr="00D1505C">
              <w:rPr>
                <w:rStyle w:val="Hyperlink"/>
                <w:color w:val="000000" w:themeColor="text1"/>
                <w:sz w:val="16"/>
                <w:szCs w:val="16"/>
              </w:rPr>
              <w:t xml:space="preserve">activities </w:t>
            </w:r>
            <w:r w:rsidRPr="00D1505C">
              <w:rPr>
                <w:rStyle w:val="Hyperlink"/>
                <w:color w:val="000000" w:themeColor="text1"/>
                <w:sz w:val="16"/>
                <w:szCs w:val="16"/>
              </w:rPr>
              <w:t>conducted via:</w:t>
            </w:r>
          </w:p>
          <w:p w14:paraId="66E681CD" w14:textId="4CE30217" w:rsidR="00D82082" w:rsidRPr="00D1505C" w:rsidRDefault="00D82082" w:rsidP="006B0599">
            <w:pPr>
              <w:rPr>
                <w:rStyle w:val="Hyperlink"/>
                <w:color w:val="000000" w:themeColor="text1"/>
                <w:sz w:val="16"/>
                <w:szCs w:val="16"/>
              </w:rPr>
            </w:pPr>
            <w:r w:rsidRPr="00D1505C">
              <w:rPr>
                <w:rStyle w:val="Hyperlink"/>
                <w:color w:val="000000" w:themeColor="text1"/>
                <w:sz w:val="16"/>
                <w:szCs w:val="16"/>
              </w:rPr>
              <w:t>(</w:t>
            </w:r>
            <w:proofErr w:type="spellStart"/>
            <w:r w:rsidRPr="00D1505C">
              <w:rPr>
                <w:rStyle w:val="Hyperlink"/>
                <w:color w:val="000000" w:themeColor="text1"/>
                <w:sz w:val="16"/>
                <w:szCs w:val="16"/>
              </w:rPr>
              <w:t>i</w:t>
            </w:r>
            <w:proofErr w:type="spellEnd"/>
            <w:r w:rsidRPr="00D1505C">
              <w:rPr>
                <w:rStyle w:val="Hyperlink"/>
                <w:color w:val="000000" w:themeColor="text1"/>
                <w:sz w:val="16"/>
                <w:szCs w:val="16"/>
              </w:rPr>
              <w:t xml:space="preserve">) commercial parties that provide standalone </w:t>
            </w:r>
            <w:r w:rsidR="003837CF" w:rsidRPr="00D1505C">
              <w:rPr>
                <w:rStyle w:val="Hyperlink"/>
                <w:color w:val="000000" w:themeColor="text1"/>
                <w:sz w:val="16"/>
                <w:szCs w:val="16"/>
              </w:rPr>
              <w:t>(proxy) voting</w:t>
            </w:r>
            <w:r w:rsidRPr="00D1505C">
              <w:rPr>
                <w:rStyle w:val="Hyperlink"/>
                <w:color w:val="000000" w:themeColor="text1"/>
                <w:sz w:val="16"/>
                <w:szCs w:val="16"/>
              </w:rPr>
              <w:t xml:space="preserve"> services without managing their client</w:t>
            </w:r>
            <w:r w:rsidR="00813D5C">
              <w:rPr>
                <w:rStyle w:val="Hyperlink"/>
                <w:color w:val="000000" w:themeColor="text1"/>
                <w:sz w:val="16"/>
                <w:szCs w:val="16"/>
              </w:rPr>
              <w:t>s’</w:t>
            </w:r>
            <w:r w:rsidRPr="00D1505C">
              <w:rPr>
                <w:rStyle w:val="Hyperlink"/>
                <w:color w:val="000000" w:themeColor="text1"/>
                <w:sz w:val="16"/>
                <w:szCs w:val="16"/>
              </w:rPr>
              <w:t xml:space="preserve"> underlying assets, </w:t>
            </w:r>
            <w:r w:rsidR="00FF20E8">
              <w:rPr>
                <w:rStyle w:val="Hyperlink"/>
                <w:color w:val="000000" w:themeColor="text1"/>
                <w:sz w:val="16"/>
                <w:szCs w:val="16"/>
              </w:rPr>
              <w:t>involving</w:t>
            </w:r>
            <w:r w:rsidRPr="00D1505C">
              <w:rPr>
                <w:rStyle w:val="Hyperlink"/>
                <w:color w:val="000000" w:themeColor="text1"/>
                <w:sz w:val="16"/>
                <w:szCs w:val="16"/>
              </w:rPr>
              <w:t xml:space="preserve"> an explicit fee and </w:t>
            </w:r>
            <w:r w:rsidR="00611650">
              <w:rPr>
                <w:rStyle w:val="Hyperlink"/>
                <w:color w:val="000000" w:themeColor="text1"/>
                <w:sz w:val="16"/>
                <w:szCs w:val="16"/>
              </w:rPr>
              <w:t xml:space="preserve">a </w:t>
            </w:r>
            <w:r w:rsidRPr="00D1505C">
              <w:rPr>
                <w:rStyle w:val="Hyperlink"/>
                <w:color w:val="000000" w:themeColor="text1"/>
                <w:sz w:val="16"/>
                <w:szCs w:val="16"/>
              </w:rPr>
              <w:t>mandate that go</w:t>
            </w:r>
            <w:r w:rsidR="00611650">
              <w:rPr>
                <w:rStyle w:val="Hyperlink"/>
                <w:color w:val="000000" w:themeColor="text1"/>
                <w:sz w:val="16"/>
                <w:szCs w:val="16"/>
              </w:rPr>
              <w:t>es</w:t>
            </w:r>
            <w:r w:rsidRPr="00D1505C">
              <w:rPr>
                <w:rStyle w:val="Hyperlink"/>
                <w:color w:val="000000" w:themeColor="text1"/>
                <w:sz w:val="16"/>
                <w:szCs w:val="16"/>
              </w:rPr>
              <w:t xml:space="preserve"> beyond a simple membership fee or</w:t>
            </w:r>
          </w:p>
          <w:p w14:paraId="340E8A83" w14:textId="4038B9D0" w:rsidR="00D82082" w:rsidRPr="00D1505C" w:rsidRDefault="00D82082" w:rsidP="006B0599">
            <w:pPr>
              <w:rPr>
                <w:rStyle w:val="Hyperlink"/>
                <w:color w:val="000000" w:themeColor="text1"/>
                <w:sz w:val="16"/>
                <w:szCs w:val="16"/>
              </w:rPr>
            </w:pPr>
            <w:r w:rsidRPr="00D1505C">
              <w:rPr>
                <w:rStyle w:val="Hyperlink"/>
                <w:color w:val="000000" w:themeColor="text1"/>
                <w:sz w:val="16"/>
                <w:szCs w:val="16"/>
              </w:rPr>
              <w:t xml:space="preserve">(ii) investor organisations that conduct </w:t>
            </w:r>
            <w:r w:rsidR="003837CF" w:rsidRPr="00D1505C">
              <w:rPr>
                <w:rStyle w:val="Hyperlink"/>
                <w:color w:val="000000" w:themeColor="text1"/>
                <w:sz w:val="16"/>
                <w:szCs w:val="16"/>
              </w:rPr>
              <w:t>(proxy) voting</w:t>
            </w:r>
            <w:r w:rsidRPr="00D1505C">
              <w:rPr>
                <w:rStyle w:val="Hyperlink"/>
                <w:color w:val="000000" w:themeColor="text1"/>
                <w:sz w:val="16"/>
                <w:szCs w:val="16"/>
              </w:rPr>
              <w:t xml:space="preserve"> on their member</w:t>
            </w:r>
            <w:r w:rsidR="00813D5C">
              <w:rPr>
                <w:rStyle w:val="Hyperlink"/>
                <w:color w:val="000000" w:themeColor="text1"/>
                <w:sz w:val="16"/>
                <w:szCs w:val="16"/>
              </w:rPr>
              <w:t>s’</w:t>
            </w:r>
            <w:r w:rsidRPr="00D1505C">
              <w:rPr>
                <w:rStyle w:val="Hyperlink"/>
                <w:color w:val="000000" w:themeColor="text1"/>
                <w:sz w:val="16"/>
                <w:szCs w:val="16"/>
              </w:rPr>
              <w:t xml:space="preserve"> behalf and that have an explicit fee and a mandate from their members to represent them beyond a simple membership fee. These include </w:t>
            </w:r>
            <w:r w:rsidR="005F58CD" w:rsidRPr="00D1505C">
              <w:rPr>
                <w:rStyle w:val="Hyperlink"/>
                <w:color w:val="000000" w:themeColor="text1"/>
                <w:sz w:val="16"/>
                <w:szCs w:val="16"/>
              </w:rPr>
              <w:t>(proxy) voting</w:t>
            </w:r>
            <w:r w:rsidRPr="00D1505C">
              <w:rPr>
                <w:rStyle w:val="Hyperlink"/>
                <w:color w:val="000000" w:themeColor="text1"/>
                <w:sz w:val="16"/>
                <w:szCs w:val="16"/>
              </w:rPr>
              <w:t xml:space="preserve"> conducted entirely on an outsourced basis a</w:t>
            </w:r>
            <w:r w:rsidR="00611650">
              <w:rPr>
                <w:rStyle w:val="Hyperlink"/>
                <w:color w:val="000000" w:themeColor="text1"/>
                <w:sz w:val="16"/>
                <w:szCs w:val="16"/>
              </w:rPr>
              <w:t>nd</w:t>
            </w:r>
            <w:r w:rsidRPr="00D1505C">
              <w:rPr>
                <w:rStyle w:val="Hyperlink"/>
                <w:color w:val="000000" w:themeColor="text1"/>
                <w:sz w:val="16"/>
                <w:szCs w:val="16"/>
              </w:rPr>
              <w:t xml:space="preserve"> those facilitated by </w:t>
            </w:r>
            <w:r w:rsidR="00611650">
              <w:rPr>
                <w:rStyle w:val="Hyperlink"/>
                <w:color w:val="000000" w:themeColor="text1"/>
                <w:sz w:val="16"/>
                <w:szCs w:val="16"/>
              </w:rPr>
              <w:t>a</w:t>
            </w:r>
            <w:r w:rsidR="00611650" w:rsidRPr="00D1505C">
              <w:rPr>
                <w:rStyle w:val="Hyperlink"/>
                <w:color w:val="000000" w:themeColor="text1"/>
                <w:sz w:val="16"/>
                <w:szCs w:val="16"/>
              </w:rPr>
              <w:t xml:space="preserve"> </w:t>
            </w:r>
            <w:r w:rsidRPr="00D1505C">
              <w:rPr>
                <w:rStyle w:val="Hyperlink"/>
                <w:color w:val="000000" w:themeColor="text1"/>
                <w:sz w:val="16"/>
                <w:szCs w:val="16"/>
              </w:rPr>
              <w:t>service provider</w:t>
            </w:r>
            <w:r w:rsidR="00611650">
              <w:rPr>
                <w:rStyle w:val="Hyperlink"/>
                <w:color w:val="000000" w:themeColor="text1"/>
                <w:sz w:val="16"/>
                <w:szCs w:val="16"/>
              </w:rPr>
              <w:t xml:space="preserve"> when</w:t>
            </w:r>
            <w:r w:rsidRPr="00D1505C">
              <w:rPr>
                <w:rStyle w:val="Hyperlink"/>
                <w:color w:val="000000" w:themeColor="text1"/>
                <w:sz w:val="16"/>
                <w:szCs w:val="16"/>
              </w:rPr>
              <w:t xml:space="preserve"> the investor</w:t>
            </w:r>
            <w:r w:rsidR="00FF56EE">
              <w:rPr>
                <w:rStyle w:val="Hyperlink"/>
                <w:color w:val="000000" w:themeColor="text1"/>
                <w:sz w:val="16"/>
                <w:szCs w:val="16"/>
              </w:rPr>
              <w:t>’s</w:t>
            </w:r>
            <w:r w:rsidRPr="00D1505C">
              <w:rPr>
                <w:rStyle w:val="Hyperlink"/>
                <w:color w:val="000000" w:themeColor="text1"/>
                <w:sz w:val="16"/>
                <w:szCs w:val="16"/>
              </w:rPr>
              <w:t xml:space="preserve"> staff undertake some of the </w:t>
            </w:r>
            <w:r w:rsidR="005F58CD" w:rsidRPr="00D1505C">
              <w:rPr>
                <w:rStyle w:val="Hyperlink"/>
                <w:color w:val="000000" w:themeColor="text1"/>
                <w:sz w:val="16"/>
                <w:szCs w:val="16"/>
              </w:rPr>
              <w:t xml:space="preserve">(proxy) voting </w:t>
            </w:r>
            <w:r w:rsidRPr="00D1505C">
              <w:rPr>
                <w:rStyle w:val="Hyperlink"/>
                <w:color w:val="000000" w:themeColor="text1"/>
                <w:sz w:val="16"/>
                <w:szCs w:val="16"/>
              </w:rPr>
              <w:t xml:space="preserve">activity. </w:t>
            </w:r>
          </w:p>
          <w:p w14:paraId="2CE492CA" w14:textId="77777777" w:rsidR="00D82082" w:rsidRPr="00D1505C" w:rsidRDefault="00D82082" w:rsidP="006B0599">
            <w:pPr>
              <w:rPr>
                <w:rStyle w:val="Hyperlink"/>
                <w:color w:val="000000" w:themeColor="text1"/>
                <w:sz w:val="16"/>
                <w:szCs w:val="16"/>
              </w:rPr>
            </w:pPr>
          </w:p>
          <w:p w14:paraId="16A95F21" w14:textId="57974BD9" w:rsidR="00D82082" w:rsidRPr="00D1505C" w:rsidRDefault="00D82082" w:rsidP="006B0599">
            <w:pPr>
              <w:rPr>
                <w:rStyle w:val="Hyperlink"/>
                <w:color w:val="000000" w:themeColor="text1"/>
                <w:sz w:val="16"/>
                <w:szCs w:val="16"/>
              </w:rPr>
            </w:pPr>
            <w:r w:rsidRPr="00D1505C">
              <w:rPr>
                <w:rStyle w:val="Hyperlink"/>
                <w:color w:val="000000" w:themeColor="text1"/>
                <w:sz w:val="16"/>
                <w:szCs w:val="16"/>
              </w:rPr>
              <w:t xml:space="preserve">In option </w:t>
            </w:r>
            <w:r w:rsidR="00552C75" w:rsidRPr="00D1505C">
              <w:rPr>
                <w:rStyle w:val="Hyperlink"/>
                <w:color w:val="000000" w:themeColor="text1"/>
                <w:sz w:val="16"/>
                <w:szCs w:val="16"/>
              </w:rPr>
              <w:t>C</w:t>
            </w:r>
            <w:r w:rsidR="00C07126">
              <w:rPr>
                <w:rStyle w:val="Hyperlink"/>
                <w:color w:val="000000" w:themeColor="text1"/>
                <w:sz w:val="16"/>
                <w:szCs w:val="16"/>
              </w:rPr>
              <w:t>,</w:t>
            </w:r>
            <w:r w:rsidRPr="00D1505C">
              <w:rPr>
                <w:rStyle w:val="Hyperlink"/>
                <w:color w:val="000000" w:themeColor="text1"/>
                <w:sz w:val="16"/>
                <w:szCs w:val="16"/>
              </w:rPr>
              <w:t xml:space="preserve"> </w:t>
            </w:r>
            <w:r w:rsidR="007B6995">
              <w:rPr>
                <w:rStyle w:val="Hyperlink"/>
                <w:color w:val="000000" w:themeColor="text1"/>
                <w:sz w:val="16"/>
                <w:szCs w:val="16"/>
              </w:rPr>
              <w:t>‘</w:t>
            </w:r>
            <w:r w:rsidRPr="00D1505C">
              <w:rPr>
                <w:rStyle w:val="Hyperlink"/>
                <w:color w:val="000000" w:themeColor="text1"/>
                <w:sz w:val="16"/>
                <w:szCs w:val="16"/>
              </w:rPr>
              <w:t>through external managers</w:t>
            </w:r>
            <w:r w:rsidR="007B6995">
              <w:rPr>
                <w:rStyle w:val="Hyperlink"/>
                <w:color w:val="000000" w:themeColor="text1"/>
                <w:sz w:val="16"/>
                <w:szCs w:val="16"/>
              </w:rPr>
              <w:t>’</w:t>
            </w:r>
            <w:r w:rsidRPr="00D1505C">
              <w:rPr>
                <w:rStyle w:val="Hyperlink"/>
                <w:color w:val="000000" w:themeColor="text1"/>
                <w:sz w:val="16"/>
                <w:szCs w:val="16"/>
              </w:rPr>
              <w:t xml:space="preserve"> refers to conducting </w:t>
            </w:r>
            <w:r w:rsidR="005F58CD" w:rsidRPr="00D1505C">
              <w:rPr>
                <w:rStyle w:val="Hyperlink"/>
                <w:color w:val="000000" w:themeColor="text1"/>
                <w:sz w:val="16"/>
                <w:szCs w:val="16"/>
              </w:rPr>
              <w:t>(proxy) voting</w:t>
            </w:r>
            <w:r w:rsidRPr="00D1505C">
              <w:rPr>
                <w:rStyle w:val="Hyperlink"/>
                <w:color w:val="000000" w:themeColor="text1"/>
                <w:sz w:val="16"/>
                <w:szCs w:val="16"/>
              </w:rPr>
              <w:t xml:space="preserve"> activities via external investment managers.</w:t>
            </w:r>
          </w:p>
        </w:tc>
      </w:tr>
      <w:tr w:rsidR="00B76855" w:rsidRPr="00D1505C" w14:paraId="185D1F77" w14:textId="77777777" w:rsidTr="0026165D">
        <w:trPr>
          <w:trHeight w:val="300"/>
        </w:trPr>
        <w:tc>
          <w:tcPr>
            <w:tcW w:w="14882" w:type="dxa"/>
            <w:gridSpan w:val="2"/>
            <w:shd w:val="clear" w:color="auto" w:fill="0070C0"/>
            <w:vAlign w:val="center"/>
          </w:tcPr>
          <w:p w14:paraId="47941E59" w14:textId="77777777" w:rsidR="00D82082" w:rsidRPr="00D1505C" w:rsidRDefault="00D82082" w:rsidP="006B0599">
            <w:pPr>
              <w:rPr>
                <w:color w:val="FFFFFF" w:themeColor="background1"/>
                <w:sz w:val="16"/>
                <w:szCs w:val="16"/>
              </w:rPr>
            </w:pPr>
            <w:r w:rsidRPr="00D1505C">
              <w:rPr>
                <w:rFonts w:eastAsia="Times New Roman" w:cs="Arial"/>
                <w:b/>
                <w:bCs/>
                <w:color w:val="FFFFFF" w:themeColor="background1"/>
                <w:sz w:val="18"/>
                <w:szCs w:val="18"/>
                <w:lang w:eastAsia="en-GB"/>
              </w:rPr>
              <w:lastRenderedPageBreak/>
              <w:t>Logic</w:t>
            </w:r>
          </w:p>
        </w:tc>
      </w:tr>
      <w:tr w:rsidR="0054768B" w:rsidRPr="003D197C" w14:paraId="27C6C625" w14:textId="77777777" w:rsidTr="0026165D">
        <w:trPr>
          <w:trHeight w:val="300"/>
        </w:trPr>
        <w:tc>
          <w:tcPr>
            <w:tcW w:w="1841" w:type="dxa"/>
            <w:shd w:val="clear" w:color="auto" w:fill="auto"/>
            <w:vAlign w:val="center"/>
          </w:tcPr>
          <w:p w14:paraId="478CD79F" w14:textId="77777777" w:rsidR="00D82082" w:rsidRPr="00D1505C" w:rsidRDefault="00D82082" w:rsidP="006B0599">
            <w:pPr>
              <w:rPr>
                <w:b/>
                <w:bCs/>
                <w:sz w:val="16"/>
                <w:szCs w:val="16"/>
              </w:rPr>
            </w:pPr>
            <w:r w:rsidRPr="00D1505C">
              <w:rPr>
                <w:b/>
                <w:bCs/>
                <w:sz w:val="16"/>
                <w:szCs w:val="16"/>
              </w:rPr>
              <w:t>Dependent on</w:t>
            </w:r>
          </w:p>
        </w:tc>
        <w:tc>
          <w:tcPr>
            <w:tcW w:w="13041" w:type="dxa"/>
            <w:shd w:val="clear" w:color="auto" w:fill="auto"/>
            <w:vAlign w:val="center"/>
          </w:tcPr>
          <w:p w14:paraId="1B79B94F" w14:textId="249F38F0" w:rsidR="00D82082" w:rsidRPr="00A36CA4" w:rsidRDefault="005F7AEA" w:rsidP="005F7AEA">
            <w:pPr>
              <w:rPr>
                <w:color w:val="000000" w:themeColor="text1"/>
                <w:sz w:val="16"/>
                <w:szCs w:val="16"/>
                <w:lang w:val="it-IT"/>
              </w:rPr>
            </w:pPr>
            <w:r w:rsidRPr="00A36CA4">
              <w:rPr>
                <w:color w:val="000000" w:themeColor="text1"/>
                <w:sz w:val="16"/>
                <w:szCs w:val="16"/>
                <w:lang w:val="it-IT"/>
              </w:rPr>
              <w:t>[OO 5</w:t>
            </w:r>
            <w:r w:rsidR="00991D0A" w:rsidRPr="00A36CA4">
              <w:rPr>
                <w:color w:val="000000" w:themeColor="text1"/>
                <w:sz w:val="16"/>
                <w:szCs w:val="16"/>
                <w:lang w:val="it-IT"/>
              </w:rPr>
              <w:t>.1</w:t>
            </w:r>
            <w:r w:rsidRPr="00A36CA4">
              <w:rPr>
                <w:color w:val="000000" w:themeColor="text1"/>
                <w:sz w:val="16"/>
                <w:szCs w:val="16"/>
                <w:lang w:val="it-IT"/>
              </w:rPr>
              <w:t>], [OO 5.</w:t>
            </w:r>
            <w:r w:rsidR="00964E2B" w:rsidRPr="00A36CA4">
              <w:rPr>
                <w:color w:val="000000" w:themeColor="text1"/>
                <w:sz w:val="16"/>
                <w:szCs w:val="16"/>
                <w:lang w:val="it-IT"/>
              </w:rPr>
              <w:t xml:space="preserve">3 </w:t>
            </w:r>
            <w:r w:rsidRPr="00A36CA4">
              <w:rPr>
                <w:color w:val="000000" w:themeColor="text1"/>
                <w:sz w:val="16"/>
                <w:szCs w:val="16"/>
                <w:lang w:val="it-IT"/>
              </w:rPr>
              <w:t xml:space="preserve">LE], [OO </w:t>
            </w:r>
            <w:r w:rsidR="00964E2B" w:rsidRPr="00A36CA4">
              <w:rPr>
                <w:color w:val="000000" w:themeColor="text1"/>
                <w:sz w:val="16"/>
                <w:szCs w:val="16"/>
                <w:lang w:val="it-IT"/>
              </w:rPr>
              <w:t>9</w:t>
            </w:r>
            <w:r w:rsidRPr="00A36CA4">
              <w:rPr>
                <w:color w:val="000000" w:themeColor="text1"/>
                <w:sz w:val="16"/>
                <w:szCs w:val="16"/>
                <w:lang w:val="it-IT"/>
              </w:rPr>
              <w:t xml:space="preserve"> H</w:t>
            </w:r>
            <w:r w:rsidR="00DC0DD3" w:rsidRPr="00A36CA4">
              <w:rPr>
                <w:color w:val="000000" w:themeColor="text1"/>
                <w:sz w:val="16"/>
                <w:szCs w:val="16"/>
                <w:lang w:val="it-IT"/>
              </w:rPr>
              <w:t>F</w:t>
            </w:r>
            <w:r w:rsidRPr="00A36CA4">
              <w:rPr>
                <w:color w:val="000000" w:themeColor="text1"/>
                <w:sz w:val="16"/>
                <w:szCs w:val="16"/>
                <w:lang w:val="it-IT"/>
              </w:rPr>
              <w:t>]</w:t>
            </w:r>
          </w:p>
        </w:tc>
      </w:tr>
      <w:tr w:rsidR="0054768B" w:rsidRPr="00D1505C" w14:paraId="1229211E" w14:textId="77777777" w:rsidTr="0026165D">
        <w:trPr>
          <w:trHeight w:val="300"/>
        </w:trPr>
        <w:tc>
          <w:tcPr>
            <w:tcW w:w="1841" w:type="dxa"/>
            <w:shd w:val="clear" w:color="auto" w:fill="auto"/>
            <w:vAlign w:val="center"/>
          </w:tcPr>
          <w:p w14:paraId="0FAC46FF" w14:textId="77777777" w:rsidR="00D82082" w:rsidRPr="00D1505C" w:rsidRDefault="00D82082" w:rsidP="006B0599">
            <w:pPr>
              <w:rPr>
                <w:b/>
                <w:bCs/>
                <w:sz w:val="16"/>
                <w:szCs w:val="16"/>
              </w:rPr>
            </w:pPr>
            <w:r w:rsidRPr="00D1505C">
              <w:rPr>
                <w:b/>
                <w:bCs/>
                <w:sz w:val="16"/>
                <w:szCs w:val="16"/>
              </w:rPr>
              <w:t>Gateway to</w:t>
            </w:r>
          </w:p>
        </w:tc>
        <w:tc>
          <w:tcPr>
            <w:tcW w:w="13041" w:type="dxa"/>
            <w:shd w:val="clear" w:color="auto" w:fill="auto"/>
            <w:vAlign w:val="center"/>
          </w:tcPr>
          <w:p w14:paraId="6EB87781" w14:textId="002A3C2E" w:rsidR="00B62AFF" w:rsidRPr="00D1505C" w:rsidRDefault="00D82082" w:rsidP="006B0599">
            <w:pPr>
              <w:rPr>
                <w:color w:val="000000" w:themeColor="text1"/>
                <w:sz w:val="16"/>
                <w:szCs w:val="16"/>
              </w:rPr>
            </w:pPr>
            <w:r w:rsidRPr="00D1505C">
              <w:rPr>
                <w:b/>
                <w:bCs/>
                <w:color w:val="000000" w:themeColor="text1"/>
                <w:sz w:val="16"/>
                <w:szCs w:val="16"/>
              </w:rPr>
              <w:t>OO module logic:</w:t>
            </w:r>
            <w:r w:rsidR="002670ED" w:rsidRPr="00D1505C">
              <w:rPr>
                <w:b/>
                <w:bCs/>
                <w:color w:val="000000" w:themeColor="text1"/>
                <w:sz w:val="16"/>
                <w:szCs w:val="16"/>
              </w:rPr>
              <w:t xml:space="preserve"> </w:t>
            </w:r>
            <w:r w:rsidR="002670ED" w:rsidRPr="00D1505C">
              <w:rPr>
                <w:color w:val="000000" w:themeColor="text1"/>
                <w:sz w:val="16"/>
                <w:szCs w:val="16"/>
              </w:rPr>
              <w:t>[OO 9</w:t>
            </w:r>
            <w:r w:rsidR="00964E2B" w:rsidRPr="00D1505C">
              <w:rPr>
                <w:color w:val="000000" w:themeColor="text1"/>
                <w:sz w:val="16"/>
                <w:szCs w:val="16"/>
              </w:rPr>
              <w:t>.1</w:t>
            </w:r>
            <w:r w:rsidR="002670ED" w:rsidRPr="00D1505C">
              <w:rPr>
                <w:color w:val="000000" w:themeColor="text1"/>
                <w:sz w:val="16"/>
                <w:szCs w:val="16"/>
              </w:rPr>
              <w:t>],</w:t>
            </w:r>
            <w:r w:rsidRPr="00D1505C">
              <w:rPr>
                <w:color w:val="000000" w:themeColor="text1"/>
                <w:sz w:val="16"/>
                <w:szCs w:val="16"/>
              </w:rPr>
              <w:t xml:space="preserve"> </w:t>
            </w:r>
            <w:r w:rsidR="002960BE" w:rsidRPr="00D1505C">
              <w:rPr>
                <w:color w:val="000000" w:themeColor="text1"/>
                <w:sz w:val="16"/>
                <w:szCs w:val="16"/>
              </w:rPr>
              <w:t xml:space="preserve">[OO </w:t>
            </w:r>
            <w:r w:rsidR="00964E2B" w:rsidRPr="00D1505C">
              <w:rPr>
                <w:color w:val="000000" w:themeColor="text1"/>
                <w:sz w:val="16"/>
                <w:szCs w:val="16"/>
              </w:rPr>
              <w:t>1</w:t>
            </w:r>
            <w:r w:rsidR="007944F4" w:rsidRPr="00D1505C">
              <w:rPr>
                <w:color w:val="000000" w:themeColor="text1"/>
                <w:sz w:val="16"/>
                <w:szCs w:val="16"/>
              </w:rPr>
              <w:t>0</w:t>
            </w:r>
            <w:r w:rsidR="002960BE" w:rsidRPr="00D1505C">
              <w:rPr>
                <w:color w:val="000000" w:themeColor="text1"/>
                <w:sz w:val="16"/>
                <w:szCs w:val="16"/>
              </w:rPr>
              <w:t>]</w:t>
            </w:r>
          </w:p>
          <w:p w14:paraId="34CB8C3C" w14:textId="77777777" w:rsidR="00B62AFF" w:rsidRPr="00D1505C" w:rsidRDefault="00B62AFF" w:rsidP="006B0599">
            <w:pPr>
              <w:rPr>
                <w:b/>
                <w:bCs/>
                <w:color w:val="000000" w:themeColor="text1"/>
                <w:sz w:val="16"/>
                <w:szCs w:val="16"/>
              </w:rPr>
            </w:pPr>
          </w:p>
          <w:p w14:paraId="3618A0F6" w14:textId="62459C9F" w:rsidR="00D82082" w:rsidRPr="00D1505C" w:rsidRDefault="003D4CD1" w:rsidP="008A0B3D">
            <w:pPr>
              <w:rPr>
                <w:color w:val="000000" w:themeColor="text1"/>
                <w:sz w:val="16"/>
                <w:szCs w:val="16"/>
              </w:rPr>
            </w:pPr>
            <w:r>
              <w:rPr>
                <w:b/>
                <w:bCs/>
                <w:color w:val="000000" w:themeColor="text1"/>
                <w:sz w:val="16"/>
                <w:szCs w:val="16"/>
              </w:rPr>
              <w:t>PGS</w:t>
            </w:r>
            <w:r w:rsidR="00B62AFF" w:rsidRPr="00D1505C">
              <w:rPr>
                <w:b/>
                <w:bCs/>
                <w:color w:val="000000" w:themeColor="text1"/>
                <w:sz w:val="16"/>
                <w:szCs w:val="16"/>
              </w:rPr>
              <w:t xml:space="preserve"> module logic:</w:t>
            </w:r>
            <w:r w:rsidR="00B62AFF" w:rsidRPr="00D1505C">
              <w:rPr>
                <w:color w:val="000000" w:themeColor="text1"/>
                <w:sz w:val="16"/>
                <w:szCs w:val="16"/>
              </w:rPr>
              <w:t xml:space="preserve"> [</w:t>
            </w:r>
            <w:r w:rsidR="00361BFD" w:rsidRPr="00D1505C">
              <w:rPr>
                <w:color w:val="000000" w:themeColor="text1"/>
                <w:sz w:val="16"/>
                <w:szCs w:val="16"/>
              </w:rPr>
              <w:t>PGS 1</w:t>
            </w:r>
            <w:r w:rsidR="00B62AFF" w:rsidRPr="00D1505C">
              <w:rPr>
                <w:color w:val="000000" w:themeColor="text1"/>
                <w:sz w:val="16"/>
                <w:szCs w:val="16"/>
              </w:rPr>
              <w:t>], [</w:t>
            </w:r>
            <w:r w:rsidR="008A0B3D" w:rsidRPr="00D1505C">
              <w:rPr>
                <w:color w:val="000000" w:themeColor="text1"/>
                <w:sz w:val="16"/>
                <w:szCs w:val="16"/>
              </w:rPr>
              <w:t>PGS 7</w:t>
            </w:r>
            <w:r w:rsidR="00FF2337" w:rsidRPr="00D1505C">
              <w:rPr>
                <w:color w:val="000000" w:themeColor="text1"/>
                <w:sz w:val="16"/>
                <w:szCs w:val="16"/>
              </w:rPr>
              <w:t>], [</w:t>
            </w:r>
            <w:r w:rsidR="008A0B3D" w:rsidRPr="00D1505C">
              <w:rPr>
                <w:color w:val="000000" w:themeColor="text1"/>
                <w:sz w:val="16"/>
                <w:szCs w:val="16"/>
              </w:rPr>
              <w:t>PGS 10</w:t>
            </w:r>
            <w:r w:rsidR="00FF2337" w:rsidRPr="00D1505C">
              <w:rPr>
                <w:color w:val="000000" w:themeColor="text1"/>
                <w:sz w:val="16"/>
                <w:szCs w:val="16"/>
              </w:rPr>
              <w:t>], [</w:t>
            </w:r>
            <w:r w:rsidR="008A0B3D" w:rsidRPr="00D1505C">
              <w:rPr>
                <w:color w:val="000000" w:themeColor="text1"/>
                <w:sz w:val="16"/>
                <w:szCs w:val="16"/>
              </w:rPr>
              <w:t>PGS 23</w:t>
            </w:r>
            <w:r w:rsidR="00FF2337" w:rsidRPr="00D1505C">
              <w:rPr>
                <w:color w:val="000000" w:themeColor="text1"/>
                <w:sz w:val="16"/>
                <w:szCs w:val="16"/>
              </w:rPr>
              <w:t>], [</w:t>
            </w:r>
            <w:r w:rsidR="008A0B3D" w:rsidRPr="00D1505C">
              <w:rPr>
                <w:color w:val="000000" w:themeColor="text1"/>
                <w:sz w:val="16"/>
                <w:szCs w:val="16"/>
              </w:rPr>
              <w:t>PGS 24</w:t>
            </w:r>
            <w:r w:rsidR="00FF2337" w:rsidRPr="00D1505C">
              <w:rPr>
                <w:color w:val="000000" w:themeColor="text1"/>
                <w:sz w:val="16"/>
                <w:szCs w:val="16"/>
              </w:rPr>
              <w:t>], [</w:t>
            </w:r>
            <w:r w:rsidR="008A0B3D" w:rsidRPr="00D1505C">
              <w:rPr>
                <w:color w:val="000000" w:themeColor="text1"/>
                <w:sz w:val="16"/>
                <w:szCs w:val="16"/>
              </w:rPr>
              <w:t>PGS 24.1</w:t>
            </w:r>
            <w:r w:rsidR="00FF2337" w:rsidRPr="00D1505C">
              <w:rPr>
                <w:color w:val="000000" w:themeColor="text1"/>
                <w:sz w:val="16"/>
                <w:szCs w:val="16"/>
              </w:rPr>
              <w:t>], [</w:t>
            </w:r>
            <w:r w:rsidR="008A0B3D" w:rsidRPr="00D1505C">
              <w:rPr>
                <w:color w:val="000000" w:themeColor="text1"/>
                <w:sz w:val="16"/>
                <w:szCs w:val="16"/>
              </w:rPr>
              <w:t>PGS 25</w:t>
            </w:r>
            <w:r w:rsidR="00FF2337" w:rsidRPr="00D1505C">
              <w:rPr>
                <w:color w:val="000000" w:themeColor="text1"/>
                <w:sz w:val="16"/>
                <w:szCs w:val="16"/>
              </w:rPr>
              <w:t>], [</w:t>
            </w:r>
            <w:r w:rsidR="008A0B3D" w:rsidRPr="00D1505C">
              <w:rPr>
                <w:color w:val="000000" w:themeColor="text1"/>
                <w:sz w:val="16"/>
                <w:szCs w:val="16"/>
              </w:rPr>
              <w:t>PGS 26</w:t>
            </w:r>
            <w:r w:rsidR="00FF2337" w:rsidRPr="00D1505C">
              <w:rPr>
                <w:color w:val="000000" w:themeColor="text1"/>
                <w:sz w:val="16"/>
                <w:szCs w:val="16"/>
              </w:rPr>
              <w:t>], [</w:t>
            </w:r>
            <w:r w:rsidR="008A0B3D" w:rsidRPr="00D1505C">
              <w:rPr>
                <w:color w:val="000000" w:themeColor="text1"/>
                <w:sz w:val="16"/>
                <w:szCs w:val="16"/>
              </w:rPr>
              <w:t>PGS 27</w:t>
            </w:r>
            <w:r w:rsidR="00FF2337" w:rsidRPr="00D1505C">
              <w:rPr>
                <w:color w:val="000000" w:themeColor="text1"/>
                <w:sz w:val="16"/>
                <w:szCs w:val="16"/>
              </w:rPr>
              <w:t>], [</w:t>
            </w:r>
            <w:r w:rsidR="008A0B3D" w:rsidRPr="00D1505C">
              <w:rPr>
                <w:color w:val="000000" w:themeColor="text1"/>
                <w:sz w:val="16"/>
                <w:szCs w:val="16"/>
              </w:rPr>
              <w:t>PGS 28</w:t>
            </w:r>
            <w:r w:rsidR="00FF2337" w:rsidRPr="00D1505C">
              <w:rPr>
                <w:color w:val="000000" w:themeColor="text1"/>
                <w:sz w:val="16"/>
                <w:szCs w:val="16"/>
              </w:rPr>
              <w:t>], [</w:t>
            </w:r>
            <w:r w:rsidR="008A0B3D" w:rsidRPr="00D1505C">
              <w:rPr>
                <w:color w:val="000000" w:themeColor="text1"/>
                <w:sz w:val="16"/>
                <w:szCs w:val="16"/>
              </w:rPr>
              <w:t>PGS 29</w:t>
            </w:r>
            <w:r w:rsidR="00FF2337" w:rsidRPr="00D1505C">
              <w:rPr>
                <w:color w:val="000000" w:themeColor="text1"/>
                <w:sz w:val="16"/>
                <w:szCs w:val="16"/>
              </w:rPr>
              <w:t>], [</w:t>
            </w:r>
            <w:r w:rsidR="008A0B3D" w:rsidRPr="00D1505C">
              <w:rPr>
                <w:color w:val="000000" w:themeColor="text1"/>
                <w:sz w:val="16"/>
                <w:szCs w:val="16"/>
              </w:rPr>
              <w:t>PGS 30</w:t>
            </w:r>
            <w:r w:rsidR="00FF2337" w:rsidRPr="00D1505C">
              <w:rPr>
                <w:color w:val="000000" w:themeColor="text1"/>
                <w:sz w:val="16"/>
                <w:szCs w:val="16"/>
              </w:rPr>
              <w:t>], [</w:t>
            </w:r>
            <w:r w:rsidR="008A0B3D" w:rsidRPr="00D1505C">
              <w:rPr>
                <w:color w:val="000000" w:themeColor="text1"/>
                <w:sz w:val="16"/>
                <w:szCs w:val="16"/>
              </w:rPr>
              <w:t>PGS 32</w:t>
            </w:r>
            <w:r w:rsidR="00FF2337" w:rsidRPr="00D1505C">
              <w:rPr>
                <w:color w:val="000000" w:themeColor="text1"/>
                <w:sz w:val="16"/>
                <w:szCs w:val="16"/>
              </w:rPr>
              <w:t>], [</w:t>
            </w:r>
            <w:r w:rsidR="008A0B3D" w:rsidRPr="00D1505C">
              <w:rPr>
                <w:color w:val="000000" w:themeColor="text1"/>
                <w:sz w:val="16"/>
                <w:szCs w:val="16"/>
              </w:rPr>
              <w:t>PGS 33</w:t>
            </w:r>
            <w:r w:rsidR="00FF2337" w:rsidRPr="00D1505C">
              <w:rPr>
                <w:color w:val="000000" w:themeColor="text1"/>
                <w:sz w:val="16"/>
                <w:szCs w:val="16"/>
              </w:rPr>
              <w:t>], [</w:t>
            </w:r>
            <w:r w:rsidR="008A0B3D" w:rsidRPr="00D1505C">
              <w:rPr>
                <w:color w:val="000000" w:themeColor="text1"/>
                <w:sz w:val="16"/>
                <w:szCs w:val="16"/>
              </w:rPr>
              <w:t>PGS 34</w:t>
            </w:r>
            <w:r w:rsidR="00FF2337" w:rsidRPr="00D1505C">
              <w:rPr>
                <w:color w:val="000000" w:themeColor="text1"/>
                <w:sz w:val="16"/>
                <w:szCs w:val="16"/>
              </w:rPr>
              <w:t>], [</w:t>
            </w:r>
            <w:r w:rsidR="008A0B3D" w:rsidRPr="00D1505C">
              <w:rPr>
                <w:color w:val="000000" w:themeColor="text1"/>
                <w:sz w:val="16"/>
                <w:szCs w:val="16"/>
              </w:rPr>
              <w:t>PGS 35</w:t>
            </w:r>
            <w:r w:rsidR="00FF2337" w:rsidRPr="00D1505C">
              <w:rPr>
                <w:color w:val="000000" w:themeColor="text1"/>
                <w:sz w:val="16"/>
                <w:szCs w:val="16"/>
              </w:rPr>
              <w:t>], [</w:t>
            </w:r>
            <w:r w:rsidR="008A0B3D" w:rsidRPr="00D1505C">
              <w:rPr>
                <w:color w:val="000000" w:themeColor="text1"/>
                <w:sz w:val="16"/>
                <w:szCs w:val="16"/>
              </w:rPr>
              <w:t>PGS 36</w:t>
            </w:r>
            <w:r w:rsidR="00FF2337" w:rsidRPr="00D1505C">
              <w:rPr>
                <w:color w:val="000000" w:themeColor="text1"/>
                <w:sz w:val="16"/>
                <w:szCs w:val="16"/>
              </w:rPr>
              <w:t>], [</w:t>
            </w:r>
            <w:r w:rsidR="008A0B3D" w:rsidRPr="00D1505C">
              <w:rPr>
                <w:color w:val="000000" w:themeColor="text1"/>
                <w:sz w:val="16"/>
                <w:szCs w:val="16"/>
              </w:rPr>
              <w:t>PGS 39</w:t>
            </w:r>
            <w:r w:rsidR="00FF2337" w:rsidRPr="00D1505C">
              <w:rPr>
                <w:color w:val="000000" w:themeColor="text1"/>
                <w:sz w:val="16"/>
                <w:szCs w:val="16"/>
              </w:rPr>
              <w:t>], [</w:t>
            </w:r>
            <w:r w:rsidR="008A0B3D" w:rsidRPr="00D1505C">
              <w:rPr>
                <w:color w:val="000000" w:themeColor="text1"/>
                <w:sz w:val="16"/>
                <w:szCs w:val="16"/>
              </w:rPr>
              <w:t>PGS 40</w:t>
            </w:r>
            <w:r w:rsidR="00FF2337" w:rsidRPr="00D1505C">
              <w:rPr>
                <w:color w:val="000000" w:themeColor="text1"/>
                <w:sz w:val="16"/>
                <w:szCs w:val="16"/>
              </w:rPr>
              <w:t>]</w:t>
            </w:r>
          </w:p>
          <w:p w14:paraId="32BA2B27" w14:textId="77777777" w:rsidR="00B62AFF" w:rsidRPr="00D1505C" w:rsidRDefault="00B62AFF" w:rsidP="006B0599">
            <w:pPr>
              <w:rPr>
                <w:b/>
                <w:bCs/>
                <w:color w:val="000000" w:themeColor="text1"/>
                <w:sz w:val="16"/>
                <w:szCs w:val="16"/>
              </w:rPr>
            </w:pPr>
          </w:p>
          <w:p w14:paraId="452AB330" w14:textId="64DA2077" w:rsidR="00D82082" w:rsidRPr="00D1505C" w:rsidRDefault="00D82082" w:rsidP="00DC0DD3">
            <w:pPr>
              <w:rPr>
                <w:color w:val="000000" w:themeColor="text1"/>
                <w:sz w:val="16"/>
                <w:szCs w:val="16"/>
              </w:rPr>
            </w:pPr>
            <w:r w:rsidRPr="00D1505C">
              <w:rPr>
                <w:b/>
                <w:bCs/>
                <w:color w:val="000000" w:themeColor="text1"/>
                <w:sz w:val="16"/>
                <w:szCs w:val="16"/>
              </w:rPr>
              <w:t>SAM module logic:</w:t>
            </w:r>
            <w:r w:rsidRPr="00D1505C">
              <w:rPr>
                <w:color w:val="000000" w:themeColor="text1"/>
                <w:sz w:val="16"/>
                <w:szCs w:val="16"/>
              </w:rPr>
              <w:t xml:space="preserve"> </w:t>
            </w:r>
            <w:r w:rsidR="00F30E9B" w:rsidRPr="00D1505C">
              <w:rPr>
                <w:color w:val="000000" w:themeColor="text1"/>
                <w:sz w:val="16"/>
                <w:szCs w:val="16"/>
              </w:rPr>
              <w:t xml:space="preserve">[SAM </w:t>
            </w:r>
            <w:r w:rsidR="004219C2" w:rsidRPr="00D1505C">
              <w:rPr>
                <w:color w:val="000000" w:themeColor="text1"/>
                <w:sz w:val="16"/>
                <w:szCs w:val="16"/>
              </w:rPr>
              <w:t>7</w:t>
            </w:r>
            <w:r w:rsidR="00F30E9B" w:rsidRPr="00D1505C">
              <w:rPr>
                <w:color w:val="000000" w:themeColor="text1"/>
                <w:sz w:val="16"/>
                <w:szCs w:val="16"/>
              </w:rPr>
              <w:t>], [SAM 1</w:t>
            </w:r>
            <w:r w:rsidR="004219C2" w:rsidRPr="00D1505C">
              <w:rPr>
                <w:color w:val="000000" w:themeColor="text1"/>
                <w:sz w:val="16"/>
                <w:szCs w:val="16"/>
              </w:rPr>
              <w:t>4</w:t>
            </w:r>
            <w:r w:rsidR="00F30E9B" w:rsidRPr="00D1505C">
              <w:rPr>
                <w:color w:val="000000" w:themeColor="text1"/>
                <w:sz w:val="16"/>
                <w:szCs w:val="16"/>
              </w:rPr>
              <w:t>]</w:t>
            </w:r>
          </w:p>
        </w:tc>
      </w:tr>
      <w:tr w:rsidR="00B76855" w:rsidRPr="00D1505C" w14:paraId="3B0137F9" w14:textId="77777777" w:rsidTr="0026165D">
        <w:trPr>
          <w:trHeight w:val="300"/>
        </w:trPr>
        <w:tc>
          <w:tcPr>
            <w:tcW w:w="14882" w:type="dxa"/>
            <w:gridSpan w:val="2"/>
            <w:shd w:val="clear" w:color="auto" w:fill="0070C0"/>
            <w:vAlign w:val="center"/>
          </w:tcPr>
          <w:p w14:paraId="4EE825DC" w14:textId="77777777" w:rsidR="00D82082" w:rsidRPr="00D1505C" w:rsidRDefault="00D82082" w:rsidP="006B0599">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54768B" w:rsidRPr="00D1505C" w14:paraId="4927C436" w14:textId="77777777" w:rsidTr="0026165D">
        <w:trPr>
          <w:trHeight w:val="354"/>
        </w:trPr>
        <w:tc>
          <w:tcPr>
            <w:tcW w:w="1841" w:type="dxa"/>
            <w:shd w:val="clear" w:color="auto" w:fill="auto"/>
            <w:vAlign w:val="center"/>
          </w:tcPr>
          <w:p w14:paraId="38CD1723" w14:textId="77777777" w:rsidR="00D82082" w:rsidRPr="00D1505C" w:rsidRDefault="00D82082" w:rsidP="006B0599">
            <w:pPr>
              <w:rPr>
                <w:b/>
                <w:sz w:val="16"/>
                <w:szCs w:val="16"/>
              </w:rPr>
            </w:pPr>
            <w:r w:rsidRPr="00D1505C">
              <w:rPr>
                <w:b/>
                <w:sz w:val="16"/>
                <w:szCs w:val="16"/>
              </w:rPr>
              <w:t>Assessment criteria</w:t>
            </w:r>
          </w:p>
        </w:tc>
        <w:tc>
          <w:tcPr>
            <w:tcW w:w="13039" w:type="dxa"/>
            <w:shd w:val="clear" w:color="auto" w:fill="auto"/>
            <w:vAlign w:val="center"/>
          </w:tcPr>
          <w:p w14:paraId="2EFD5EBA" w14:textId="239662F8" w:rsidR="00D82082" w:rsidRPr="00D1505C" w:rsidRDefault="00D82082" w:rsidP="006B0599">
            <w:pPr>
              <w:rPr>
                <w:color w:val="000000" w:themeColor="text1"/>
                <w:sz w:val="16"/>
                <w:szCs w:val="16"/>
              </w:rPr>
            </w:pPr>
            <w:r w:rsidRPr="00D1505C">
              <w:rPr>
                <w:rStyle w:val="Hyperlink"/>
                <w:color w:val="000000" w:themeColor="text1"/>
                <w:sz w:val="16"/>
                <w:szCs w:val="16"/>
              </w:rPr>
              <w:t xml:space="preserve">This indicator is not directly assessed on its own, but </w:t>
            </w:r>
            <w:r w:rsidR="00C07126">
              <w:rPr>
                <w:rStyle w:val="Hyperlink"/>
                <w:color w:val="000000" w:themeColor="text1"/>
                <w:sz w:val="16"/>
                <w:szCs w:val="16"/>
              </w:rPr>
              <w:t xml:space="preserve">the </w:t>
            </w:r>
            <w:r w:rsidRPr="00D1505C">
              <w:rPr>
                <w:rStyle w:val="Hyperlink"/>
                <w:color w:val="000000" w:themeColor="text1"/>
                <w:sz w:val="16"/>
                <w:szCs w:val="16"/>
              </w:rPr>
              <w:t>information disclosed here may affect signatorie</w:t>
            </w:r>
            <w:r w:rsidR="00813D5C">
              <w:rPr>
                <w:rStyle w:val="Hyperlink"/>
                <w:color w:val="000000" w:themeColor="text1"/>
                <w:sz w:val="16"/>
                <w:szCs w:val="16"/>
              </w:rPr>
              <w:t>s’</w:t>
            </w:r>
            <w:r w:rsidRPr="00D1505C">
              <w:rPr>
                <w:rStyle w:val="Hyperlink"/>
                <w:color w:val="000000" w:themeColor="text1"/>
                <w:sz w:val="16"/>
                <w:szCs w:val="16"/>
              </w:rPr>
              <w:t xml:space="preserve"> assessment if they report that they </w:t>
            </w:r>
            <w:r w:rsidR="00D77AFA" w:rsidRPr="00D1505C">
              <w:rPr>
                <w:rStyle w:val="Hyperlink"/>
                <w:color w:val="000000" w:themeColor="text1"/>
                <w:sz w:val="16"/>
                <w:szCs w:val="16"/>
              </w:rPr>
              <w:t>do</w:t>
            </w:r>
            <w:r w:rsidRPr="00D1505C">
              <w:rPr>
                <w:rStyle w:val="Hyperlink"/>
                <w:color w:val="000000" w:themeColor="text1"/>
                <w:sz w:val="16"/>
                <w:szCs w:val="16"/>
              </w:rPr>
              <w:t xml:space="preserve"> not conduct</w:t>
            </w:r>
            <w:r w:rsidR="00A65FF8" w:rsidRPr="00D1505C">
              <w:rPr>
                <w:rStyle w:val="Hyperlink"/>
                <w:color w:val="000000" w:themeColor="text1"/>
                <w:sz w:val="16"/>
                <w:szCs w:val="16"/>
              </w:rPr>
              <w:t xml:space="preserve"> </w:t>
            </w:r>
            <w:r w:rsidRPr="00D1505C">
              <w:rPr>
                <w:rStyle w:val="Hyperlink"/>
                <w:color w:val="000000" w:themeColor="text1"/>
                <w:sz w:val="16"/>
                <w:szCs w:val="16"/>
              </w:rPr>
              <w:t>stewardship activities.</w:t>
            </w:r>
          </w:p>
        </w:tc>
      </w:tr>
    </w:tbl>
    <w:p w14:paraId="134D4375" w14:textId="3E495FEB" w:rsidR="00F30E9B" w:rsidRPr="00D1505C" w:rsidRDefault="00F30E9B" w:rsidP="0080747B"/>
    <w:p w14:paraId="1FF19AA8" w14:textId="77777777" w:rsidR="00F30E9B" w:rsidRPr="00D1505C" w:rsidRDefault="00F30E9B">
      <w:pPr>
        <w:spacing w:after="160" w:line="259" w:lineRule="auto"/>
      </w:pPr>
      <w:r w:rsidRPr="00D1505C">
        <w:br w:type="page"/>
      </w:r>
    </w:p>
    <w:p w14:paraId="15321B2E" w14:textId="77777777" w:rsidR="00AD0604" w:rsidRPr="00D1505C" w:rsidRDefault="00AD0604" w:rsidP="001D5E3B"/>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61"/>
        <w:gridCol w:w="2832"/>
        <w:gridCol w:w="4677"/>
        <w:gridCol w:w="1985"/>
        <w:gridCol w:w="1986"/>
      </w:tblGrid>
      <w:tr w:rsidR="00E81C59" w:rsidRPr="00D1505C" w14:paraId="739B06C5" w14:textId="77777777" w:rsidTr="00EE7772">
        <w:trPr>
          <w:trHeight w:val="367"/>
        </w:trPr>
        <w:tc>
          <w:tcPr>
            <w:tcW w:w="1841" w:type="dxa"/>
            <w:vMerge w:val="restart"/>
            <w:shd w:val="clear" w:color="auto" w:fill="DFF5F9"/>
            <w:vAlign w:val="center"/>
            <w:hideMark/>
          </w:tcPr>
          <w:p w14:paraId="648DFE07" w14:textId="77777777" w:rsidR="00E81C59" w:rsidRPr="00D1505C" w:rsidRDefault="00E81C59">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36573CB8" w14:textId="77777777" w:rsidR="00E81C59" w:rsidRPr="00D1505C" w:rsidRDefault="00E81C59">
            <w:pPr>
              <w:spacing w:line="240" w:lineRule="auto"/>
              <w:jc w:val="center"/>
              <w:textAlignment w:val="baseline"/>
              <w:rPr>
                <w:rFonts w:eastAsia="Times New Roman" w:cs="Arial"/>
                <w:b/>
                <w:sz w:val="14"/>
                <w:szCs w:val="14"/>
                <w:lang w:eastAsia="en-GB"/>
              </w:rPr>
            </w:pPr>
          </w:p>
          <w:p w14:paraId="4BC12114" w14:textId="61190629" w:rsidR="00E81C59" w:rsidRPr="00D1505C" w:rsidRDefault="00E81C59">
            <w:pPr>
              <w:pStyle w:val="Indicatorsubsection"/>
              <w:rPr>
                <w:sz w:val="18"/>
                <w:szCs w:val="18"/>
                <w:lang w:val="en-GB"/>
              </w:rPr>
            </w:pPr>
            <w:bookmarkStart w:id="82" w:name="_Toc114210133"/>
            <w:bookmarkStart w:id="83" w:name="_Toc131156701"/>
            <w:r w:rsidRPr="00D1505C">
              <w:rPr>
                <w:lang w:val="en-GB"/>
              </w:rPr>
              <w:t>OO 9</w:t>
            </w:r>
            <w:bookmarkEnd w:id="82"/>
            <w:r w:rsidRPr="00D1505C">
              <w:rPr>
                <w:lang w:val="en-GB"/>
              </w:rPr>
              <w:t>.1</w:t>
            </w:r>
            <w:bookmarkEnd w:id="83"/>
            <w:r w:rsidRPr="00D1505C">
              <w:rPr>
                <w:lang w:val="en-GB"/>
              </w:rPr>
              <w:t> </w:t>
            </w:r>
          </w:p>
        </w:tc>
        <w:tc>
          <w:tcPr>
            <w:tcW w:w="1561" w:type="dxa"/>
            <w:shd w:val="clear" w:color="auto" w:fill="DFF5F9"/>
            <w:vAlign w:val="center"/>
            <w:hideMark/>
          </w:tcPr>
          <w:p w14:paraId="4B1EEBFC" w14:textId="77777777" w:rsidR="00E81C59" w:rsidRPr="00D1505C" w:rsidRDefault="00E81C59">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2" w:type="dxa"/>
            <w:shd w:val="clear" w:color="auto" w:fill="DFF5F9"/>
            <w:vAlign w:val="center"/>
          </w:tcPr>
          <w:p w14:paraId="7C4FF5B7" w14:textId="6DC11020" w:rsidR="00E81C59" w:rsidRPr="00D1505C" w:rsidRDefault="00E81C59">
            <w:pPr>
              <w:spacing w:line="240" w:lineRule="auto"/>
              <w:textAlignment w:val="baseline"/>
              <w:rPr>
                <w:rFonts w:eastAsia="Times New Roman" w:cs="Arial"/>
                <w:sz w:val="14"/>
                <w:szCs w:val="14"/>
                <w:lang w:eastAsia="en-GB"/>
              </w:rPr>
            </w:pPr>
            <w:r w:rsidRPr="00D1505C">
              <w:rPr>
                <w:b/>
                <w:bCs/>
                <w:sz w:val="22"/>
                <w:szCs w:val="22"/>
              </w:rPr>
              <w:t>OO 9</w:t>
            </w:r>
          </w:p>
        </w:tc>
        <w:tc>
          <w:tcPr>
            <w:tcW w:w="4677" w:type="dxa"/>
            <w:vMerge w:val="restart"/>
            <w:shd w:val="clear" w:color="auto" w:fill="DFF5F9"/>
            <w:vAlign w:val="center"/>
          </w:tcPr>
          <w:p w14:paraId="22925F26" w14:textId="77777777" w:rsidR="00E81C59" w:rsidRPr="00D1505C" w:rsidRDefault="00E81C59">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6458FD69" w14:textId="77777777" w:rsidR="00E81C59" w:rsidRPr="00D1505C" w:rsidRDefault="00E81C59">
            <w:pPr>
              <w:spacing w:line="240" w:lineRule="auto"/>
              <w:jc w:val="center"/>
              <w:textAlignment w:val="baseline"/>
              <w:rPr>
                <w:rFonts w:eastAsia="Times New Roman" w:cs="Arial"/>
                <w:sz w:val="14"/>
                <w:szCs w:val="14"/>
                <w:lang w:eastAsia="en-GB"/>
              </w:rPr>
            </w:pPr>
          </w:p>
          <w:p w14:paraId="44FE7F5C" w14:textId="5B5F8A73" w:rsidR="00E81C59" w:rsidRPr="00D1505C" w:rsidRDefault="00E81C59">
            <w:pPr>
              <w:jc w:val="center"/>
              <w:rPr>
                <w:sz w:val="18"/>
                <w:szCs w:val="18"/>
              </w:rPr>
            </w:pPr>
            <w:r w:rsidRPr="00D1505C">
              <w:rPr>
                <w:b/>
                <w:bCs/>
                <w:sz w:val="22"/>
                <w:szCs w:val="22"/>
              </w:rPr>
              <w:t>Stewardship: (</w:t>
            </w:r>
            <w:r>
              <w:rPr>
                <w:b/>
                <w:bCs/>
                <w:sz w:val="22"/>
                <w:szCs w:val="22"/>
              </w:rPr>
              <w:t>P</w:t>
            </w:r>
            <w:r w:rsidRPr="00D1505C">
              <w:rPr>
                <w:b/>
                <w:bCs/>
                <w:sz w:val="22"/>
                <w:szCs w:val="22"/>
              </w:rPr>
              <w:t>roxy) voting</w:t>
            </w:r>
          </w:p>
        </w:tc>
        <w:tc>
          <w:tcPr>
            <w:tcW w:w="1985" w:type="dxa"/>
            <w:vMerge w:val="restart"/>
            <w:shd w:val="clear" w:color="auto" w:fill="DFF5F9"/>
            <w:vAlign w:val="center"/>
            <w:hideMark/>
          </w:tcPr>
          <w:p w14:paraId="7268BA92" w14:textId="77777777" w:rsidR="00E81C59" w:rsidRPr="00D1505C" w:rsidRDefault="00E81C59">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36CA5E30" w14:textId="77777777" w:rsidR="00E81C59" w:rsidRPr="00D1505C" w:rsidRDefault="00E81C59">
            <w:pPr>
              <w:spacing w:line="240" w:lineRule="auto"/>
              <w:jc w:val="center"/>
              <w:textAlignment w:val="baseline"/>
              <w:rPr>
                <w:rFonts w:eastAsia="Times New Roman" w:cs="Arial"/>
                <w:b/>
                <w:bCs/>
                <w:sz w:val="14"/>
                <w:szCs w:val="14"/>
                <w:lang w:eastAsia="en-GB"/>
              </w:rPr>
            </w:pPr>
          </w:p>
          <w:p w14:paraId="0C8C27B0" w14:textId="77777777" w:rsidR="00E81C59" w:rsidRPr="00D1505C" w:rsidRDefault="00E81C59">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5" w:type="dxa"/>
            <w:vMerge w:val="restart"/>
            <w:shd w:val="clear" w:color="auto" w:fill="00B0F0"/>
            <w:tcMar>
              <w:top w:w="113" w:type="dxa"/>
              <w:left w:w="113" w:type="dxa"/>
              <w:bottom w:w="113" w:type="dxa"/>
              <w:right w:w="113" w:type="dxa"/>
            </w:tcMar>
            <w:vAlign w:val="center"/>
            <w:hideMark/>
          </w:tcPr>
          <w:p w14:paraId="77DB5304" w14:textId="77777777" w:rsidR="00E81C59" w:rsidRPr="00D1505C" w:rsidRDefault="00E81C59">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340CB69E" w14:textId="77777777" w:rsidR="00E81C59" w:rsidRPr="00D1505C" w:rsidRDefault="00E81C59">
            <w:pPr>
              <w:spacing w:line="240" w:lineRule="auto"/>
              <w:jc w:val="center"/>
              <w:textAlignment w:val="baseline"/>
              <w:rPr>
                <w:rFonts w:eastAsia="Times New Roman" w:cs="Arial"/>
                <w:b/>
                <w:bCs/>
                <w:color w:val="FFFFFF" w:themeColor="background1"/>
                <w:sz w:val="14"/>
                <w:szCs w:val="14"/>
                <w:lang w:eastAsia="en-GB"/>
              </w:rPr>
            </w:pPr>
          </w:p>
          <w:p w14:paraId="66C6901B" w14:textId="77777777" w:rsidR="00E81C59" w:rsidRPr="00D1505C" w:rsidRDefault="00E81C59">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E81C59" w:rsidRPr="00D1505C" w14:paraId="0B48C600" w14:textId="77777777" w:rsidTr="00EE7772">
        <w:trPr>
          <w:trHeight w:val="367"/>
        </w:trPr>
        <w:tc>
          <w:tcPr>
            <w:tcW w:w="1841" w:type="dxa"/>
            <w:vMerge/>
            <w:shd w:val="clear" w:color="auto" w:fill="DFF5F9"/>
            <w:vAlign w:val="center"/>
          </w:tcPr>
          <w:p w14:paraId="2FBCAD9A" w14:textId="77777777" w:rsidR="00E81C59" w:rsidRPr="00D1505C" w:rsidRDefault="00E81C59">
            <w:pPr>
              <w:spacing w:line="240" w:lineRule="auto"/>
              <w:jc w:val="center"/>
              <w:textAlignment w:val="baseline"/>
              <w:rPr>
                <w:rFonts w:eastAsia="Times New Roman" w:cs="Arial"/>
                <w:b/>
                <w:sz w:val="14"/>
                <w:szCs w:val="14"/>
                <w:lang w:eastAsia="en-GB"/>
              </w:rPr>
            </w:pPr>
          </w:p>
        </w:tc>
        <w:tc>
          <w:tcPr>
            <w:tcW w:w="1561" w:type="dxa"/>
            <w:shd w:val="clear" w:color="auto" w:fill="DFF5F9"/>
            <w:vAlign w:val="center"/>
          </w:tcPr>
          <w:p w14:paraId="745CC49C" w14:textId="77777777" w:rsidR="00E81C59" w:rsidRPr="00D1505C" w:rsidRDefault="00E81C59">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2" w:type="dxa"/>
            <w:shd w:val="clear" w:color="auto" w:fill="DFF5F9"/>
            <w:vAlign w:val="center"/>
          </w:tcPr>
          <w:p w14:paraId="25EF8272" w14:textId="2E024F4D" w:rsidR="00E81C59" w:rsidRPr="00D1505C" w:rsidRDefault="00E81C59">
            <w:pPr>
              <w:spacing w:line="240" w:lineRule="auto"/>
              <w:textAlignment w:val="baseline"/>
              <w:rPr>
                <w:rFonts w:eastAsia="Times New Roman" w:cs="Arial"/>
                <w:b/>
                <w:sz w:val="14"/>
                <w:szCs w:val="14"/>
                <w:lang w:eastAsia="en-GB"/>
              </w:rPr>
            </w:pPr>
            <w:r w:rsidRPr="00D1505C">
              <w:rPr>
                <w:b/>
                <w:bCs/>
                <w:sz w:val="22"/>
                <w:szCs w:val="22"/>
              </w:rPr>
              <w:t>PGS 10.1, PGS 31</w:t>
            </w:r>
          </w:p>
        </w:tc>
        <w:tc>
          <w:tcPr>
            <w:tcW w:w="4677" w:type="dxa"/>
            <w:vMerge/>
            <w:shd w:val="clear" w:color="auto" w:fill="DFF5F9"/>
            <w:vAlign w:val="center"/>
          </w:tcPr>
          <w:p w14:paraId="706C06EF" w14:textId="77777777" w:rsidR="00E81C59" w:rsidRPr="00D1505C" w:rsidRDefault="00E81C59">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7B52EF83" w14:textId="77777777" w:rsidR="00E81C59" w:rsidRPr="00D1505C" w:rsidRDefault="00E81C59">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37BB7BFC" w14:textId="77777777" w:rsidR="00E81C59" w:rsidRPr="00D1505C" w:rsidRDefault="00E81C59">
            <w:pPr>
              <w:spacing w:line="240" w:lineRule="auto"/>
              <w:jc w:val="center"/>
              <w:textAlignment w:val="baseline"/>
              <w:rPr>
                <w:rFonts w:eastAsia="Times New Roman" w:cs="Arial"/>
                <w:b/>
                <w:bCs/>
                <w:color w:val="FFFFFF" w:themeColor="background1"/>
                <w:sz w:val="14"/>
                <w:szCs w:val="14"/>
                <w:lang w:eastAsia="en-GB"/>
              </w:rPr>
            </w:pPr>
          </w:p>
        </w:tc>
      </w:tr>
      <w:tr w:rsidR="0031261D" w:rsidRPr="00D1505C" w14:paraId="524A98EC" w14:textId="77777777" w:rsidTr="00EE7772">
        <w:trPr>
          <w:trHeight w:val="567"/>
        </w:trPr>
        <w:tc>
          <w:tcPr>
            <w:tcW w:w="14881" w:type="dxa"/>
            <w:gridSpan w:val="6"/>
            <w:shd w:val="clear" w:color="auto" w:fill="FFFFFF" w:themeFill="background1"/>
            <w:tcMar>
              <w:top w:w="113" w:type="dxa"/>
              <w:left w:w="113" w:type="dxa"/>
              <w:bottom w:w="113" w:type="dxa"/>
              <w:right w:w="113" w:type="dxa"/>
            </w:tcMar>
            <w:vAlign w:val="center"/>
            <w:hideMark/>
          </w:tcPr>
          <w:p w14:paraId="162A2611" w14:textId="7B4F4D1E" w:rsidR="0080747B" w:rsidRPr="00D1505C" w:rsidRDefault="008477D2">
            <w:pPr>
              <w:spacing w:line="276" w:lineRule="auto"/>
              <w:textAlignment w:val="baseline"/>
              <w:rPr>
                <w:rFonts w:eastAsia="Times New Roman"/>
                <w:b/>
                <w:bCs/>
              </w:rPr>
            </w:pPr>
            <w:r w:rsidRPr="00D1505C">
              <w:rPr>
                <w:rFonts w:eastAsia="Times New Roman"/>
                <w:b/>
                <w:bCs/>
              </w:rPr>
              <w:t>For each</w:t>
            </w:r>
            <w:r w:rsidR="00926F96" w:rsidRPr="00D1505C">
              <w:rPr>
                <w:rFonts w:eastAsia="Times New Roman"/>
                <w:b/>
                <w:bCs/>
              </w:rPr>
              <w:t xml:space="preserve"> asset class, </w:t>
            </w:r>
            <w:r w:rsidR="005557B5" w:rsidRPr="00D1505C">
              <w:rPr>
                <w:rFonts w:eastAsia="Times New Roman"/>
                <w:b/>
                <w:bCs/>
              </w:rPr>
              <w:t>on</w:t>
            </w:r>
            <w:r w:rsidR="00926F96" w:rsidRPr="00D1505C">
              <w:rPr>
                <w:rFonts w:eastAsia="Times New Roman"/>
                <w:b/>
                <w:bCs/>
              </w:rPr>
              <w:t xml:space="preserve"> what percentage of your </w:t>
            </w:r>
            <w:r w:rsidR="00605DF0" w:rsidRPr="00A36CA4">
              <w:rPr>
                <w:b/>
                <w:bCs/>
              </w:rPr>
              <w:t>listed equity</w:t>
            </w:r>
            <w:r w:rsidR="005D59EC" w:rsidRPr="008C11D8">
              <w:rPr>
                <w:rFonts w:eastAsia="Times New Roman"/>
                <w:b/>
                <w:bCs/>
              </w:rPr>
              <w:t xml:space="preserve"> </w:t>
            </w:r>
            <w:r w:rsidR="005D59EC" w:rsidRPr="00D1505C">
              <w:rPr>
                <w:rFonts w:eastAsia="Times New Roman"/>
                <w:b/>
                <w:bCs/>
              </w:rPr>
              <w:t xml:space="preserve">holdings </w:t>
            </w:r>
            <w:r w:rsidR="00926F96" w:rsidRPr="00D1505C">
              <w:rPr>
                <w:rFonts w:eastAsia="Times New Roman"/>
                <w:b/>
                <w:bCs/>
              </w:rPr>
              <w:t xml:space="preserve">do you have </w:t>
            </w:r>
            <w:r w:rsidR="00C07126">
              <w:rPr>
                <w:rFonts w:eastAsia="Times New Roman"/>
                <w:b/>
                <w:bCs/>
              </w:rPr>
              <w:t xml:space="preserve">the </w:t>
            </w:r>
            <w:r w:rsidR="00926F96" w:rsidRPr="00D1505C">
              <w:rPr>
                <w:rFonts w:eastAsia="Times New Roman"/>
                <w:b/>
                <w:bCs/>
              </w:rPr>
              <w:t>discretion to vote?</w:t>
            </w:r>
          </w:p>
          <w:p w14:paraId="753E0913" w14:textId="77777777" w:rsidR="003E37F5" w:rsidRPr="00D1505C" w:rsidRDefault="003E37F5" w:rsidP="003E37F5">
            <w:pPr>
              <w:spacing w:line="276" w:lineRule="auto"/>
              <w:textAlignment w:val="baseline"/>
              <w:rPr>
                <w:i/>
                <w:iCs/>
                <w:lang w:eastAsia="en-GB"/>
              </w:rPr>
            </w:pPr>
          </w:p>
          <w:p w14:paraId="721CB4A2" w14:textId="2C4E74F5" w:rsidR="003E37F5" w:rsidRPr="00D1505C" w:rsidRDefault="00C07126">
            <w:pPr>
              <w:spacing w:line="276" w:lineRule="auto"/>
              <w:textAlignment w:val="baseline"/>
              <w:rPr>
                <w:lang w:eastAsia="en-GB"/>
              </w:rPr>
            </w:pPr>
            <w:r>
              <w:rPr>
                <w:i/>
                <w:iCs/>
                <w:lang w:eastAsia="en-GB"/>
              </w:rPr>
              <w:t>The p</w:t>
            </w:r>
            <w:r w:rsidRPr="00D1505C">
              <w:rPr>
                <w:i/>
                <w:iCs/>
                <w:lang w:eastAsia="en-GB"/>
              </w:rPr>
              <w:t xml:space="preserve">ercentage </w:t>
            </w:r>
            <w:r w:rsidR="003E37F5" w:rsidRPr="00D1505C">
              <w:rPr>
                <w:i/>
                <w:iCs/>
                <w:lang w:eastAsia="en-GB"/>
              </w:rPr>
              <w:t>figure should combine internally and externally managed assets.</w:t>
            </w:r>
          </w:p>
        </w:tc>
      </w:tr>
      <w:tr w:rsidR="00A54B32" w:rsidRPr="00D1505C" w14:paraId="499430FA" w14:textId="77777777" w:rsidTr="00EE7772">
        <w:trPr>
          <w:trHeight w:val="465"/>
        </w:trPr>
        <w:tc>
          <w:tcPr>
            <w:tcW w:w="3402" w:type="dxa"/>
            <w:gridSpan w:val="2"/>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12D96922" w14:textId="77777777" w:rsidR="002E38F7" w:rsidRPr="00D1505C" w:rsidRDefault="002E38F7">
            <w:pPr>
              <w:pStyle w:val="ListParagraph"/>
              <w:spacing w:line="276" w:lineRule="auto"/>
              <w:ind w:left="360"/>
              <w:textAlignment w:val="baseline"/>
              <w:rPr>
                <w:rFonts w:eastAsia="Times New Roman" w:cs="Arial"/>
                <w:lang w:eastAsia="en-GB"/>
              </w:rPr>
            </w:pPr>
          </w:p>
        </w:tc>
        <w:tc>
          <w:tcPr>
            <w:tcW w:w="11480" w:type="dxa"/>
            <w:gridSpan w:val="4"/>
            <w:shd w:val="clear" w:color="auto" w:fill="EDEDED"/>
            <w:vAlign w:val="center"/>
          </w:tcPr>
          <w:p w14:paraId="521D5008" w14:textId="58E9949F" w:rsidR="002E38F7" w:rsidRPr="00D1505C" w:rsidRDefault="002E38F7" w:rsidP="00A36CA4">
            <w:pPr>
              <w:spacing w:line="276" w:lineRule="auto"/>
              <w:jc w:val="center"/>
              <w:textAlignment w:val="baseline"/>
              <w:rPr>
                <w:rFonts w:eastAsia="Times New Roman" w:cs="Arial"/>
                <w:b/>
                <w:bCs/>
                <w:lang w:eastAsia="en-GB"/>
              </w:rPr>
            </w:pPr>
            <w:r w:rsidRPr="00D1505C">
              <w:rPr>
                <w:rFonts w:eastAsia="Times New Roman"/>
                <w:b/>
                <w:bCs/>
              </w:rPr>
              <w:t xml:space="preserve">Percentage of your </w:t>
            </w:r>
            <w:r w:rsidR="00AF6482" w:rsidRPr="00D1505C">
              <w:rPr>
                <w:rFonts w:eastAsia="Times New Roman"/>
                <w:b/>
                <w:bCs/>
              </w:rPr>
              <w:t xml:space="preserve">listed equity holdings </w:t>
            </w:r>
            <w:r w:rsidR="003E37F5" w:rsidRPr="00D1505C">
              <w:rPr>
                <w:rFonts w:eastAsia="Times New Roman"/>
                <w:b/>
                <w:bCs/>
              </w:rPr>
              <w:t xml:space="preserve">over which </w:t>
            </w:r>
            <w:r w:rsidRPr="00D1505C">
              <w:rPr>
                <w:rFonts w:eastAsia="Times New Roman"/>
                <w:b/>
                <w:bCs/>
              </w:rPr>
              <w:t xml:space="preserve">you have </w:t>
            </w:r>
            <w:r w:rsidR="00C07126">
              <w:rPr>
                <w:rFonts w:eastAsia="Times New Roman"/>
                <w:b/>
                <w:bCs/>
              </w:rPr>
              <w:t xml:space="preserve">the </w:t>
            </w:r>
            <w:r w:rsidRPr="00D1505C">
              <w:rPr>
                <w:rFonts w:eastAsia="Times New Roman"/>
                <w:b/>
                <w:bCs/>
              </w:rPr>
              <w:t>discretion to vote</w:t>
            </w:r>
          </w:p>
        </w:tc>
      </w:tr>
      <w:tr w:rsidR="00A54B32" w:rsidRPr="00D1505C" w14:paraId="05282048" w14:textId="77777777" w:rsidTr="00EE7772">
        <w:trPr>
          <w:trHeight w:val="14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27BA24" w14:textId="3411D8D7" w:rsidR="002E38F7" w:rsidRPr="00D1505C" w:rsidRDefault="002E38F7" w:rsidP="00211082">
            <w:pPr>
              <w:pStyle w:val="ListParagraph"/>
              <w:spacing w:line="276" w:lineRule="auto"/>
              <w:ind w:left="0"/>
              <w:textAlignment w:val="baseline"/>
              <w:rPr>
                <w:rFonts w:eastAsia="Times New Roman" w:cs="Arial"/>
                <w:lang w:eastAsia="en-GB"/>
              </w:rPr>
            </w:pPr>
            <w:r w:rsidRPr="00D1505C">
              <w:rPr>
                <w:rFonts w:eastAsia="Times New Roman" w:cs="Arial"/>
                <w:lang w:eastAsia="en-GB"/>
              </w:rPr>
              <w:t>(</w:t>
            </w:r>
            <w:r w:rsidR="00504188" w:rsidRPr="00D1505C">
              <w:rPr>
                <w:rFonts w:eastAsia="Times New Roman" w:cs="Arial"/>
                <w:lang w:eastAsia="en-GB"/>
              </w:rPr>
              <w:t>A</w:t>
            </w:r>
            <w:r w:rsidRPr="00D1505C">
              <w:rPr>
                <w:rFonts w:eastAsia="Times New Roman" w:cs="Arial"/>
                <w:lang w:eastAsia="en-GB"/>
              </w:rPr>
              <w:t xml:space="preserve">) </w:t>
            </w:r>
            <w:hyperlink r:id="rId111" w:history="1">
              <w:r w:rsidRPr="00DF6A01">
                <w:rPr>
                  <w:rStyle w:val="Hyperlink"/>
                  <w:rFonts w:eastAsia="Times New Roman" w:cs="Arial"/>
                  <w:lang w:eastAsia="en-GB"/>
                </w:rPr>
                <w:t>Listed equity</w:t>
              </w:r>
            </w:hyperlink>
            <w:r w:rsidRPr="00D1505C">
              <w:rPr>
                <w:rFonts w:eastAsia="Times New Roman" w:cs="Arial"/>
                <w:lang w:eastAsia="en-GB"/>
              </w:rPr>
              <w:t xml:space="preserve"> </w:t>
            </w:r>
            <w:r w:rsidR="00642BDF" w:rsidRPr="00D1505C">
              <w:rPr>
                <w:rFonts w:eastAsia="Times New Roman" w:cs="Arial"/>
                <w:lang w:eastAsia="en-GB"/>
              </w:rPr>
              <w:t>–</w:t>
            </w:r>
            <w:r w:rsidRPr="00D1505C">
              <w:rPr>
                <w:rFonts w:eastAsia="Times New Roman" w:cs="Arial"/>
                <w:lang w:eastAsia="en-GB"/>
              </w:rPr>
              <w:t xml:space="preserve"> active</w:t>
            </w:r>
          </w:p>
        </w:tc>
        <w:tc>
          <w:tcPr>
            <w:tcW w:w="11480" w:type="dxa"/>
            <w:gridSpan w:val="4"/>
            <w:shd w:val="clear" w:color="auto" w:fill="FFFFFF" w:themeFill="background1"/>
            <w:vAlign w:val="center"/>
          </w:tcPr>
          <w:p w14:paraId="0F9377AF" w14:textId="7F510EE2" w:rsidR="00504188" w:rsidRPr="00D1505C" w:rsidRDefault="00504188" w:rsidP="00504188">
            <w:pPr>
              <w:spacing w:line="276" w:lineRule="auto"/>
              <w:textAlignment w:val="baseline"/>
              <w:rPr>
                <w:rFonts w:eastAsia="Times New Roman" w:cs="Arial"/>
                <w:lang w:eastAsia="en-GB"/>
              </w:rPr>
            </w:pPr>
            <w:r w:rsidRPr="00D1505C">
              <w:rPr>
                <w:rFonts w:eastAsia="Times New Roman" w:cs="Arial"/>
                <w:lang w:eastAsia="en-GB"/>
              </w:rPr>
              <w:t>[Dropdown list]</w:t>
            </w:r>
          </w:p>
          <w:p w14:paraId="36D318E3" w14:textId="77777777" w:rsidR="00D67CEF" w:rsidRPr="00D1505C" w:rsidRDefault="00D67CEF" w:rsidP="00504188">
            <w:pPr>
              <w:spacing w:line="276" w:lineRule="auto"/>
              <w:textAlignment w:val="baseline"/>
              <w:rPr>
                <w:rFonts w:eastAsia="Times New Roman" w:cs="Arial"/>
                <w:lang w:eastAsia="en-GB"/>
              </w:rPr>
            </w:pPr>
          </w:p>
          <w:p w14:paraId="39DE5DE6" w14:textId="6B99FCA0" w:rsidR="002E38F7" w:rsidRPr="00D1505C" w:rsidRDefault="00642BDF" w:rsidP="00504188">
            <w:pPr>
              <w:spacing w:line="276" w:lineRule="auto"/>
              <w:textAlignment w:val="baseline"/>
              <w:rPr>
                <w:rFonts w:eastAsia="Times New Roman" w:cs="Arial"/>
                <w:lang w:eastAsia="en-GB"/>
              </w:rPr>
            </w:pPr>
            <w:r w:rsidRPr="00D1505C">
              <w:rPr>
                <w:rFonts w:eastAsia="Times New Roman" w:cs="Arial"/>
                <w:lang w:eastAsia="en-GB"/>
              </w:rPr>
              <w:t xml:space="preserve">(1) </w:t>
            </w:r>
            <w:r w:rsidR="002E38F7" w:rsidRPr="00D1505C">
              <w:rPr>
                <w:rFonts w:eastAsia="Times New Roman" w:cs="Arial"/>
                <w:lang w:eastAsia="en-GB"/>
              </w:rPr>
              <w:t xml:space="preserve">0% </w:t>
            </w:r>
          </w:p>
          <w:p w14:paraId="22C50C76" w14:textId="0D7D6DC1" w:rsidR="002E38F7" w:rsidRPr="00D1505C" w:rsidRDefault="007A5026" w:rsidP="00504188">
            <w:pPr>
              <w:spacing w:line="276" w:lineRule="auto"/>
              <w:textAlignment w:val="baseline"/>
              <w:rPr>
                <w:rFonts w:eastAsia="Times New Roman" w:cs="Arial"/>
                <w:lang w:eastAsia="en-GB"/>
              </w:rPr>
            </w:pPr>
            <w:r w:rsidRPr="00D1505C">
              <w:rPr>
                <w:rFonts w:eastAsia="Times New Roman" w:cs="Arial"/>
                <w:lang w:eastAsia="en-GB"/>
              </w:rPr>
              <w:t xml:space="preserve">(2) </w:t>
            </w:r>
            <w:r w:rsidR="002E38F7" w:rsidRPr="00D1505C">
              <w:rPr>
                <w:rFonts w:eastAsia="Times New Roman" w:cs="Arial"/>
                <w:lang w:eastAsia="en-GB"/>
              </w:rPr>
              <w:t>&gt;0 to 10%</w:t>
            </w:r>
          </w:p>
          <w:p w14:paraId="7C7BBE6A" w14:textId="1FE840AF" w:rsidR="002E38F7" w:rsidRPr="00D1505C" w:rsidRDefault="007A5026" w:rsidP="00504188">
            <w:pPr>
              <w:spacing w:line="276" w:lineRule="auto"/>
              <w:textAlignment w:val="baseline"/>
              <w:rPr>
                <w:rFonts w:eastAsia="Times New Roman" w:cs="Arial"/>
                <w:lang w:eastAsia="en-GB"/>
              </w:rPr>
            </w:pPr>
            <w:r w:rsidRPr="00D1505C">
              <w:rPr>
                <w:rFonts w:eastAsia="Times New Roman" w:cs="Arial"/>
                <w:lang w:eastAsia="en-GB"/>
              </w:rPr>
              <w:t xml:space="preserve">(3) </w:t>
            </w:r>
            <w:r w:rsidR="002E38F7" w:rsidRPr="00D1505C">
              <w:rPr>
                <w:rFonts w:eastAsia="Times New Roman" w:cs="Arial"/>
                <w:lang w:eastAsia="en-GB"/>
              </w:rPr>
              <w:t>&gt;10 to 20%</w:t>
            </w:r>
          </w:p>
          <w:p w14:paraId="3244E783" w14:textId="2C063C90" w:rsidR="002E38F7" w:rsidRPr="00D1505C" w:rsidRDefault="007A5026" w:rsidP="00504188">
            <w:pPr>
              <w:spacing w:line="276" w:lineRule="auto"/>
              <w:textAlignment w:val="baseline"/>
              <w:rPr>
                <w:rFonts w:eastAsia="Times New Roman" w:cs="Arial"/>
                <w:lang w:eastAsia="en-GB"/>
              </w:rPr>
            </w:pPr>
            <w:r w:rsidRPr="00D1505C">
              <w:rPr>
                <w:rFonts w:eastAsia="Times New Roman" w:cs="Arial"/>
                <w:lang w:eastAsia="en-GB"/>
              </w:rPr>
              <w:t xml:space="preserve">(4) </w:t>
            </w:r>
            <w:r w:rsidR="002E38F7" w:rsidRPr="00D1505C">
              <w:rPr>
                <w:rFonts w:eastAsia="Times New Roman" w:cs="Arial"/>
                <w:lang w:eastAsia="en-GB"/>
              </w:rPr>
              <w:t>&gt;20 to 30%</w:t>
            </w:r>
          </w:p>
          <w:p w14:paraId="187261F0" w14:textId="064E22A1" w:rsidR="002E38F7" w:rsidRPr="00D1505C" w:rsidRDefault="007A5026" w:rsidP="00504188">
            <w:pPr>
              <w:spacing w:line="276" w:lineRule="auto"/>
              <w:textAlignment w:val="baseline"/>
              <w:rPr>
                <w:rFonts w:eastAsia="Times New Roman" w:cs="Arial"/>
                <w:lang w:eastAsia="en-GB"/>
              </w:rPr>
            </w:pPr>
            <w:r w:rsidRPr="00D1505C">
              <w:rPr>
                <w:rFonts w:eastAsia="Times New Roman" w:cs="Arial"/>
                <w:lang w:eastAsia="en-GB"/>
              </w:rPr>
              <w:t xml:space="preserve">(5) </w:t>
            </w:r>
            <w:r w:rsidR="002E38F7" w:rsidRPr="00D1505C">
              <w:rPr>
                <w:rFonts w:eastAsia="Times New Roman" w:cs="Arial"/>
                <w:lang w:eastAsia="en-GB"/>
              </w:rPr>
              <w:t>&gt;30 to 40%</w:t>
            </w:r>
          </w:p>
          <w:p w14:paraId="7723E364" w14:textId="7E932472" w:rsidR="002E38F7" w:rsidRPr="00D1505C" w:rsidRDefault="007A5026" w:rsidP="00504188">
            <w:pPr>
              <w:spacing w:line="276" w:lineRule="auto"/>
              <w:textAlignment w:val="baseline"/>
              <w:rPr>
                <w:rFonts w:eastAsia="Times New Roman" w:cs="Arial"/>
                <w:lang w:eastAsia="en-GB"/>
              </w:rPr>
            </w:pPr>
            <w:r w:rsidRPr="00D1505C">
              <w:rPr>
                <w:rFonts w:eastAsia="Times New Roman" w:cs="Arial"/>
                <w:lang w:eastAsia="en-GB"/>
              </w:rPr>
              <w:t xml:space="preserve">(6) </w:t>
            </w:r>
            <w:r w:rsidR="002E38F7" w:rsidRPr="00D1505C">
              <w:rPr>
                <w:rFonts w:eastAsia="Times New Roman" w:cs="Arial"/>
                <w:lang w:eastAsia="en-GB"/>
              </w:rPr>
              <w:t>&gt;40 to 50%</w:t>
            </w:r>
          </w:p>
          <w:p w14:paraId="36D75DCD" w14:textId="6DEA1ED3" w:rsidR="002E38F7" w:rsidRPr="00D1505C" w:rsidRDefault="007A5026" w:rsidP="00504188">
            <w:pPr>
              <w:spacing w:line="276" w:lineRule="auto"/>
              <w:textAlignment w:val="baseline"/>
              <w:rPr>
                <w:rFonts w:eastAsia="Times New Roman" w:cs="Arial"/>
                <w:lang w:eastAsia="en-GB"/>
              </w:rPr>
            </w:pPr>
            <w:r w:rsidRPr="00D1505C">
              <w:rPr>
                <w:rFonts w:eastAsia="Times New Roman" w:cs="Arial"/>
                <w:lang w:eastAsia="en-GB"/>
              </w:rPr>
              <w:t xml:space="preserve">(7) </w:t>
            </w:r>
            <w:r w:rsidR="002E38F7" w:rsidRPr="00D1505C">
              <w:rPr>
                <w:rFonts w:eastAsia="Times New Roman" w:cs="Arial"/>
                <w:lang w:eastAsia="en-GB"/>
              </w:rPr>
              <w:t>&gt;50 to 60%</w:t>
            </w:r>
          </w:p>
          <w:p w14:paraId="7F365FA7" w14:textId="49AD76C5" w:rsidR="002E38F7" w:rsidRPr="00D1505C" w:rsidRDefault="007A5026" w:rsidP="00504188">
            <w:pPr>
              <w:spacing w:line="276" w:lineRule="auto"/>
              <w:textAlignment w:val="baseline"/>
              <w:rPr>
                <w:rFonts w:eastAsia="Times New Roman" w:cs="Arial"/>
                <w:lang w:eastAsia="en-GB"/>
              </w:rPr>
            </w:pPr>
            <w:r w:rsidRPr="00D1505C">
              <w:rPr>
                <w:rFonts w:eastAsia="Times New Roman" w:cs="Arial"/>
                <w:lang w:eastAsia="en-GB"/>
              </w:rPr>
              <w:t xml:space="preserve">(8) </w:t>
            </w:r>
            <w:r w:rsidR="002E38F7" w:rsidRPr="00D1505C">
              <w:rPr>
                <w:rFonts w:eastAsia="Times New Roman" w:cs="Arial"/>
                <w:lang w:eastAsia="en-GB"/>
              </w:rPr>
              <w:t>&gt;60 to 70%</w:t>
            </w:r>
          </w:p>
          <w:p w14:paraId="6400963B" w14:textId="1EB22F9F" w:rsidR="002E38F7" w:rsidRPr="00D1505C" w:rsidRDefault="007A5026" w:rsidP="00504188">
            <w:pPr>
              <w:spacing w:line="276" w:lineRule="auto"/>
              <w:textAlignment w:val="baseline"/>
              <w:rPr>
                <w:rFonts w:eastAsia="Times New Roman" w:cs="Arial"/>
                <w:lang w:eastAsia="en-GB"/>
              </w:rPr>
            </w:pPr>
            <w:r w:rsidRPr="00D1505C">
              <w:rPr>
                <w:rFonts w:eastAsia="Times New Roman" w:cs="Arial"/>
                <w:lang w:eastAsia="en-GB"/>
              </w:rPr>
              <w:t xml:space="preserve">(9) </w:t>
            </w:r>
            <w:r w:rsidR="002E38F7" w:rsidRPr="00D1505C">
              <w:rPr>
                <w:rFonts w:eastAsia="Times New Roman" w:cs="Arial"/>
                <w:lang w:eastAsia="en-GB"/>
              </w:rPr>
              <w:t>&gt;70 to 80%</w:t>
            </w:r>
          </w:p>
          <w:p w14:paraId="05904C59" w14:textId="34D9A840" w:rsidR="002E38F7" w:rsidRPr="00D1505C" w:rsidRDefault="007A5026" w:rsidP="00504188">
            <w:pPr>
              <w:spacing w:line="276" w:lineRule="auto"/>
              <w:textAlignment w:val="baseline"/>
              <w:rPr>
                <w:rFonts w:eastAsia="Times New Roman" w:cs="Arial"/>
                <w:lang w:eastAsia="en-GB"/>
              </w:rPr>
            </w:pPr>
            <w:r w:rsidRPr="00D1505C">
              <w:rPr>
                <w:rFonts w:eastAsia="Times New Roman" w:cs="Arial"/>
                <w:lang w:eastAsia="en-GB"/>
              </w:rPr>
              <w:t xml:space="preserve">(10) </w:t>
            </w:r>
            <w:r w:rsidR="002E38F7" w:rsidRPr="00D1505C">
              <w:rPr>
                <w:rFonts w:eastAsia="Times New Roman" w:cs="Arial"/>
                <w:lang w:eastAsia="en-GB"/>
              </w:rPr>
              <w:t>&gt;80 to 90%</w:t>
            </w:r>
          </w:p>
          <w:p w14:paraId="0BCDAFED" w14:textId="1D186FA7" w:rsidR="002E38F7" w:rsidRPr="00D1505C" w:rsidRDefault="007A5026" w:rsidP="00504188">
            <w:pPr>
              <w:spacing w:line="276" w:lineRule="auto"/>
              <w:textAlignment w:val="baseline"/>
              <w:rPr>
                <w:rFonts w:eastAsia="Times New Roman" w:cs="Arial"/>
                <w:lang w:eastAsia="en-GB"/>
              </w:rPr>
            </w:pPr>
            <w:r w:rsidRPr="00D1505C">
              <w:rPr>
                <w:rFonts w:eastAsia="Times New Roman" w:cs="Arial"/>
                <w:lang w:eastAsia="en-GB"/>
              </w:rPr>
              <w:t xml:space="preserve">(11) </w:t>
            </w:r>
            <w:r w:rsidR="002E38F7" w:rsidRPr="00D1505C">
              <w:rPr>
                <w:rFonts w:eastAsia="Times New Roman" w:cs="Arial"/>
                <w:lang w:eastAsia="en-GB"/>
              </w:rPr>
              <w:t>&gt;90 to &lt;100%</w:t>
            </w:r>
          </w:p>
          <w:p w14:paraId="26D3C569" w14:textId="4D800952" w:rsidR="002E38F7" w:rsidRPr="00D1505C" w:rsidRDefault="007A5026" w:rsidP="001D5E3B">
            <w:pPr>
              <w:spacing w:line="276" w:lineRule="auto"/>
              <w:textAlignment w:val="baseline"/>
              <w:rPr>
                <w:rFonts w:eastAsia="Times New Roman" w:cs="Arial"/>
                <w:lang w:eastAsia="en-GB"/>
              </w:rPr>
            </w:pPr>
            <w:r w:rsidRPr="00D1505C">
              <w:rPr>
                <w:rFonts w:eastAsia="Times New Roman" w:cs="Arial"/>
                <w:lang w:eastAsia="en-GB"/>
              </w:rPr>
              <w:t xml:space="preserve">(12) </w:t>
            </w:r>
            <w:r w:rsidR="002E38F7" w:rsidRPr="00D1505C">
              <w:rPr>
                <w:rFonts w:eastAsia="Times New Roman" w:cs="Arial"/>
                <w:lang w:eastAsia="en-GB"/>
              </w:rPr>
              <w:t>100%</w:t>
            </w:r>
          </w:p>
        </w:tc>
      </w:tr>
      <w:tr w:rsidR="00A54B32" w:rsidRPr="00D1505C" w14:paraId="6350F0E3" w14:textId="77777777" w:rsidTr="00EE7772">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0A834C" w14:textId="1ED0DB06" w:rsidR="002E38F7" w:rsidRPr="00D1505C" w:rsidRDefault="002E38F7" w:rsidP="00211082">
            <w:pPr>
              <w:pStyle w:val="ListParagraph"/>
              <w:spacing w:line="276" w:lineRule="auto"/>
              <w:ind w:left="0"/>
              <w:textAlignment w:val="baseline"/>
              <w:rPr>
                <w:rFonts w:eastAsia="Times New Roman" w:cs="Arial"/>
                <w:lang w:eastAsia="en-GB"/>
              </w:rPr>
            </w:pPr>
            <w:r w:rsidRPr="00D1505C">
              <w:rPr>
                <w:rFonts w:cs="Arial"/>
                <w:color w:val="000000"/>
              </w:rPr>
              <w:t>(</w:t>
            </w:r>
            <w:r w:rsidR="00504188" w:rsidRPr="00D1505C">
              <w:rPr>
                <w:color w:val="000000"/>
              </w:rPr>
              <w:t>B</w:t>
            </w:r>
            <w:r w:rsidRPr="00D1505C">
              <w:rPr>
                <w:color w:val="000000"/>
              </w:rPr>
              <w:t xml:space="preserve">) </w:t>
            </w:r>
            <w:hyperlink r:id="rId112" w:history="1">
              <w:r w:rsidRPr="00A36CA4">
                <w:rPr>
                  <w:rStyle w:val="Hyperlink"/>
                </w:rPr>
                <w:t>Listed equity - passive</w:t>
              </w:r>
            </w:hyperlink>
          </w:p>
        </w:tc>
        <w:tc>
          <w:tcPr>
            <w:tcW w:w="11480" w:type="dxa"/>
            <w:gridSpan w:val="4"/>
            <w:shd w:val="clear" w:color="auto" w:fill="FFFFFF" w:themeFill="background1"/>
            <w:vAlign w:val="center"/>
          </w:tcPr>
          <w:p w14:paraId="3F19FECE" w14:textId="1B62BC07" w:rsidR="002E38F7" w:rsidRPr="00D1505C" w:rsidRDefault="002E38F7" w:rsidP="001D5E3B">
            <w:pPr>
              <w:spacing w:line="276" w:lineRule="auto"/>
              <w:textAlignment w:val="baseline"/>
              <w:rPr>
                <w:rFonts w:eastAsia="Times New Roman" w:cs="Arial"/>
                <w:lang w:eastAsia="en-GB"/>
              </w:rPr>
            </w:pPr>
            <w:r w:rsidRPr="00D1505C">
              <w:rPr>
                <w:rFonts w:eastAsia="Times New Roman" w:cs="Arial"/>
                <w:lang w:eastAsia="en-GB"/>
              </w:rPr>
              <w:t>[As above]</w:t>
            </w:r>
          </w:p>
        </w:tc>
      </w:tr>
      <w:tr w:rsidR="00A54B32" w:rsidRPr="00D1505C" w14:paraId="29395477" w14:textId="77777777" w:rsidTr="00EE7772">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B777CB" w14:textId="363875C5" w:rsidR="002E38F7" w:rsidRPr="00D1505C" w:rsidRDefault="002E38F7" w:rsidP="00211082">
            <w:pPr>
              <w:pStyle w:val="ListParagraph"/>
              <w:spacing w:line="276" w:lineRule="auto"/>
              <w:ind w:left="0"/>
              <w:textAlignment w:val="baseline"/>
              <w:rPr>
                <w:rFonts w:eastAsia="Times New Roman" w:cs="Arial"/>
                <w:lang w:eastAsia="en-GB"/>
              </w:rPr>
            </w:pPr>
            <w:r w:rsidRPr="00D1505C">
              <w:rPr>
                <w:rFonts w:cs="Arial"/>
                <w:color w:val="000000"/>
              </w:rPr>
              <w:t>(</w:t>
            </w:r>
            <w:r w:rsidR="00504188" w:rsidRPr="00D1505C">
              <w:rPr>
                <w:color w:val="000000"/>
              </w:rPr>
              <w:t>C</w:t>
            </w:r>
            <w:r w:rsidRPr="00D1505C">
              <w:rPr>
                <w:color w:val="000000"/>
              </w:rPr>
              <w:t xml:space="preserve">) </w:t>
            </w:r>
            <w:hyperlink r:id="rId113" w:history="1">
              <w:r w:rsidRPr="00A36CA4">
                <w:rPr>
                  <w:rStyle w:val="Hyperlink"/>
                </w:rPr>
                <w:t>Hedge funds</w:t>
              </w:r>
            </w:hyperlink>
          </w:p>
        </w:tc>
        <w:tc>
          <w:tcPr>
            <w:tcW w:w="11480" w:type="dxa"/>
            <w:gridSpan w:val="4"/>
            <w:shd w:val="clear" w:color="auto" w:fill="FFFFFF" w:themeFill="background1"/>
            <w:vAlign w:val="center"/>
          </w:tcPr>
          <w:p w14:paraId="2B103E78" w14:textId="0EC12131" w:rsidR="002E38F7" w:rsidRPr="00D1505C" w:rsidRDefault="002E38F7" w:rsidP="001D5E3B">
            <w:pPr>
              <w:spacing w:line="276" w:lineRule="auto"/>
              <w:textAlignment w:val="baseline"/>
              <w:rPr>
                <w:rFonts w:eastAsia="Times New Roman" w:cs="Arial"/>
                <w:lang w:eastAsia="en-GB"/>
              </w:rPr>
            </w:pPr>
            <w:r w:rsidRPr="00D1505C">
              <w:rPr>
                <w:rFonts w:eastAsia="Times New Roman" w:cs="Arial"/>
                <w:lang w:eastAsia="en-GB"/>
              </w:rPr>
              <w:t>[As above]</w:t>
            </w:r>
          </w:p>
        </w:tc>
      </w:tr>
    </w:tbl>
    <w:p w14:paraId="176BFDFD" w14:textId="77777777" w:rsidR="00F32D27" w:rsidRPr="00D1505C" w:rsidRDefault="00F32D27"/>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41"/>
      </w:tblGrid>
      <w:tr w:rsidR="00DB3ED0" w:rsidRPr="00D1505C" w14:paraId="172CA8F9" w14:textId="77777777" w:rsidTr="00A36CA4">
        <w:trPr>
          <w:trHeight w:val="300"/>
        </w:trPr>
        <w:tc>
          <w:tcPr>
            <w:tcW w:w="14884" w:type="dxa"/>
            <w:gridSpan w:val="2"/>
            <w:shd w:val="clear" w:color="auto" w:fill="0070C0"/>
            <w:vAlign w:val="center"/>
          </w:tcPr>
          <w:p w14:paraId="12DF2F77" w14:textId="77777777" w:rsidR="00DB3ED0" w:rsidRPr="00D1505C" w:rsidRDefault="00DB3ED0" w:rsidP="00DB3ED0">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lastRenderedPageBreak/>
              <w:t>Explanatory notes</w:t>
            </w:r>
          </w:p>
        </w:tc>
      </w:tr>
      <w:tr w:rsidR="00DB3ED0" w:rsidRPr="00D1505C" w14:paraId="3DA42207" w14:textId="77777777" w:rsidTr="00A36CA4">
        <w:trPr>
          <w:trHeight w:val="300"/>
        </w:trPr>
        <w:tc>
          <w:tcPr>
            <w:tcW w:w="1843" w:type="dxa"/>
            <w:shd w:val="clear" w:color="auto" w:fill="auto"/>
            <w:vAlign w:val="center"/>
          </w:tcPr>
          <w:p w14:paraId="275B0989" w14:textId="77777777" w:rsidR="00DB3ED0" w:rsidRPr="00D1505C" w:rsidRDefault="00DB3ED0" w:rsidP="00DB3ED0">
            <w:pPr>
              <w:rPr>
                <w:rStyle w:val="Hyperlink"/>
                <w:b/>
                <w:sz w:val="16"/>
                <w:szCs w:val="16"/>
              </w:rPr>
            </w:pPr>
            <w:r w:rsidRPr="00D1505C">
              <w:rPr>
                <w:b/>
                <w:sz w:val="16"/>
                <w:szCs w:val="16"/>
              </w:rPr>
              <w:t>Purpose of indicator</w:t>
            </w:r>
          </w:p>
        </w:tc>
        <w:tc>
          <w:tcPr>
            <w:tcW w:w="13041" w:type="dxa"/>
            <w:shd w:val="clear" w:color="auto" w:fill="auto"/>
            <w:vAlign w:val="center"/>
          </w:tcPr>
          <w:p w14:paraId="6A89A5A2" w14:textId="75929F33" w:rsidR="00793130" w:rsidRPr="008C11D8" w:rsidRDefault="00793130" w:rsidP="00DB3ED0">
            <w:pPr>
              <w:rPr>
                <w:rStyle w:val="Hyperlink"/>
                <w:rFonts w:cs="Arial"/>
                <w:color w:val="000000" w:themeColor="text1"/>
                <w:sz w:val="16"/>
                <w:szCs w:val="16"/>
              </w:rPr>
            </w:pPr>
            <w:r w:rsidRPr="008C11D8">
              <w:rPr>
                <w:rFonts w:cs="Arial"/>
                <w:color w:val="000000" w:themeColor="text1"/>
                <w:sz w:val="16"/>
                <w:szCs w:val="16"/>
              </w:rPr>
              <w:t xml:space="preserve">It is common for </w:t>
            </w:r>
            <w:r w:rsidR="00500E34" w:rsidRPr="008C11D8">
              <w:rPr>
                <w:rFonts w:cs="Arial"/>
                <w:color w:val="000000" w:themeColor="text1"/>
                <w:sz w:val="16"/>
                <w:szCs w:val="16"/>
              </w:rPr>
              <w:t>investors</w:t>
            </w:r>
            <w:r w:rsidRPr="008C11D8">
              <w:rPr>
                <w:rFonts w:cs="Arial"/>
                <w:color w:val="000000" w:themeColor="text1"/>
                <w:sz w:val="16"/>
                <w:szCs w:val="16"/>
              </w:rPr>
              <w:t xml:space="preserve"> to have </w:t>
            </w:r>
            <w:r w:rsidR="00C07126" w:rsidRPr="008C11D8">
              <w:rPr>
                <w:rFonts w:cs="Arial"/>
                <w:color w:val="000000" w:themeColor="text1"/>
                <w:sz w:val="16"/>
                <w:szCs w:val="16"/>
              </w:rPr>
              <w:t xml:space="preserve">the </w:t>
            </w:r>
            <w:r w:rsidRPr="008C11D8">
              <w:rPr>
                <w:rFonts w:cs="Arial"/>
                <w:color w:val="000000" w:themeColor="text1"/>
                <w:sz w:val="16"/>
                <w:szCs w:val="16"/>
              </w:rPr>
              <w:t xml:space="preserve">discretion to vote only on </w:t>
            </w:r>
            <w:r w:rsidR="00C07126" w:rsidRPr="008C11D8">
              <w:rPr>
                <w:rFonts w:cs="Arial"/>
                <w:color w:val="000000" w:themeColor="text1"/>
                <w:sz w:val="16"/>
                <w:szCs w:val="16"/>
              </w:rPr>
              <w:t xml:space="preserve">some </w:t>
            </w:r>
            <w:r w:rsidRPr="008C11D8">
              <w:rPr>
                <w:rFonts w:cs="Arial"/>
                <w:color w:val="000000" w:themeColor="text1"/>
                <w:sz w:val="16"/>
                <w:szCs w:val="16"/>
              </w:rPr>
              <w:t>of their listed equity holdings</w:t>
            </w:r>
            <w:r w:rsidR="004659B1" w:rsidRPr="008C11D8">
              <w:rPr>
                <w:rFonts w:cs="Arial"/>
                <w:color w:val="000000" w:themeColor="text1"/>
                <w:sz w:val="16"/>
                <w:szCs w:val="16"/>
              </w:rPr>
              <w:t xml:space="preserve">, e.g. if an investment manager has clients with segregated mandates including </w:t>
            </w:r>
            <w:r w:rsidR="00C07126" w:rsidRPr="008C11D8">
              <w:rPr>
                <w:rFonts w:cs="Arial"/>
                <w:color w:val="000000" w:themeColor="text1"/>
                <w:sz w:val="16"/>
                <w:szCs w:val="16"/>
              </w:rPr>
              <w:t>voting control</w:t>
            </w:r>
            <w:r w:rsidR="004659B1" w:rsidRPr="008C11D8">
              <w:rPr>
                <w:rFonts w:cs="Arial"/>
                <w:color w:val="000000" w:themeColor="text1"/>
                <w:sz w:val="16"/>
                <w:szCs w:val="16"/>
              </w:rPr>
              <w:t xml:space="preserve"> or if an asset owner is invested in a pooled fund that does not allow </w:t>
            </w:r>
            <w:r w:rsidR="00C07126" w:rsidRPr="008C11D8">
              <w:rPr>
                <w:rFonts w:cs="Arial"/>
                <w:color w:val="000000" w:themeColor="text1"/>
                <w:sz w:val="16"/>
                <w:szCs w:val="16"/>
              </w:rPr>
              <w:t>voting control</w:t>
            </w:r>
            <w:r w:rsidRPr="008C11D8">
              <w:rPr>
                <w:rFonts w:cs="Arial"/>
                <w:color w:val="000000" w:themeColor="text1"/>
                <w:sz w:val="16"/>
                <w:szCs w:val="16"/>
              </w:rPr>
              <w:t xml:space="preserve">. This indicator allows signatories to </w:t>
            </w:r>
            <w:r w:rsidR="00500E34" w:rsidRPr="008C11D8">
              <w:rPr>
                <w:rFonts w:cs="Arial"/>
                <w:color w:val="000000" w:themeColor="text1"/>
                <w:sz w:val="16"/>
                <w:szCs w:val="16"/>
              </w:rPr>
              <w:t>indicate on wh</w:t>
            </w:r>
            <w:r w:rsidR="00B243EE" w:rsidRPr="008C11D8">
              <w:rPr>
                <w:rFonts w:cs="Arial"/>
                <w:color w:val="000000" w:themeColor="text1"/>
                <w:sz w:val="16"/>
                <w:szCs w:val="16"/>
              </w:rPr>
              <w:t>at</w:t>
            </w:r>
            <w:r w:rsidR="00500E34" w:rsidRPr="008C11D8">
              <w:rPr>
                <w:rFonts w:cs="Arial"/>
                <w:color w:val="000000" w:themeColor="text1"/>
                <w:sz w:val="16"/>
                <w:szCs w:val="16"/>
              </w:rPr>
              <w:t xml:space="preserve"> percentage of their AUM they have discretion to vote, allowing for better peering and </w:t>
            </w:r>
            <w:r w:rsidR="00131C30" w:rsidRPr="008C11D8">
              <w:rPr>
                <w:rFonts w:cs="Arial"/>
                <w:color w:val="000000" w:themeColor="text1"/>
                <w:sz w:val="16"/>
                <w:szCs w:val="16"/>
              </w:rPr>
              <w:t xml:space="preserve">analysis of responses to </w:t>
            </w:r>
            <w:r w:rsidR="00990C83" w:rsidRPr="008C11D8">
              <w:rPr>
                <w:rFonts w:cs="Arial"/>
                <w:color w:val="000000" w:themeColor="text1"/>
                <w:sz w:val="16"/>
                <w:szCs w:val="16"/>
              </w:rPr>
              <w:t xml:space="preserve">(proxy) </w:t>
            </w:r>
            <w:r w:rsidR="00131C30" w:rsidRPr="008C11D8">
              <w:rPr>
                <w:rFonts w:cs="Arial"/>
                <w:color w:val="000000" w:themeColor="text1"/>
                <w:sz w:val="16"/>
                <w:szCs w:val="16"/>
              </w:rPr>
              <w:t>voting-related indicators in the Reporting Framework</w:t>
            </w:r>
            <w:r w:rsidR="00500E34" w:rsidRPr="008C11D8">
              <w:rPr>
                <w:rFonts w:cs="Arial"/>
                <w:color w:val="000000" w:themeColor="text1"/>
                <w:sz w:val="16"/>
                <w:szCs w:val="16"/>
              </w:rPr>
              <w:t xml:space="preserve">. </w:t>
            </w:r>
          </w:p>
        </w:tc>
      </w:tr>
      <w:tr w:rsidR="00DB3ED0" w:rsidRPr="00D1505C" w14:paraId="3C0FB58E" w14:textId="77777777" w:rsidTr="00A36CA4">
        <w:trPr>
          <w:trHeight w:val="300"/>
        </w:trPr>
        <w:tc>
          <w:tcPr>
            <w:tcW w:w="1843" w:type="dxa"/>
            <w:shd w:val="clear" w:color="auto" w:fill="auto"/>
            <w:vAlign w:val="center"/>
          </w:tcPr>
          <w:p w14:paraId="5CBA28C7" w14:textId="77777777" w:rsidR="00DB3ED0" w:rsidRPr="00D1505C" w:rsidRDefault="00DB3ED0" w:rsidP="00DB3ED0">
            <w:pPr>
              <w:rPr>
                <w:rStyle w:val="Hyperlink"/>
                <w:b/>
                <w:sz w:val="16"/>
                <w:szCs w:val="16"/>
              </w:rPr>
            </w:pPr>
            <w:r w:rsidRPr="00D1505C">
              <w:rPr>
                <w:b/>
                <w:sz w:val="16"/>
                <w:szCs w:val="16"/>
              </w:rPr>
              <w:t>Additional reporting guidance</w:t>
            </w:r>
          </w:p>
        </w:tc>
        <w:tc>
          <w:tcPr>
            <w:tcW w:w="13041" w:type="dxa"/>
            <w:shd w:val="clear" w:color="auto" w:fill="auto"/>
            <w:vAlign w:val="center"/>
          </w:tcPr>
          <w:p w14:paraId="030D9B69" w14:textId="1E744EFF" w:rsidR="00DB3ED0" w:rsidRPr="008C11D8" w:rsidRDefault="00063D9D" w:rsidP="00DB3ED0">
            <w:pPr>
              <w:rPr>
                <w:rStyle w:val="Hyperlink"/>
                <w:rFonts w:cs="Arial"/>
                <w:color w:val="000000" w:themeColor="text1"/>
                <w:sz w:val="16"/>
                <w:szCs w:val="16"/>
              </w:rPr>
            </w:pPr>
            <w:r w:rsidRPr="008C11D8">
              <w:rPr>
                <w:rFonts w:cs="Arial"/>
                <w:color w:val="000000" w:themeColor="text1"/>
                <w:sz w:val="16"/>
                <w:szCs w:val="16"/>
              </w:rPr>
              <w:t xml:space="preserve">In this indicator, </w:t>
            </w:r>
            <w:r w:rsidR="007B6995" w:rsidRPr="008C11D8">
              <w:rPr>
                <w:rFonts w:cs="Arial"/>
                <w:color w:val="000000" w:themeColor="text1"/>
                <w:sz w:val="16"/>
                <w:szCs w:val="16"/>
              </w:rPr>
              <w:t>‘</w:t>
            </w:r>
            <w:r w:rsidRPr="008C11D8">
              <w:rPr>
                <w:rFonts w:cs="Arial"/>
                <w:color w:val="000000" w:themeColor="text1"/>
                <w:sz w:val="16"/>
                <w:szCs w:val="16"/>
              </w:rPr>
              <w:t>discretion to vote</w:t>
            </w:r>
            <w:r w:rsidR="007B6995" w:rsidRPr="008C11D8">
              <w:rPr>
                <w:rFonts w:cs="Arial"/>
                <w:color w:val="000000" w:themeColor="text1"/>
                <w:sz w:val="16"/>
                <w:szCs w:val="16"/>
              </w:rPr>
              <w:t>’</w:t>
            </w:r>
            <w:r w:rsidRPr="008C11D8">
              <w:rPr>
                <w:rFonts w:cs="Arial"/>
                <w:color w:val="000000" w:themeColor="text1"/>
                <w:sz w:val="16"/>
                <w:szCs w:val="16"/>
              </w:rPr>
              <w:t xml:space="preserve"> refers to the signatory</w:t>
            </w:r>
            <w:r w:rsidR="00FF56EE" w:rsidRPr="008C11D8">
              <w:rPr>
                <w:rFonts w:cs="Arial"/>
                <w:color w:val="000000" w:themeColor="text1"/>
                <w:sz w:val="16"/>
                <w:szCs w:val="16"/>
              </w:rPr>
              <w:t>’s</w:t>
            </w:r>
            <w:r w:rsidRPr="008C11D8">
              <w:rPr>
                <w:rFonts w:cs="Arial"/>
                <w:color w:val="000000" w:themeColor="text1"/>
                <w:sz w:val="16"/>
                <w:szCs w:val="16"/>
              </w:rPr>
              <w:t xml:space="preserve"> ability to decide </w:t>
            </w:r>
            <w:r w:rsidRPr="008C11D8">
              <w:rPr>
                <w:rFonts w:cs="Arial"/>
                <w:i/>
                <w:iCs/>
                <w:color w:val="000000" w:themeColor="text1"/>
                <w:sz w:val="16"/>
                <w:szCs w:val="16"/>
              </w:rPr>
              <w:t>whether and how</w:t>
            </w:r>
            <w:r w:rsidRPr="008C11D8">
              <w:rPr>
                <w:rFonts w:cs="Arial"/>
                <w:color w:val="000000" w:themeColor="text1"/>
                <w:sz w:val="16"/>
                <w:szCs w:val="16"/>
              </w:rPr>
              <w:t xml:space="preserve"> to cast their vote on management and/or shareholder resolutions at their investee companies</w:t>
            </w:r>
            <w:r w:rsidR="00C42ADC" w:rsidRPr="008C11D8">
              <w:rPr>
                <w:rFonts w:cs="Arial"/>
                <w:color w:val="000000" w:themeColor="text1"/>
                <w:sz w:val="16"/>
                <w:szCs w:val="16"/>
              </w:rPr>
              <w:t xml:space="preserve">. </w:t>
            </w:r>
            <w:r w:rsidRPr="008C11D8">
              <w:rPr>
                <w:rFonts w:cs="Arial"/>
                <w:color w:val="000000" w:themeColor="text1"/>
                <w:sz w:val="16"/>
                <w:szCs w:val="16"/>
              </w:rPr>
              <w:t xml:space="preserve">Voting can </w:t>
            </w:r>
            <w:r w:rsidR="00C07126" w:rsidRPr="008C11D8">
              <w:rPr>
                <w:rFonts w:cs="Arial"/>
                <w:color w:val="000000" w:themeColor="text1"/>
                <w:sz w:val="16"/>
                <w:szCs w:val="16"/>
              </w:rPr>
              <w:t>take place</w:t>
            </w:r>
            <w:r w:rsidRPr="008C11D8">
              <w:rPr>
                <w:rFonts w:cs="Arial"/>
                <w:color w:val="000000" w:themeColor="text1"/>
                <w:sz w:val="16"/>
                <w:szCs w:val="16"/>
              </w:rPr>
              <w:t xml:space="preserve"> in person, during an Annual or Extraordinary General Meeting (AGM or EGM) or by proxy.</w:t>
            </w:r>
          </w:p>
        </w:tc>
      </w:tr>
      <w:tr w:rsidR="00201ECF" w:rsidRPr="00D1505C" w14:paraId="325FA4D6" w14:textId="77777777" w:rsidTr="00A36CA4">
        <w:trPr>
          <w:trHeight w:val="300"/>
        </w:trPr>
        <w:tc>
          <w:tcPr>
            <w:tcW w:w="14884" w:type="dxa"/>
            <w:gridSpan w:val="2"/>
            <w:shd w:val="clear" w:color="auto" w:fill="0070C0"/>
            <w:vAlign w:val="center"/>
          </w:tcPr>
          <w:p w14:paraId="2ECE109A" w14:textId="77777777" w:rsidR="00201ECF" w:rsidRPr="00D1505C" w:rsidRDefault="00201ECF">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201ECF" w:rsidRPr="00D1505C" w14:paraId="2CB7A502" w14:textId="77777777" w:rsidTr="00A36CA4">
        <w:trPr>
          <w:trHeight w:val="300"/>
        </w:trPr>
        <w:tc>
          <w:tcPr>
            <w:tcW w:w="1843" w:type="dxa"/>
            <w:shd w:val="clear" w:color="auto" w:fill="auto"/>
            <w:vAlign w:val="center"/>
          </w:tcPr>
          <w:p w14:paraId="1A4364C2" w14:textId="77777777" w:rsidR="00201ECF" w:rsidRPr="00D1505C" w:rsidRDefault="00201ECF">
            <w:pPr>
              <w:rPr>
                <w:b/>
                <w:bCs/>
                <w:sz w:val="16"/>
                <w:szCs w:val="16"/>
              </w:rPr>
            </w:pPr>
            <w:r w:rsidRPr="00D1505C">
              <w:rPr>
                <w:b/>
                <w:bCs/>
                <w:sz w:val="16"/>
                <w:szCs w:val="16"/>
              </w:rPr>
              <w:t>Dependent on</w:t>
            </w:r>
          </w:p>
        </w:tc>
        <w:tc>
          <w:tcPr>
            <w:tcW w:w="13041" w:type="dxa"/>
            <w:shd w:val="clear" w:color="auto" w:fill="auto"/>
            <w:vAlign w:val="center"/>
          </w:tcPr>
          <w:p w14:paraId="267D371A" w14:textId="4D3D6AFB" w:rsidR="00201ECF" w:rsidRPr="00D1505C" w:rsidRDefault="00336859">
            <w:pPr>
              <w:rPr>
                <w:color w:val="000000" w:themeColor="text1"/>
                <w:sz w:val="16"/>
                <w:szCs w:val="16"/>
              </w:rPr>
            </w:pPr>
            <w:r w:rsidRPr="00D1505C">
              <w:rPr>
                <w:color w:val="000000" w:themeColor="text1"/>
                <w:sz w:val="16"/>
                <w:szCs w:val="16"/>
              </w:rPr>
              <w:t>[</w:t>
            </w:r>
            <w:r w:rsidR="00201ECF" w:rsidRPr="00D1505C">
              <w:rPr>
                <w:color w:val="000000" w:themeColor="text1"/>
                <w:sz w:val="16"/>
                <w:szCs w:val="16"/>
              </w:rPr>
              <w:t>OO 9</w:t>
            </w:r>
            <w:r w:rsidRPr="00D1505C">
              <w:rPr>
                <w:color w:val="000000" w:themeColor="text1"/>
                <w:sz w:val="16"/>
                <w:szCs w:val="16"/>
              </w:rPr>
              <w:t>]</w:t>
            </w:r>
          </w:p>
        </w:tc>
      </w:tr>
      <w:tr w:rsidR="00201ECF" w:rsidRPr="00D1505C" w14:paraId="0CCEED72" w14:textId="77777777" w:rsidTr="00A36CA4">
        <w:trPr>
          <w:trHeight w:val="300"/>
        </w:trPr>
        <w:tc>
          <w:tcPr>
            <w:tcW w:w="1843" w:type="dxa"/>
            <w:shd w:val="clear" w:color="auto" w:fill="auto"/>
            <w:vAlign w:val="center"/>
          </w:tcPr>
          <w:p w14:paraId="1C41F8EC" w14:textId="77777777" w:rsidR="00201ECF" w:rsidRPr="00D1505C" w:rsidRDefault="00201ECF">
            <w:pPr>
              <w:rPr>
                <w:b/>
                <w:bCs/>
                <w:sz w:val="16"/>
                <w:szCs w:val="16"/>
              </w:rPr>
            </w:pPr>
            <w:r w:rsidRPr="00D1505C">
              <w:rPr>
                <w:b/>
                <w:bCs/>
                <w:sz w:val="16"/>
                <w:szCs w:val="16"/>
              </w:rPr>
              <w:t>Gateway to</w:t>
            </w:r>
          </w:p>
        </w:tc>
        <w:tc>
          <w:tcPr>
            <w:tcW w:w="13041" w:type="dxa"/>
            <w:shd w:val="clear" w:color="auto" w:fill="auto"/>
            <w:vAlign w:val="center"/>
          </w:tcPr>
          <w:p w14:paraId="29F73C3E" w14:textId="0E55F809" w:rsidR="00201ECF" w:rsidRPr="00D1505C" w:rsidRDefault="00D10A65">
            <w:pPr>
              <w:rPr>
                <w:color w:val="000000" w:themeColor="text1"/>
                <w:sz w:val="16"/>
                <w:szCs w:val="16"/>
              </w:rPr>
            </w:pPr>
            <w:r w:rsidRPr="00D1505C">
              <w:rPr>
                <w:color w:val="000000" w:themeColor="text1"/>
                <w:sz w:val="16"/>
                <w:szCs w:val="16"/>
              </w:rPr>
              <w:t>[</w:t>
            </w:r>
            <w:r w:rsidR="00336859" w:rsidRPr="00D1505C">
              <w:rPr>
                <w:color w:val="000000" w:themeColor="text1"/>
                <w:sz w:val="16"/>
                <w:szCs w:val="16"/>
              </w:rPr>
              <w:t xml:space="preserve">PGS </w:t>
            </w:r>
            <w:r w:rsidRPr="00D1505C">
              <w:rPr>
                <w:color w:val="000000" w:themeColor="text1"/>
                <w:sz w:val="16"/>
                <w:szCs w:val="16"/>
              </w:rPr>
              <w:t>1</w:t>
            </w:r>
            <w:r w:rsidR="008A0B3D" w:rsidRPr="00D1505C">
              <w:rPr>
                <w:color w:val="000000" w:themeColor="text1"/>
                <w:sz w:val="16"/>
                <w:szCs w:val="16"/>
              </w:rPr>
              <w:t>0</w:t>
            </w:r>
            <w:r w:rsidRPr="00D1505C">
              <w:rPr>
                <w:color w:val="000000" w:themeColor="text1"/>
                <w:sz w:val="16"/>
                <w:szCs w:val="16"/>
              </w:rPr>
              <w:t>.1]</w:t>
            </w:r>
            <w:r w:rsidR="008A0B3D" w:rsidRPr="00D1505C">
              <w:rPr>
                <w:color w:val="000000" w:themeColor="text1"/>
                <w:sz w:val="16"/>
                <w:szCs w:val="16"/>
              </w:rPr>
              <w:t>, [PGS 31]</w:t>
            </w:r>
          </w:p>
        </w:tc>
      </w:tr>
      <w:tr w:rsidR="00201ECF" w:rsidRPr="00D1505C" w14:paraId="056CCD29" w14:textId="77777777" w:rsidTr="00A36CA4">
        <w:trPr>
          <w:trHeight w:val="300"/>
        </w:trPr>
        <w:tc>
          <w:tcPr>
            <w:tcW w:w="14884" w:type="dxa"/>
            <w:gridSpan w:val="2"/>
            <w:shd w:val="clear" w:color="auto" w:fill="0070C0"/>
            <w:vAlign w:val="center"/>
          </w:tcPr>
          <w:p w14:paraId="7977D67F" w14:textId="77777777" w:rsidR="00201ECF" w:rsidRPr="00D1505C" w:rsidRDefault="00201ECF">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201ECF" w:rsidRPr="00D1505C" w14:paraId="02A36989" w14:textId="77777777" w:rsidTr="00A36CA4">
        <w:trPr>
          <w:trHeight w:val="354"/>
        </w:trPr>
        <w:tc>
          <w:tcPr>
            <w:tcW w:w="1843" w:type="dxa"/>
            <w:shd w:val="clear" w:color="auto" w:fill="auto"/>
            <w:vAlign w:val="center"/>
          </w:tcPr>
          <w:p w14:paraId="3A075DA9" w14:textId="77777777" w:rsidR="00201ECF" w:rsidRPr="00D1505C" w:rsidRDefault="00201ECF">
            <w:pPr>
              <w:rPr>
                <w:b/>
                <w:sz w:val="16"/>
                <w:szCs w:val="16"/>
              </w:rPr>
            </w:pPr>
            <w:r w:rsidRPr="00D1505C">
              <w:rPr>
                <w:b/>
                <w:sz w:val="16"/>
                <w:szCs w:val="16"/>
              </w:rPr>
              <w:t>Assessment criteria</w:t>
            </w:r>
          </w:p>
        </w:tc>
        <w:tc>
          <w:tcPr>
            <w:tcW w:w="13041" w:type="dxa"/>
            <w:shd w:val="clear" w:color="auto" w:fill="auto"/>
            <w:vAlign w:val="center"/>
          </w:tcPr>
          <w:p w14:paraId="47A0E5F9" w14:textId="77777777" w:rsidR="00201ECF" w:rsidRPr="00D1505C" w:rsidRDefault="00201ECF">
            <w:pPr>
              <w:rPr>
                <w:color w:val="000000" w:themeColor="text1"/>
                <w:sz w:val="16"/>
                <w:szCs w:val="16"/>
              </w:rPr>
            </w:pPr>
            <w:r w:rsidRPr="00D1505C">
              <w:rPr>
                <w:rStyle w:val="Hyperlink"/>
                <w:color w:val="000000" w:themeColor="text1"/>
                <w:sz w:val="16"/>
                <w:szCs w:val="16"/>
              </w:rPr>
              <w:t>Not assessed</w:t>
            </w:r>
          </w:p>
        </w:tc>
      </w:tr>
    </w:tbl>
    <w:p w14:paraId="252E746F" w14:textId="77777777" w:rsidR="0080747B" w:rsidRPr="00D1505C" w:rsidRDefault="0080747B">
      <w:pPr>
        <w:spacing w:after="160" w:line="259" w:lineRule="auto"/>
        <w:rPr>
          <w:rFonts w:eastAsiaTheme="majorEastAsia" w:cstheme="majorBidi"/>
          <w:b/>
          <w:caps/>
          <w:color w:val="00B0F0"/>
          <w:sz w:val="28"/>
          <w:szCs w:val="26"/>
        </w:rPr>
      </w:pPr>
    </w:p>
    <w:p w14:paraId="0B1C4940" w14:textId="77777777" w:rsidR="0053051D" w:rsidRPr="00D1505C" w:rsidRDefault="0053051D">
      <w:pPr>
        <w:spacing w:after="160" w:line="259" w:lineRule="auto"/>
        <w:rPr>
          <w:rFonts w:eastAsiaTheme="majorEastAsia" w:cstheme="majorBidi"/>
          <w:b/>
          <w:caps/>
          <w:color w:val="00B0F0"/>
          <w:sz w:val="28"/>
          <w:szCs w:val="26"/>
        </w:rPr>
      </w:pPr>
      <w:r w:rsidRPr="00D1505C">
        <w:br w:type="page"/>
      </w:r>
    </w:p>
    <w:p w14:paraId="360DF77F" w14:textId="5063DDEC" w:rsidR="00F67501" w:rsidRPr="00D1505C" w:rsidRDefault="00F67501" w:rsidP="00F67501">
      <w:pPr>
        <w:pStyle w:val="Heading2"/>
        <w:tabs>
          <w:tab w:val="left" w:pos="12758"/>
        </w:tabs>
      </w:pPr>
      <w:bookmarkStart w:id="84" w:name="_Toc114210134"/>
      <w:bookmarkStart w:id="85" w:name="_Toc131156702"/>
      <w:r w:rsidRPr="00D1505C">
        <w:lastRenderedPageBreak/>
        <w:t xml:space="preserve">Stewardship not conducted [OO </w:t>
      </w:r>
      <w:r w:rsidR="009E4C40" w:rsidRPr="00D1505C">
        <w:t>1</w:t>
      </w:r>
      <w:r w:rsidR="007944F4" w:rsidRPr="00D1505C">
        <w:t>0</w:t>
      </w:r>
      <w:r w:rsidRPr="00D1505C">
        <w:t>]</w:t>
      </w:r>
      <w:bookmarkEnd w:id="84"/>
      <w:bookmarkEnd w:id="85"/>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7"/>
        <w:gridCol w:w="4676"/>
        <w:gridCol w:w="1985"/>
        <w:gridCol w:w="1986"/>
      </w:tblGrid>
      <w:tr w:rsidR="00EE7772" w:rsidRPr="00D1505C" w14:paraId="038A6060" w14:textId="77777777" w:rsidTr="00EE7772">
        <w:trPr>
          <w:trHeight w:val="367"/>
        </w:trPr>
        <w:tc>
          <w:tcPr>
            <w:tcW w:w="1843" w:type="dxa"/>
            <w:vMerge w:val="restart"/>
            <w:shd w:val="clear" w:color="auto" w:fill="DFF5F9"/>
            <w:vAlign w:val="center"/>
            <w:hideMark/>
          </w:tcPr>
          <w:p w14:paraId="50DC9F26" w14:textId="77777777" w:rsidR="00EE7772" w:rsidRPr="00D1505C" w:rsidRDefault="00EE7772" w:rsidP="006B0599">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3AD250BE" w14:textId="77777777" w:rsidR="00EE7772" w:rsidRPr="00D1505C" w:rsidRDefault="00EE7772" w:rsidP="006B0599">
            <w:pPr>
              <w:spacing w:line="240" w:lineRule="auto"/>
              <w:jc w:val="center"/>
              <w:textAlignment w:val="baseline"/>
              <w:rPr>
                <w:rFonts w:eastAsia="Times New Roman" w:cs="Arial"/>
                <w:b/>
                <w:sz w:val="14"/>
                <w:szCs w:val="14"/>
                <w:lang w:eastAsia="en-GB"/>
              </w:rPr>
            </w:pPr>
          </w:p>
          <w:p w14:paraId="31705DFE" w14:textId="2B065F02" w:rsidR="00EE7772" w:rsidRPr="00D1505C" w:rsidRDefault="00EE7772" w:rsidP="006B0599">
            <w:pPr>
              <w:pStyle w:val="Indicatorsubsection"/>
              <w:rPr>
                <w:sz w:val="18"/>
                <w:szCs w:val="18"/>
                <w:lang w:val="en-GB"/>
              </w:rPr>
            </w:pPr>
            <w:bookmarkStart w:id="86" w:name="_Toc114210135"/>
            <w:bookmarkStart w:id="87" w:name="_Toc131156703"/>
            <w:r w:rsidRPr="00D1505C">
              <w:rPr>
                <w:lang w:val="en-GB"/>
              </w:rPr>
              <w:t xml:space="preserve">OO </w:t>
            </w:r>
            <w:bookmarkEnd w:id="86"/>
            <w:r w:rsidRPr="00D1505C">
              <w:rPr>
                <w:lang w:val="en-GB"/>
              </w:rPr>
              <w:t>10</w:t>
            </w:r>
            <w:bookmarkEnd w:id="87"/>
          </w:p>
        </w:tc>
        <w:tc>
          <w:tcPr>
            <w:tcW w:w="1558" w:type="dxa"/>
            <w:shd w:val="clear" w:color="auto" w:fill="DFF5F9"/>
            <w:vAlign w:val="center"/>
            <w:hideMark/>
          </w:tcPr>
          <w:p w14:paraId="3ED2B25D" w14:textId="77777777" w:rsidR="00EE7772" w:rsidRPr="00D1505C" w:rsidRDefault="00EE7772" w:rsidP="006B0599">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7" w:type="dxa"/>
            <w:shd w:val="clear" w:color="auto" w:fill="DFF5F9"/>
            <w:vAlign w:val="center"/>
          </w:tcPr>
          <w:p w14:paraId="34117280" w14:textId="3A258EB2" w:rsidR="00EE7772" w:rsidRPr="00D1505C" w:rsidRDefault="00EE7772" w:rsidP="006B0599">
            <w:pPr>
              <w:spacing w:line="240" w:lineRule="auto"/>
              <w:textAlignment w:val="baseline"/>
              <w:rPr>
                <w:rFonts w:eastAsia="Times New Roman" w:cs="Arial"/>
                <w:sz w:val="14"/>
                <w:szCs w:val="14"/>
                <w:lang w:eastAsia="en-GB"/>
              </w:rPr>
            </w:pPr>
            <w:r w:rsidRPr="00D1505C">
              <w:rPr>
                <w:b/>
                <w:bCs/>
                <w:sz w:val="22"/>
                <w:szCs w:val="22"/>
              </w:rPr>
              <w:t>OO 8, OO 9</w:t>
            </w:r>
          </w:p>
        </w:tc>
        <w:tc>
          <w:tcPr>
            <w:tcW w:w="4676" w:type="dxa"/>
            <w:vMerge w:val="restart"/>
            <w:shd w:val="clear" w:color="auto" w:fill="DFF5F9"/>
            <w:vAlign w:val="center"/>
          </w:tcPr>
          <w:p w14:paraId="1C6274BD" w14:textId="77777777" w:rsidR="00EE7772" w:rsidRPr="00D1505C" w:rsidRDefault="00EE7772" w:rsidP="006B0599">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08254125" w14:textId="77777777" w:rsidR="00EE7772" w:rsidRPr="00D1505C" w:rsidRDefault="00EE7772" w:rsidP="006B0599">
            <w:pPr>
              <w:spacing w:line="240" w:lineRule="auto"/>
              <w:jc w:val="center"/>
              <w:textAlignment w:val="baseline"/>
              <w:rPr>
                <w:rFonts w:eastAsia="Times New Roman" w:cs="Arial"/>
                <w:sz w:val="14"/>
                <w:szCs w:val="14"/>
                <w:lang w:eastAsia="en-GB"/>
              </w:rPr>
            </w:pPr>
          </w:p>
          <w:p w14:paraId="1840CAB0" w14:textId="77777777" w:rsidR="00EE7772" w:rsidRPr="00D1505C" w:rsidRDefault="00EE7772" w:rsidP="006B0599">
            <w:pPr>
              <w:jc w:val="center"/>
              <w:rPr>
                <w:sz w:val="18"/>
                <w:szCs w:val="18"/>
              </w:rPr>
            </w:pPr>
            <w:r w:rsidRPr="00D1505C">
              <w:rPr>
                <w:b/>
                <w:bCs/>
                <w:sz w:val="22"/>
                <w:szCs w:val="22"/>
              </w:rPr>
              <w:t>Stewardship not conducted</w:t>
            </w:r>
          </w:p>
        </w:tc>
        <w:tc>
          <w:tcPr>
            <w:tcW w:w="1985" w:type="dxa"/>
            <w:vMerge w:val="restart"/>
            <w:shd w:val="clear" w:color="auto" w:fill="DFF5F9"/>
            <w:vAlign w:val="center"/>
            <w:hideMark/>
          </w:tcPr>
          <w:p w14:paraId="08AC75CB" w14:textId="77777777" w:rsidR="00EE7772" w:rsidRPr="00D1505C" w:rsidRDefault="00EE7772" w:rsidP="006B0599">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5B2F9488" w14:textId="77777777" w:rsidR="00EE7772" w:rsidRPr="00D1505C" w:rsidRDefault="00EE7772" w:rsidP="006B0599">
            <w:pPr>
              <w:spacing w:line="240" w:lineRule="auto"/>
              <w:jc w:val="center"/>
              <w:textAlignment w:val="baseline"/>
              <w:rPr>
                <w:rFonts w:eastAsia="Times New Roman" w:cs="Arial"/>
                <w:b/>
                <w:bCs/>
                <w:sz w:val="14"/>
                <w:szCs w:val="14"/>
                <w:lang w:eastAsia="en-GB"/>
              </w:rPr>
            </w:pPr>
          </w:p>
          <w:p w14:paraId="4B62108E" w14:textId="3E007C31" w:rsidR="00EE7772" w:rsidRPr="00D1505C" w:rsidRDefault="00EE7772" w:rsidP="006B0599">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2</w:t>
            </w:r>
          </w:p>
        </w:tc>
        <w:tc>
          <w:tcPr>
            <w:tcW w:w="1986" w:type="dxa"/>
            <w:vMerge w:val="restart"/>
            <w:shd w:val="clear" w:color="auto" w:fill="00B0F0"/>
            <w:tcMar>
              <w:top w:w="113" w:type="dxa"/>
              <w:left w:w="113" w:type="dxa"/>
              <w:bottom w:w="113" w:type="dxa"/>
              <w:right w:w="113" w:type="dxa"/>
            </w:tcMar>
            <w:vAlign w:val="center"/>
            <w:hideMark/>
          </w:tcPr>
          <w:p w14:paraId="0C21E7B0" w14:textId="77777777" w:rsidR="00EE7772" w:rsidRPr="00D1505C" w:rsidRDefault="00EE7772" w:rsidP="006B0599">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0BC20516" w14:textId="77777777" w:rsidR="00EE7772" w:rsidRPr="00D1505C" w:rsidRDefault="00EE7772" w:rsidP="006B0599">
            <w:pPr>
              <w:spacing w:line="240" w:lineRule="auto"/>
              <w:jc w:val="center"/>
              <w:textAlignment w:val="baseline"/>
              <w:rPr>
                <w:rFonts w:eastAsia="Times New Roman" w:cs="Arial"/>
                <w:b/>
                <w:bCs/>
                <w:color w:val="FFFFFF" w:themeColor="background1"/>
                <w:sz w:val="14"/>
                <w:szCs w:val="14"/>
                <w:lang w:eastAsia="en-GB"/>
              </w:rPr>
            </w:pPr>
          </w:p>
          <w:p w14:paraId="2D49CEAC" w14:textId="77777777" w:rsidR="00EE7772" w:rsidRPr="00D1505C" w:rsidRDefault="00EE7772" w:rsidP="006B0599">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EE7772" w:rsidRPr="00D1505C" w14:paraId="6A5E94BE" w14:textId="77777777" w:rsidTr="00EE7772">
        <w:trPr>
          <w:trHeight w:val="367"/>
        </w:trPr>
        <w:tc>
          <w:tcPr>
            <w:tcW w:w="1843" w:type="dxa"/>
            <w:vMerge/>
            <w:shd w:val="clear" w:color="auto" w:fill="DFF5F9"/>
            <w:vAlign w:val="center"/>
          </w:tcPr>
          <w:p w14:paraId="6E9FE5B7" w14:textId="77777777" w:rsidR="00EE7772" w:rsidRPr="00D1505C" w:rsidRDefault="00EE7772" w:rsidP="006B0599">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073C8915" w14:textId="77777777" w:rsidR="00EE7772" w:rsidRPr="00D1505C" w:rsidRDefault="00EE7772" w:rsidP="006B0599">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7" w:type="dxa"/>
            <w:shd w:val="clear" w:color="auto" w:fill="DFF5F9"/>
            <w:vAlign w:val="center"/>
          </w:tcPr>
          <w:p w14:paraId="386397D0" w14:textId="77777777" w:rsidR="00EE7772" w:rsidRPr="00D1505C" w:rsidRDefault="00EE7772" w:rsidP="006B0599">
            <w:pPr>
              <w:spacing w:line="240" w:lineRule="auto"/>
              <w:textAlignment w:val="baseline"/>
              <w:rPr>
                <w:rFonts w:eastAsia="Times New Roman" w:cs="Arial"/>
                <w:b/>
                <w:sz w:val="14"/>
                <w:szCs w:val="14"/>
                <w:lang w:eastAsia="en-GB"/>
              </w:rPr>
            </w:pPr>
            <w:r w:rsidRPr="00D1505C">
              <w:rPr>
                <w:b/>
                <w:bCs/>
                <w:sz w:val="22"/>
                <w:szCs w:val="22"/>
              </w:rPr>
              <w:t>N/A</w:t>
            </w:r>
          </w:p>
        </w:tc>
        <w:tc>
          <w:tcPr>
            <w:tcW w:w="4676" w:type="dxa"/>
            <w:vMerge/>
            <w:shd w:val="clear" w:color="auto" w:fill="DFF5F9"/>
            <w:vAlign w:val="center"/>
          </w:tcPr>
          <w:p w14:paraId="5FC3CE58" w14:textId="77777777" w:rsidR="00EE7772" w:rsidRPr="00D1505C" w:rsidRDefault="00EE7772" w:rsidP="006B0599">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75CFE041" w14:textId="77777777" w:rsidR="00EE7772" w:rsidRPr="00D1505C" w:rsidRDefault="00EE7772" w:rsidP="006B0599">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42DB1918" w14:textId="77777777" w:rsidR="00EE7772" w:rsidRPr="00D1505C" w:rsidRDefault="00EE7772" w:rsidP="006B0599">
            <w:pPr>
              <w:spacing w:line="240" w:lineRule="auto"/>
              <w:jc w:val="center"/>
              <w:textAlignment w:val="baseline"/>
              <w:rPr>
                <w:rFonts w:eastAsia="Times New Roman" w:cs="Arial"/>
                <w:b/>
                <w:bCs/>
                <w:color w:val="FFFFFF" w:themeColor="background1"/>
                <w:sz w:val="14"/>
                <w:szCs w:val="14"/>
                <w:lang w:eastAsia="en-GB"/>
              </w:rPr>
            </w:pPr>
          </w:p>
        </w:tc>
      </w:tr>
      <w:tr w:rsidR="00F67501" w:rsidRPr="00D1505C" w14:paraId="633B5BE8" w14:textId="77777777" w:rsidTr="00EE7772">
        <w:trPr>
          <w:trHeight w:val="567"/>
        </w:trPr>
        <w:tc>
          <w:tcPr>
            <w:tcW w:w="14885" w:type="dxa"/>
            <w:gridSpan w:val="6"/>
            <w:shd w:val="clear" w:color="auto" w:fill="FFFFFF" w:themeFill="background1"/>
            <w:tcMar>
              <w:top w:w="113" w:type="dxa"/>
              <w:left w:w="113" w:type="dxa"/>
              <w:bottom w:w="113" w:type="dxa"/>
              <w:right w:w="113" w:type="dxa"/>
            </w:tcMar>
            <w:vAlign w:val="center"/>
            <w:hideMark/>
          </w:tcPr>
          <w:p w14:paraId="497D33DC" w14:textId="7B34CA01" w:rsidR="00F67501" w:rsidRPr="00D1505C" w:rsidRDefault="00F67501" w:rsidP="006B0599">
            <w:pPr>
              <w:spacing w:line="276" w:lineRule="auto"/>
              <w:textAlignment w:val="baseline"/>
              <w:rPr>
                <w:rFonts w:eastAsia="Times New Roman" w:cs="Arial"/>
                <w:lang w:eastAsia="en-GB"/>
              </w:rPr>
            </w:pPr>
            <w:r w:rsidRPr="00D1505C">
              <w:rPr>
                <w:rFonts w:eastAsia="Times New Roman" w:cs="Arial"/>
                <w:b/>
                <w:lang w:eastAsia="en-GB"/>
              </w:rPr>
              <w:t>Describe why you</w:t>
            </w:r>
            <w:r w:rsidR="007B2EA1" w:rsidRPr="00D1505C">
              <w:rPr>
                <w:rFonts w:eastAsia="Times New Roman" w:cs="Arial"/>
                <w:b/>
                <w:lang w:eastAsia="en-GB"/>
              </w:rPr>
              <w:t>r organisation</w:t>
            </w:r>
            <w:r w:rsidRPr="00D1505C">
              <w:rPr>
                <w:rFonts w:eastAsia="Times New Roman" w:cs="Arial"/>
                <w:b/>
                <w:lang w:eastAsia="en-GB"/>
              </w:rPr>
              <w:t xml:space="preserve"> do</w:t>
            </w:r>
            <w:r w:rsidR="007B2EA1" w:rsidRPr="00D1505C">
              <w:rPr>
                <w:rFonts w:eastAsia="Times New Roman" w:cs="Arial"/>
                <w:b/>
                <w:lang w:eastAsia="en-GB"/>
              </w:rPr>
              <w:t>es</w:t>
            </w:r>
            <w:r w:rsidRPr="00D1505C">
              <w:rPr>
                <w:rFonts w:eastAsia="Times New Roman" w:cs="Arial"/>
                <w:b/>
                <w:lang w:eastAsia="en-GB"/>
              </w:rPr>
              <w:t xml:space="preserve"> not </w:t>
            </w:r>
            <w:r w:rsidR="00F44679" w:rsidRPr="00D1505C">
              <w:rPr>
                <w:rFonts w:eastAsia="Times New Roman" w:cs="Arial"/>
                <w:b/>
                <w:lang w:eastAsia="en-GB"/>
              </w:rPr>
              <w:t>c</w:t>
            </w:r>
            <w:r w:rsidR="00F44679" w:rsidRPr="00D1505C">
              <w:rPr>
                <w:b/>
              </w:rPr>
              <w:t>urrently</w:t>
            </w:r>
            <w:r w:rsidR="00F44679" w:rsidRPr="00D1505C">
              <w:t xml:space="preserve"> </w:t>
            </w:r>
            <w:r w:rsidRPr="00D1505C">
              <w:rPr>
                <w:rFonts w:eastAsia="Times New Roman" w:cs="Arial"/>
                <w:b/>
                <w:lang w:eastAsia="en-GB"/>
              </w:rPr>
              <w:t xml:space="preserve">conduct </w:t>
            </w:r>
            <w:hyperlink r:id="rId114" w:history="1">
              <w:r w:rsidRPr="00D1505C">
                <w:rPr>
                  <w:rStyle w:val="Hyperlink"/>
                  <w:rFonts w:eastAsia="Times New Roman" w:cs="Arial"/>
                  <w:b/>
                  <w:lang w:eastAsia="en-GB"/>
                </w:rPr>
                <w:t>stewardship</w:t>
              </w:r>
            </w:hyperlink>
            <w:r w:rsidR="000F1534" w:rsidRPr="00D1505C">
              <w:rPr>
                <w:rStyle w:val="Hyperlink"/>
                <w:rFonts w:eastAsia="Times New Roman" w:cs="Arial"/>
                <w:b/>
                <w:lang w:eastAsia="en-GB"/>
              </w:rPr>
              <w:t xml:space="preserve"> </w:t>
            </w:r>
            <w:r w:rsidR="000F1534" w:rsidRPr="00D1505C">
              <w:rPr>
                <w:rStyle w:val="Hyperlink"/>
                <w:rFonts w:eastAsia="Times New Roman" w:cs="Arial"/>
                <w:b/>
                <w:color w:val="auto"/>
                <w:lang w:eastAsia="en-GB"/>
              </w:rPr>
              <w:t xml:space="preserve">and/or </w:t>
            </w:r>
            <w:hyperlink r:id="rId115" w:history="1">
              <w:r w:rsidR="000F1534" w:rsidRPr="00A36CA4">
                <w:rPr>
                  <w:rStyle w:val="Hyperlink"/>
                  <w:rFonts w:eastAsia="Times New Roman" w:cs="Arial"/>
                  <w:b/>
                  <w:lang w:eastAsia="en-GB"/>
                </w:rPr>
                <w:t>(proxy) voting</w:t>
              </w:r>
            </w:hyperlink>
            <w:r w:rsidRPr="00D1505C">
              <w:rPr>
                <w:rFonts w:eastAsia="Times New Roman" w:cs="Arial"/>
                <w:b/>
                <w:lang w:eastAsia="en-GB"/>
              </w:rPr>
              <w:t>.</w:t>
            </w:r>
          </w:p>
        </w:tc>
      </w:tr>
      <w:tr w:rsidR="00F67501" w:rsidRPr="00D1505C" w14:paraId="2FFF9463" w14:textId="77777777" w:rsidTr="00EE7772">
        <w:trPr>
          <w:trHeight w:val="20"/>
        </w:trPr>
        <w:tc>
          <w:tcPr>
            <w:tcW w:w="14885" w:type="dxa"/>
            <w:gridSpan w:val="6"/>
            <w:tcBorders>
              <w:bottom w:val="single" w:sz="6" w:space="0" w:color="A6A6A6" w:themeColor="background1" w:themeShade="A6"/>
            </w:tcBorders>
            <w:shd w:val="clear" w:color="auto" w:fill="EDEDED"/>
            <w:tcMar>
              <w:top w:w="113" w:type="dxa"/>
              <w:left w:w="113" w:type="dxa"/>
              <w:bottom w:w="113" w:type="dxa"/>
              <w:right w:w="113" w:type="dxa"/>
            </w:tcMar>
            <w:vAlign w:val="center"/>
            <w:hideMark/>
          </w:tcPr>
          <w:p w14:paraId="7741BD14" w14:textId="4ED4B80F" w:rsidR="00F67501" w:rsidRPr="00D1505C" w:rsidRDefault="00657A16" w:rsidP="006B0599">
            <w:pPr>
              <w:spacing w:line="276" w:lineRule="auto"/>
              <w:textAlignment w:val="baseline"/>
              <w:rPr>
                <w:rFonts w:eastAsia="Times New Roman" w:cs="Arial"/>
                <w:b/>
                <w:bCs/>
                <w:lang w:eastAsia="en-GB"/>
              </w:rPr>
            </w:pPr>
            <w:hyperlink r:id="rId116" w:history="1">
              <w:r w:rsidR="00BC1B63" w:rsidRPr="00D1505C">
                <w:rPr>
                  <w:rStyle w:val="Hyperlink"/>
                  <w:rFonts w:eastAsia="Times New Roman" w:cs="Arial"/>
                  <w:b/>
                  <w:bCs/>
                  <w:color w:val="auto"/>
                  <w:lang w:eastAsia="en-GB"/>
                </w:rPr>
                <w:t>S</w:t>
              </w:r>
              <w:r w:rsidR="00BC1B63" w:rsidRPr="00D1505C">
                <w:rPr>
                  <w:rStyle w:val="Hyperlink"/>
                  <w:b/>
                  <w:bCs/>
                  <w:color w:val="auto"/>
                </w:rPr>
                <w:t>tewardship,</w:t>
              </w:r>
            </w:hyperlink>
            <w:r w:rsidR="00BC1B63" w:rsidRPr="00D1505C">
              <w:rPr>
                <w:rStyle w:val="Hyperlink"/>
                <w:rFonts w:eastAsia="Times New Roman" w:cs="Arial"/>
                <w:b/>
                <w:bCs/>
                <w:color w:val="auto"/>
                <w:lang w:eastAsia="en-GB"/>
              </w:rPr>
              <w:t xml:space="preserve"> </w:t>
            </w:r>
            <w:r w:rsidR="00BC1B63" w:rsidRPr="00D1505C">
              <w:rPr>
                <w:rStyle w:val="Hyperlink"/>
                <w:b/>
                <w:bCs/>
                <w:color w:val="auto"/>
              </w:rPr>
              <w:t>excluding (proxy)</w:t>
            </w:r>
            <w:r w:rsidR="00FB7D6D" w:rsidRPr="00D1505C">
              <w:rPr>
                <w:rStyle w:val="Hyperlink"/>
                <w:b/>
                <w:bCs/>
                <w:color w:val="auto"/>
              </w:rPr>
              <w:t xml:space="preserve"> voting</w:t>
            </w:r>
          </w:p>
        </w:tc>
      </w:tr>
      <w:tr w:rsidR="00F67501" w:rsidRPr="00D1505C" w14:paraId="4EEAC97F"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A65E5E" w14:textId="36847B64" w:rsidR="00F67501" w:rsidRPr="00D1505C" w:rsidRDefault="00F67501" w:rsidP="006B0599">
            <w:pPr>
              <w:spacing w:line="276" w:lineRule="auto"/>
              <w:textAlignment w:val="baseline"/>
              <w:rPr>
                <w:rFonts w:eastAsia="Times New Roman" w:cs="Arial"/>
                <w:lang w:eastAsia="en-GB"/>
              </w:rPr>
            </w:pPr>
            <w:r w:rsidRPr="00D1505C">
              <w:rPr>
                <w:rFonts w:eastAsia="Times New Roman" w:cs="Arial"/>
                <w:lang w:eastAsia="en-GB"/>
              </w:rPr>
              <w:t xml:space="preserve">(A) </w:t>
            </w:r>
            <w:hyperlink r:id="rId117" w:history="1">
              <w:r w:rsidRPr="00D1505C">
                <w:rPr>
                  <w:rStyle w:val="Hyperlink"/>
                  <w:rFonts w:eastAsia="Times New Roman" w:cs="Arial"/>
                  <w:lang w:eastAsia="en-GB"/>
                </w:rPr>
                <w:t>Listed equity</w:t>
              </w:r>
            </w:hyperlink>
            <w:r w:rsidRPr="00D1505C">
              <w:rPr>
                <w:rFonts w:eastAsia="Times New Roman" w:cs="Arial"/>
                <w:lang w:eastAsia="en-GB"/>
              </w:rPr>
              <w:t xml:space="preserve"> – </w:t>
            </w:r>
            <w:hyperlink r:id="rId118" w:history="1">
              <w:r w:rsidR="004202E1" w:rsidRPr="00D1505C">
                <w:t>active</w:t>
              </w:r>
            </w:hyperlink>
          </w:p>
        </w:tc>
        <w:tc>
          <w:tcPr>
            <w:tcW w:w="11480" w:type="dxa"/>
            <w:gridSpan w:val="4"/>
            <w:tcBorders>
              <w:bottom w:val="single" w:sz="6" w:space="0" w:color="A6A6A6" w:themeColor="background1" w:themeShade="A6"/>
            </w:tcBorders>
            <w:shd w:val="clear" w:color="auto" w:fill="FFFFFF" w:themeFill="background1"/>
            <w:vAlign w:val="center"/>
          </w:tcPr>
          <w:p w14:paraId="747F3395" w14:textId="417842FA" w:rsidR="00F67501" w:rsidRPr="00D1505C" w:rsidRDefault="00F67501" w:rsidP="006B0599">
            <w:pPr>
              <w:spacing w:line="276" w:lineRule="auto"/>
              <w:textAlignment w:val="baseline"/>
              <w:rPr>
                <w:rFonts w:eastAsia="Times New Roman" w:cs="Arial"/>
                <w:lang w:eastAsia="en-GB"/>
              </w:rPr>
            </w:pPr>
            <w:r w:rsidRPr="00D1505C">
              <w:rPr>
                <w:rFonts w:eastAsia="Times New Roman" w:cs="Arial"/>
                <w:lang w:eastAsia="en-GB"/>
              </w:rPr>
              <w:t>[</w:t>
            </w:r>
            <w:r w:rsidR="000915B8" w:rsidRPr="00D1505C">
              <w:rPr>
                <w:rFonts w:eastAsia="Times New Roman" w:cs="Arial"/>
                <w:lang w:eastAsia="en-GB"/>
              </w:rPr>
              <w:t>Mandatory f</w:t>
            </w:r>
            <w:r w:rsidRPr="00D1505C">
              <w:rPr>
                <w:rFonts w:eastAsia="Times New Roman" w:cs="Arial"/>
                <w:lang w:eastAsia="en-GB"/>
              </w:rPr>
              <w:t xml:space="preserve">ree text: large] </w:t>
            </w:r>
          </w:p>
        </w:tc>
      </w:tr>
      <w:tr w:rsidR="000915B8" w:rsidRPr="00D1505C" w14:paraId="75FD8C55"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08061A" w14:textId="07A88AC4"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(B) </w:t>
            </w:r>
            <w:r w:rsidRPr="00A36CA4">
              <w:rPr>
                <w:rFonts w:eastAsia="Times New Roman" w:cs="Arial"/>
                <w:color w:val="00B0F0"/>
                <w:lang w:eastAsia="en-GB"/>
              </w:rPr>
              <w:t xml:space="preserve">Listed equity – </w:t>
            </w:r>
            <w:hyperlink r:id="rId119" w:history="1">
              <w:r w:rsidRPr="00A36CA4">
                <w:rPr>
                  <w:color w:val="00B0F0"/>
                </w:rPr>
                <w:t>passive</w:t>
              </w:r>
            </w:hyperlink>
          </w:p>
        </w:tc>
        <w:tc>
          <w:tcPr>
            <w:tcW w:w="11480" w:type="dxa"/>
            <w:gridSpan w:val="4"/>
            <w:tcBorders>
              <w:bottom w:val="single" w:sz="6" w:space="0" w:color="A6A6A6" w:themeColor="background1" w:themeShade="A6"/>
            </w:tcBorders>
            <w:shd w:val="clear" w:color="auto" w:fill="FFFFFF" w:themeFill="background1"/>
            <w:vAlign w:val="center"/>
          </w:tcPr>
          <w:p w14:paraId="63DED0CF" w14:textId="2E62C5C7"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307210D9"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61DC26" w14:textId="3BD2132B"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(C) </w:t>
            </w:r>
            <w:hyperlink r:id="rId120" w:history="1">
              <w:r w:rsidRPr="00D1505C">
                <w:rPr>
                  <w:rStyle w:val="Hyperlink"/>
                  <w:rFonts w:eastAsia="Times New Roman" w:cs="Arial"/>
                  <w:lang w:eastAsia="en-GB"/>
                </w:rPr>
                <w:t>Fixed income</w:t>
              </w:r>
            </w:hyperlink>
            <w:r w:rsidRPr="00D1505C">
              <w:rPr>
                <w:rFonts w:eastAsia="Times New Roman" w:cs="Arial"/>
                <w:lang w:eastAsia="en-GB"/>
              </w:rPr>
              <w:t xml:space="preserve"> – </w:t>
            </w:r>
            <w:hyperlink r:id="rId121" w:history="1">
              <w:r w:rsidRPr="00D1505C">
                <w:rPr>
                  <w:rStyle w:val="Hyperlink"/>
                  <w:rFonts w:eastAsia="Times New Roman" w:cs="Arial"/>
                  <w:lang w:eastAsia="en-GB"/>
                </w:rPr>
                <w:t>active</w:t>
              </w:r>
            </w:hyperlink>
          </w:p>
        </w:tc>
        <w:tc>
          <w:tcPr>
            <w:tcW w:w="11480" w:type="dxa"/>
            <w:gridSpan w:val="4"/>
            <w:tcBorders>
              <w:bottom w:val="single" w:sz="6" w:space="0" w:color="A6A6A6" w:themeColor="background1" w:themeShade="A6"/>
            </w:tcBorders>
            <w:shd w:val="clear" w:color="auto" w:fill="FFFFFF" w:themeFill="background1"/>
            <w:vAlign w:val="center"/>
          </w:tcPr>
          <w:p w14:paraId="6B477C22" w14:textId="1AA8DD7B"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53F3D1A6"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D74914" w14:textId="62F9AAA8"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(D) Fixed income – </w:t>
            </w:r>
            <w:hyperlink r:id="rId122" w:history="1">
              <w:r w:rsidRPr="00D1505C">
                <w:rPr>
                  <w:rStyle w:val="Hyperlink"/>
                  <w:rFonts w:eastAsia="Times New Roman" w:cs="Arial"/>
                  <w:lang w:eastAsia="en-GB"/>
                </w:rPr>
                <w:t>passive</w:t>
              </w:r>
            </w:hyperlink>
          </w:p>
        </w:tc>
        <w:tc>
          <w:tcPr>
            <w:tcW w:w="11480" w:type="dxa"/>
            <w:gridSpan w:val="4"/>
            <w:tcBorders>
              <w:bottom w:val="single" w:sz="6" w:space="0" w:color="A6A6A6" w:themeColor="background1" w:themeShade="A6"/>
            </w:tcBorders>
            <w:shd w:val="clear" w:color="auto" w:fill="FFFFFF" w:themeFill="background1"/>
            <w:vAlign w:val="center"/>
          </w:tcPr>
          <w:p w14:paraId="7F1B435A" w14:textId="6B40B857"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5A976644"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C405CC" w14:textId="7E658B02"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(E) </w:t>
            </w:r>
            <w:hyperlink r:id="rId123" w:history="1">
              <w:r w:rsidRPr="00D1505C">
                <w:rPr>
                  <w:rStyle w:val="Hyperlink"/>
                  <w:rFonts w:eastAsia="Times New Roman" w:cs="Arial"/>
                  <w:lang w:eastAsia="en-GB"/>
                </w:rPr>
                <w:t>Private equity</w:t>
              </w:r>
            </w:hyperlink>
          </w:p>
        </w:tc>
        <w:tc>
          <w:tcPr>
            <w:tcW w:w="11480" w:type="dxa"/>
            <w:gridSpan w:val="4"/>
            <w:tcBorders>
              <w:bottom w:val="single" w:sz="6" w:space="0" w:color="A6A6A6" w:themeColor="background1" w:themeShade="A6"/>
            </w:tcBorders>
            <w:shd w:val="clear" w:color="auto" w:fill="FFFFFF" w:themeFill="background1"/>
            <w:vAlign w:val="center"/>
          </w:tcPr>
          <w:p w14:paraId="451F3DEC" w14:textId="77E7C385"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70D6A16C"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3183A4" w14:textId="24A2CE40"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(F) </w:t>
            </w:r>
            <w:hyperlink r:id="rId124" w:history="1">
              <w:r w:rsidRPr="00D1505C">
                <w:rPr>
                  <w:rStyle w:val="Hyperlink"/>
                  <w:rFonts w:eastAsia="Times New Roman" w:cs="Arial"/>
                  <w:lang w:eastAsia="en-GB"/>
                </w:rPr>
                <w:t>Real estate</w:t>
              </w:r>
            </w:hyperlink>
          </w:p>
        </w:tc>
        <w:tc>
          <w:tcPr>
            <w:tcW w:w="11480" w:type="dxa"/>
            <w:gridSpan w:val="4"/>
            <w:tcBorders>
              <w:bottom w:val="single" w:sz="6" w:space="0" w:color="A6A6A6" w:themeColor="background1" w:themeShade="A6"/>
            </w:tcBorders>
            <w:shd w:val="clear" w:color="auto" w:fill="FFFFFF" w:themeFill="background1"/>
            <w:vAlign w:val="center"/>
          </w:tcPr>
          <w:p w14:paraId="3D93F97A" w14:textId="6DABE0F1"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771B031F"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FB9FD9" w14:textId="7412FC1E"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(G) </w:t>
            </w:r>
            <w:hyperlink r:id="rId125" w:history="1">
              <w:r w:rsidRPr="00D1505C">
                <w:rPr>
                  <w:rStyle w:val="Hyperlink"/>
                  <w:rFonts w:eastAsia="Times New Roman" w:cs="Arial"/>
                  <w:lang w:eastAsia="en-GB"/>
                </w:rPr>
                <w:t>Infrastructure</w:t>
              </w:r>
            </w:hyperlink>
          </w:p>
        </w:tc>
        <w:tc>
          <w:tcPr>
            <w:tcW w:w="11480" w:type="dxa"/>
            <w:gridSpan w:val="4"/>
            <w:tcBorders>
              <w:bottom w:val="single" w:sz="6" w:space="0" w:color="A6A6A6" w:themeColor="background1" w:themeShade="A6"/>
            </w:tcBorders>
            <w:shd w:val="clear" w:color="auto" w:fill="FFFFFF" w:themeFill="background1"/>
            <w:vAlign w:val="center"/>
          </w:tcPr>
          <w:p w14:paraId="74302C28" w14:textId="22633976"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163761BF"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53C18F" w14:textId="7D55AF40"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(H) </w:t>
            </w:r>
            <w:hyperlink r:id="rId126" w:history="1">
              <w:r w:rsidRPr="00D1505C">
                <w:rPr>
                  <w:rStyle w:val="Hyperlink"/>
                  <w:rFonts w:eastAsia="Times New Roman" w:cs="Arial"/>
                  <w:lang w:eastAsia="en-GB"/>
                </w:rPr>
                <w:t>Hedge funds</w:t>
              </w:r>
            </w:hyperlink>
          </w:p>
        </w:tc>
        <w:tc>
          <w:tcPr>
            <w:tcW w:w="11480" w:type="dxa"/>
            <w:gridSpan w:val="4"/>
            <w:tcBorders>
              <w:bottom w:val="single" w:sz="6" w:space="0" w:color="A6A6A6" w:themeColor="background1" w:themeShade="A6"/>
            </w:tcBorders>
            <w:shd w:val="clear" w:color="auto" w:fill="FFFFFF" w:themeFill="background1"/>
            <w:vAlign w:val="center"/>
          </w:tcPr>
          <w:p w14:paraId="42356A2F" w14:textId="327F0718"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421D6320"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FE1A4B" w14:textId="34744E1D"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(I) </w:t>
            </w:r>
            <w:hyperlink r:id="rId127" w:history="1">
              <w:r w:rsidRPr="00A36CA4">
                <w:rPr>
                  <w:rStyle w:val="Hyperlink"/>
                </w:rPr>
                <w:t>Forestry</w:t>
              </w:r>
            </w:hyperlink>
          </w:p>
        </w:tc>
        <w:tc>
          <w:tcPr>
            <w:tcW w:w="11480" w:type="dxa"/>
            <w:gridSpan w:val="4"/>
            <w:tcBorders>
              <w:bottom w:val="single" w:sz="6" w:space="0" w:color="A6A6A6" w:themeColor="background1" w:themeShade="A6"/>
            </w:tcBorders>
            <w:shd w:val="clear" w:color="auto" w:fill="FFFFFF" w:themeFill="background1"/>
            <w:vAlign w:val="center"/>
          </w:tcPr>
          <w:p w14:paraId="07437648" w14:textId="5C8E67C6"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0074CA34"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C1BCEC" w14:textId="3ACC222C"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lastRenderedPageBreak/>
              <w:t xml:space="preserve">(J) </w:t>
            </w:r>
            <w:hyperlink r:id="rId128" w:history="1">
              <w:r w:rsidRPr="00A36CA4">
                <w:rPr>
                  <w:rStyle w:val="Hyperlink"/>
                </w:rPr>
                <w:t>Farmland</w:t>
              </w:r>
            </w:hyperlink>
          </w:p>
        </w:tc>
        <w:tc>
          <w:tcPr>
            <w:tcW w:w="11480" w:type="dxa"/>
            <w:gridSpan w:val="4"/>
            <w:tcBorders>
              <w:bottom w:val="single" w:sz="6" w:space="0" w:color="A6A6A6" w:themeColor="background1" w:themeShade="A6"/>
            </w:tcBorders>
            <w:shd w:val="clear" w:color="auto" w:fill="FFFFFF" w:themeFill="background1"/>
            <w:vAlign w:val="center"/>
          </w:tcPr>
          <w:p w14:paraId="5A797470" w14:textId="355968D0"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382CBCFC"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D28CD0" w14:textId="02F3C5FD"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(K) Other</w:t>
            </w:r>
          </w:p>
        </w:tc>
        <w:tc>
          <w:tcPr>
            <w:tcW w:w="11480" w:type="dxa"/>
            <w:gridSpan w:val="4"/>
            <w:tcBorders>
              <w:bottom w:val="single" w:sz="6" w:space="0" w:color="A6A6A6" w:themeColor="background1" w:themeShade="A6"/>
            </w:tcBorders>
            <w:shd w:val="clear" w:color="auto" w:fill="FFFFFF" w:themeFill="background1"/>
            <w:vAlign w:val="center"/>
          </w:tcPr>
          <w:p w14:paraId="1171072B" w14:textId="6C4BF2B0"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CF023B" w:rsidRPr="00D1505C" w14:paraId="781FF180" w14:textId="77777777" w:rsidTr="00EE7772">
        <w:trPr>
          <w:trHeight w:val="227"/>
        </w:trPr>
        <w:tc>
          <w:tcPr>
            <w:tcW w:w="14885" w:type="dxa"/>
            <w:gridSpan w:val="6"/>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2040FC68" w14:textId="44E0395D" w:rsidR="00CF023B" w:rsidRPr="00D1505C" w:rsidRDefault="00657A16" w:rsidP="00CF023B">
            <w:pPr>
              <w:spacing w:line="276" w:lineRule="auto"/>
              <w:textAlignment w:val="baseline"/>
              <w:rPr>
                <w:rFonts w:eastAsia="Times New Roman" w:cs="Arial"/>
                <w:b/>
                <w:bCs/>
                <w:lang w:eastAsia="en-GB"/>
              </w:rPr>
            </w:pPr>
            <w:hyperlink r:id="rId129" w:history="1">
              <w:r w:rsidR="00CF023B" w:rsidRPr="00D1505C">
                <w:rPr>
                  <w:rStyle w:val="Hyperlink"/>
                  <w:rFonts w:eastAsia="Times New Roman" w:cs="Arial"/>
                  <w:b/>
                  <w:bCs/>
                  <w:color w:val="auto"/>
                  <w:lang w:eastAsia="en-GB"/>
                </w:rPr>
                <w:t>(P</w:t>
              </w:r>
              <w:r w:rsidR="00CF023B" w:rsidRPr="00D1505C">
                <w:rPr>
                  <w:rStyle w:val="Hyperlink"/>
                  <w:b/>
                  <w:bCs/>
                  <w:color w:val="auto"/>
                </w:rPr>
                <w:t>roxy)</w:t>
              </w:r>
            </w:hyperlink>
            <w:r w:rsidR="00CF023B" w:rsidRPr="00D1505C">
              <w:rPr>
                <w:rStyle w:val="Hyperlink"/>
                <w:rFonts w:eastAsia="Times New Roman" w:cs="Arial"/>
                <w:b/>
                <w:bCs/>
                <w:color w:val="auto"/>
                <w:lang w:eastAsia="en-GB"/>
              </w:rPr>
              <w:t xml:space="preserve"> v</w:t>
            </w:r>
            <w:r w:rsidR="00CF023B" w:rsidRPr="00D1505C">
              <w:rPr>
                <w:rStyle w:val="Hyperlink"/>
                <w:b/>
                <w:bCs/>
                <w:color w:val="auto"/>
              </w:rPr>
              <w:t>oting</w:t>
            </w:r>
          </w:p>
        </w:tc>
      </w:tr>
      <w:tr w:rsidR="000915B8" w:rsidRPr="00D1505C" w14:paraId="2BE5A780"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0BCBB3" w14:textId="4F0F74B6"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(L) Listed equity – a</w:t>
            </w:r>
            <w:r w:rsidRPr="00D1505C">
              <w:t>ctive</w:t>
            </w:r>
          </w:p>
        </w:tc>
        <w:tc>
          <w:tcPr>
            <w:tcW w:w="11484" w:type="dxa"/>
            <w:gridSpan w:val="4"/>
            <w:tcBorders>
              <w:bottom w:val="single" w:sz="6" w:space="0" w:color="A6A6A6" w:themeColor="background1" w:themeShade="A6"/>
            </w:tcBorders>
            <w:shd w:val="clear" w:color="auto" w:fill="FFFFFF" w:themeFill="background1"/>
            <w:vAlign w:val="center"/>
          </w:tcPr>
          <w:p w14:paraId="74924ECB" w14:textId="57D5636C"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43D17292"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F832FF" w14:textId="114C52F4"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(M) Listed equity – p</w:t>
            </w:r>
            <w:r w:rsidRPr="00D1505C">
              <w:t>assive</w:t>
            </w:r>
          </w:p>
        </w:tc>
        <w:tc>
          <w:tcPr>
            <w:tcW w:w="11484" w:type="dxa"/>
            <w:gridSpan w:val="4"/>
            <w:tcBorders>
              <w:bottom w:val="single" w:sz="6" w:space="0" w:color="A6A6A6" w:themeColor="background1" w:themeShade="A6"/>
            </w:tcBorders>
            <w:shd w:val="clear" w:color="auto" w:fill="FFFFFF" w:themeFill="background1"/>
            <w:vAlign w:val="center"/>
          </w:tcPr>
          <w:p w14:paraId="2CC95BBF" w14:textId="23A772A7"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1E9BC8C7"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3DB646" w14:textId="107339A4"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(N) Hedge funds</w:t>
            </w:r>
          </w:p>
        </w:tc>
        <w:tc>
          <w:tcPr>
            <w:tcW w:w="11484" w:type="dxa"/>
            <w:gridSpan w:val="4"/>
            <w:tcBorders>
              <w:bottom w:val="single" w:sz="6" w:space="0" w:color="A6A6A6" w:themeColor="background1" w:themeShade="A6"/>
            </w:tcBorders>
            <w:shd w:val="clear" w:color="auto" w:fill="FFFFFF" w:themeFill="background1"/>
            <w:vAlign w:val="center"/>
          </w:tcPr>
          <w:p w14:paraId="60866349" w14:textId="7CFE5448"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bl>
    <w:p w14:paraId="612789FF" w14:textId="77777777" w:rsidR="004771C3" w:rsidRPr="00D1505C" w:rsidRDefault="004771C3"/>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775D43" w:rsidRPr="00D1505C" w14:paraId="35AED9BE" w14:textId="77777777" w:rsidTr="006B0599">
        <w:trPr>
          <w:trHeight w:val="300"/>
        </w:trPr>
        <w:tc>
          <w:tcPr>
            <w:tcW w:w="14884" w:type="dxa"/>
            <w:gridSpan w:val="2"/>
            <w:shd w:val="clear" w:color="auto" w:fill="0070C0"/>
            <w:vAlign w:val="center"/>
          </w:tcPr>
          <w:p w14:paraId="6826DB10" w14:textId="77777777" w:rsidR="00775D43" w:rsidRPr="00D1505C" w:rsidRDefault="00775D43" w:rsidP="006B0599">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775D43" w:rsidRPr="00D1505C" w14:paraId="03CD1AE0" w14:textId="77777777" w:rsidTr="006B0599">
        <w:trPr>
          <w:trHeight w:val="300"/>
        </w:trPr>
        <w:tc>
          <w:tcPr>
            <w:tcW w:w="1841" w:type="dxa"/>
            <w:shd w:val="clear" w:color="auto" w:fill="auto"/>
            <w:vAlign w:val="center"/>
          </w:tcPr>
          <w:p w14:paraId="0FE41B34" w14:textId="77777777" w:rsidR="00775D43" w:rsidRPr="00D1505C" w:rsidRDefault="00775D43" w:rsidP="006B0599">
            <w:pPr>
              <w:rPr>
                <w:rStyle w:val="Hyperlink"/>
                <w:b/>
                <w:sz w:val="16"/>
                <w:szCs w:val="16"/>
              </w:rPr>
            </w:pPr>
            <w:r w:rsidRPr="00D1505C">
              <w:rPr>
                <w:b/>
                <w:sz w:val="16"/>
                <w:szCs w:val="16"/>
              </w:rPr>
              <w:t>Purpose of indicator</w:t>
            </w:r>
          </w:p>
        </w:tc>
        <w:tc>
          <w:tcPr>
            <w:tcW w:w="13043" w:type="dxa"/>
            <w:shd w:val="clear" w:color="auto" w:fill="auto"/>
            <w:vAlign w:val="center"/>
          </w:tcPr>
          <w:p w14:paraId="3CF450D0" w14:textId="6F073F83" w:rsidR="00775D43" w:rsidRPr="00D1505C" w:rsidRDefault="00775D43" w:rsidP="006B0599">
            <w:pPr>
              <w:rPr>
                <w:rStyle w:val="Hyperlink"/>
                <w:color w:val="000000" w:themeColor="text1"/>
                <w:sz w:val="16"/>
                <w:szCs w:val="16"/>
              </w:rPr>
            </w:pPr>
            <w:r w:rsidRPr="00D1505C">
              <w:rPr>
                <w:rStyle w:val="Hyperlink"/>
                <w:color w:val="000000" w:themeColor="text1"/>
                <w:sz w:val="16"/>
                <w:szCs w:val="16"/>
              </w:rPr>
              <w:t>Under PRI Principle 2</w:t>
            </w:r>
            <w:r w:rsidR="00C07126">
              <w:rPr>
                <w:rStyle w:val="Hyperlink"/>
                <w:color w:val="000000" w:themeColor="text1"/>
                <w:sz w:val="16"/>
                <w:szCs w:val="16"/>
              </w:rPr>
              <w:t>,</w:t>
            </w:r>
            <w:r w:rsidRPr="00D1505C">
              <w:rPr>
                <w:rStyle w:val="Hyperlink"/>
                <w:color w:val="000000" w:themeColor="text1"/>
                <w:sz w:val="16"/>
                <w:szCs w:val="16"/>
              </w:rPr>
              <w:t xml:space="preserve"> signatories commit to being active owners and incorporating ESG factors into their ownership policies and practices. This indicator allows signatories to explain why they are not addressing stewardship in these asset classes.</w:t>
            </w:r>
          </w:p>
        </w:tc>
      </w:tr>
      <w:tr w:rsidR="00775D43" w:rsidRPr="00D1505C" w14:paraId="0A8EFD91" w14:textId="77777777" w:rsidTr="006B0599">
        <w:trPr>
          <w:trHeight w:val="300"/>
        </w:trPr>
        <w:tc>
          <w:tcPr>
            <w:tcW w:w="1841" w:type="dxa"/>
            <w:shd w:val="clear" w:color="auto" w:fill="auto"/>
            <w:vAlign w:val="center"/>
          </w:tcPr>
          <w:p w14:paraId="6E8CB8A6" w14:textId="77777777" w:rsidR="00775D43" w:rsidRPr="00D1505C" w:rsidRDefault="00775D43" w:rsidP="006B0599">
            <w:pPr>
              <w:rPr>
                <w:rStyle w:val="Hyperlink"/>
                <w:b/>
                <w:sz w:val="16"/>
                <w:szCs w:val="16"/>
              </w:rPr>
            </w:pPr>
            <w:r w:rsidRPr="00D1505C">
              <w:rPr>
                <w:b/>
                <w:sz w:val="16"/>
                <w:szCs w:val="16"/>
              </w:rPr>
              <w:t>Additional reporting guidance</w:t>
            </w:r>
          </w:p>
        </w:tc>
        <w:tc>
          <w:tcPr>
            <w:tcW w:w="13043" w:type="dxa"/>
            <w:shd w:val="clear" w:color="auto" w:fill="auto"/>
            <w:vAlign w:val="center"/>
          </w:tcPr>
          <w:p w14:paraId="279497C4" w14:textId="6AA1D62B" w:rsidR="00775D43" w:rsidRPr="00D1505C" w:rsidRDefault="00775D43" w:rsidP="006B0599">
            <w:pPr>
              <w:rPr>
                <w:rStyle w:val="Hyperlink"/>
                <w:color w:val="000000" w:themeColor="text1"/>
                <w:sz w:val="16"/>
                <w:szCs w:val="16"/>
              </w:rPr>
            </w:pPr>
            <w:r w:rsidRPr="00D1505C">
              <w:rPr>
                <w:rStyle w:val="Hyperlink"/>
                <w:color w:val="000000" w:themeColor="text1"/>
                <w:sz w:val="16"/>
                <w:szCs w:val="16"/>
              </w:rPr>
              <w:t>Signatories may elaborate on the reasons why, for each relevant asset class, they are not implementing PRI Principle 2 (we will be active owners and incorporate ESG issues into our ownership policies and practices).</w:t>
            </w:r>
          </w:p>
        </w:tc>
      </w:tr>
      <w:tr w:rsidR="00775D43" w:rsidRPr="00D1505C" w14:paraId="492D2F55" w14:textId="77777777" w:rsidTr="006B0599">
        <w:trPr>
          <w:trHeight w:val="300"/>
        </w:trPr>
        <w:tc>
          <w:tcPr>
            <w:tcW w:w="1841" w:type="dxa"/>
            <w:shd w:val="clear" w:color="auto" w:fill="auto"/>
            <w:vAlign w:val="center"/>
          </w:tcPr>
          <w:p w14:paraId="2AA26278" w14:textId="77777777" w:rsidR="00775D43" w:rsidRPr="00D1505C" w:rsidRDefault="00775D43" w:rsidP="006B0599">
            <w:pPr>
              <w:rPr>
                <w:b/>
                <w:bCs/>
                <w:sz w:val="16"/>
                <w:szCs w:val="16"/>
              </w:rPr>
            </w:pPr>
            <w:r w:rsidRPr="00D1505C">
              <w:rPr>
                <w:b/>
                <w:bCs/>
                <w:sz w:val="16"/>
                <w:szCs w:val="16"/>
              </w:rPr>
              <w:t>Other resources</w:t>
            </w:r>
          </w:p>
        </w:tc>
        <w:tc>
          <w:tcPr>
            <w:tcW w:w="13043" w:type="dxa"/>
            <w:shd w:val="clear" w:color="auto" w:fill="auto"/>
            <w:vAlign w:val="center"/>
          </w:tcPr>
          <w:p w14:paraId="32A85150" w14:textId="606946DF" w:rsidR="00775D43" w:rsidRPr="00D1505C" w:rsidRDefault="00775D43" w:rsidP="006B0599">
            <w:pPr>
              <w:rPr>
                <w:rStyle w:val="Hyperlink"/>
                <w:color w:val="000000" w:themeColor="text1"/>
                <w:sz w:val="16"/>
                <w:szCs w:val="16"/>
              </w:rPr>
            </w:pPr>
            <w:r w:rsidRPr="00D1505C">
              <w:rPr>
                <w:rStyle w:val="Hyperlink"/>
                <w:color w:val="000000" w:themeColor="text1"/>
                <w:sz w:val="16"/>
                <w:szCs w:val="16"/>
              </w:rPr>
              <w:t>For further guidance</w:t>
            </w:r>
            <w:r w:rsidR="00C07126">
              <w:rPr>
                <w:rStyle w:val="Hyperlink"/>
                <w:color w:val="000000" w:themeColor="text1"/>
                <w:sz w:val="16"/>
                <w:szCs w:val="16"/>
              </w:rPr>
              <w:t>,</w:t>
            </w:r>
            <w:r w:rsidRPr="00D1505C">
              <w:rPr>
                <w:rStyle w:val="Hyperlink"/>
                <w:color w:val="000000" w:themeColor="text1"/>
                <w:sz w:val="16"/>
                <w:szCs w:val="16"/>
              </w:rPr>
              <w:t xml:space="preserve"> refer to </w:t>
            </w:r>
            <w:hyperlink r:id="rId130" w:history="1">
              <w:r w:rsidRPr="00D1505C">
                <w:rPr>
                  <w:rStyle w:val="Hyperlink"/>
                  <w:sz w:val="16"/>
                  <w:szCs w:val="16"/>
                </w:rPr>
                <w:t>An introduction to responsible investment</w:t>
              </w:r>
            </w:hyperlink>
            <w:r w:rsidRPr="00D1505C">
              <w:rPr>
                <w:rStyle w:val="Hyperlink"/>
                <w:color w:val="000000" w:themeColor="text1"/>
                <w:sz w:val="16"/>
                <w:szCs w:val="16"/>
              </w:rPr>
              <w:t>.</w:t>
            </w:r>
          </w:p>
          <w:p w14:paraId="7E443AFB" w14:textId="77777777" w:rsidR="00775D43" w:rsidRPr="00D1505C" w:rsidRDefault="00775D43" w:rsidP="006B0599">
            <w:pPr>
              <w:rPr>
                <w:rStyle w:val="Hyperlink"/>
                <w:color w:val="000000" w:themeColor="text1"/>
                <w:sz w:val="16"/>
                <w:szCs w:val="16"/>
              </w:rPr>
            </w:pPr>
          </w:p>
          <w:p w14:paraId="1A97B5FB" w14:textId="041C6B3F" w:rsidR="00775D43" w:rsidRPr="00D1505C" w:rsidRDefault="00775D43" w:rsidP="006B0599">
            <w:pPr>
              <w:rPr>
                <w:rStyle w:val="Hyperlink"/>
                <w:color w:val="000000" w:themeColor="text1"/>
              </w:rPr>
            </w:pPr>
            <w:r w:rsidRPr="00D1505C">
              <w:rPr>
                <w:rStyle w:val="Hyperlink"/>
                <w:color w:val="000000" w:themeColor="text1"/>
                <w:sz w:val="16"/>
                <w:szCs w:val="16"/>
              </w:rPr>
              <w:t>The PRI</w:t>
            </w:r>
            <w:r w:rsidR="00FF56EE">
              <w:rPr>
                <w:rStyle w:val="Hyperlink"/>
                <w:color w:val="000000" w:themeColor="text1"/>
                <w:sz w:val="16"/>
                <w:szCs w:val="16"/>
              </w:rPr>
              <w:t>’s</w:t>
            </w:r>
            <w:r w:rsidRPr="00D1505C">
              <w:rPr>
                <w:rStyle w:val="Hyperlink"/>
                <w:color w:val="000000" w:themeColor="text1"/>
                <w:sz w:val="16"/>
                <w:szCs w:val="16"/>
              </w:rPr>
              <w:t xml:space="preserve"> </w:t>
            </w:r>
            <w:hyperlink r:id="rId131" w:history="1">
              <w:r w:rsidRPr="00D1505C">
                <w:rPr>
                  <w:rStyle w:val="Hyperlink"/>
                  <w:sz w:val="16"/>
                  <w:szCs w:val="16"/>
                </w:rPr>
                <w:t>investment tools</w:t>
              </w:r>
            </w:hyperlink>
            <w:r w:rsidRPr="00D1505C">
              <w:rPr>
                <w:rStyle w:val="Hyperlink"/>
                <w:color w:val="000000" w:themeColor="text1"/>
                <w:sz w:val="16"/>
                <w:szCs w:val="16"/>
              </w:rPr>
              <w:t xml:space="preserve"> showcase how </w:t>
            </w:r>
            <w:r w:rsidR="002C2DF4" w:rsidRPr="00D1505C">
              <w:rPr>
                <w:rStyle w:val="Hyperlink"/>
                <w:color w:val="000000" w:themeColor="text1"/>
                <w:sz w:val="16"/>
                <w:szCs w:val="16"/>
              </w:rPr>
              <w:t>stewardship can be conducted for</w:t>
            </w:r>
            <w:r w:rsidRPr="00D1505C">
              <w:rPr>
                <w:rStyle w:val="Hyperlink"/>
                <w:color w:val="000000" w:themeColor="text1"/>
                <w:sz w:val="16"/>
                <w:szCs w:val="16"/>
              </w:rPr>
              <w:t xml:space="preserve"> specific asset classes.</w:t>
            </w:r>
          </w:p>
        </w:tc>
      </w:tr>
      <w:tr w:rsidR="00775D43" w:rsidRPr="00D1505C" w14:paraId="1F43FC45" w14:textId="77777777" w:rsidTr="006B0599">
        <w:trPr>
          <w:trHeight w:val="300"/>
        </w:trPr>
        <w:tc>
          <w:tcPr>
            <w:tcW w:w="14884" w:type="dxa"/>
            <w:gridSpan w:val="2"/>
            <w:shd w:val="clear" w:color="auto" w:fill="0070C0"/>
            <w:vAlign w:val="center"/>
          </w:tcPr>
          <w:p w14:paraId="657D9EDA" w14:textId="77777777" w:rsidR="00775D43" w:rsidRPr="00D1505C" w:rsidRDefault="00775D43" w:rsidP="006B0599">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775D43" w:rsidRPr="00D1505C" w14:paraId="41FFC0E6" w14:textId="77777777" w:rsidTr="006B0599">
        <w:trPr>
          <w:trHeight w:val="300"/>
        </w:trPr>
        <w:tc>
          <w:tcPr>
            <w:tcW w:w="1841" w:type="dxa"/>
            <w:shd w:val="clear" w:color="auto" w:fill="auto"/>
            <w:vAlign w:val="center"/>
          </w:tcPr>
          <w:p w14:paraId="0E31AC33" w14:textId="77777777" w:rsidR="00775D43" w:rsidRPr="00D1505C" w:rsidRDefault="00775D43" w:rsidP="006B0599">
            <w:pPr>
              <w:rPr>
                <w:b/>
                <w:bCs/>
                <w:sz w:val="16"/>
                <w:szCs w:val="16"/>
              </w:rPr>
            </w:pPr>
            <w:r w:rsidRPr="00D1505C">
              <w:rPr>
                <w:b/>
                <w:bCs/>
                <w:sz w:val="16"/>
                <w:szCs w:val="16"/>
              </w:rPr>
              <w:t>Dependent on</w:t>
            </w:r>
          </w:p>
        </w:tc>
        <w:tc>
          <w:tcPr>
            <w:tcW w:w="13043" w:type="dxa"/>
            <w:shd w:val="clear" w:color="auto" w:fill="auto"/>
            <w:vAlign w:val="center"/>
          </w:tcPr>
          <w:p w14:paraId="47667E15" w14:textId="7F149FEA" w:rsidR="00775D43" w:rsidRPr="00D1505C" w:rsidRDefault="00ED6385" w:rsidP="001D5E3B">
            <w:pPr>
              <w:rPr>
                <w:color w:val="000000" w:themeColor="text1"/>
                <w:sz w:val="16"/>
                <w:szCs w:val="16"/>
              </w:rPr>
            </w:pPr>
            <w:r w:rsidRPr="00D1505C">
              <w:rPr>
                <w:color w:val="000000" w:themeColor="text1"/>
                <w:sz w:val="16"/>
                <w:szCs w:val="16"/>
              </w:rPr>
              <w:t xml:space="preserve">[OO </w:t>
            </w:r>
            <w:r w:rsidR="009E4C40" w:rsidRPr="00D1505C">
              <w:rPr>
                <w:color w:val="000000" w:themeColor="text1"/>
                <w:sz w:val="16"/>
                <w:szCs w:val="16"/>
              </w:rPr>
              <w:t>8</w:t>
            </w:r>
            <w:r w:rsidRPr="00D1505C">
              <w:rPr>
                <w:color w:val="000000" w:themeColor="text1"/>
                <w:sz w:val="16"/>
                <w:szCs w:val="16"/>
              </w:rPr>
              <w:t>], [OO 9]</w:t>
            </w:r>
          </w:p>
        </w:tc>
      </w:tr>
      <w:tr w:rsidR="00775D43" w:rsidRPr="00D1505C" w14:paraId="0B2ABA94" w14:textId="77777777" w:rsidTr="006B0599">
        <w:trPr>
          <w:trHeight w:val="300"/>
        </w:trPr>
        <w:tc>
          <w:tcPr>
            <w:tcW w:w="1841" w:type="dxa"/>
            <w:shd w:val="clear" w:color="auto" w:fill="auto"/>
            <w:vAlign w:val="center"/>
          </w:tcPr>
          <w:p w14:paraId="0B980628" w14:textId="77777777" w:rsidR="00775D43" w:rsidRPr="00D1505C" w:rsidRDefault="00775D43" w:rsidP="006B0599">
            <w:pPr>
              <w:rPr>
                <w:b/>
                <w:bCs/>
                <w:sz w:val="16"/>
                <w:szCs w:val="16"/>
              </w:rPr>
            </w:pPr>
            <w:r w:rsidRPr="00D1505C">
              <w:rPr>
                <w:b/>
                <w:bCs/>
                <w:sz w:val="16"/>
                <w:szCs w:val="16"/>
              </w:rPr>
              <w:t>Gateway to</w:t>
            </w:r>
          </w:p>
        </w:tc>
        <w:tc>
          <w:tcPr>
            <w:tcW w:w="13043" w:type="dxa"/>
            <w:shd w:val="clear" w:color="auto" w:fill="auto"/>
            <w:vAlign w:val="center"/>
          </w:tcPr>
          <w:p w14:paraId="6230F4C3" w14:textId="77777777" w:rsidR="00775D43" w:rsidRPr="00D1505C" w:rsidRDefault="00775D43" w:rsidP="006B0599">
            <w:pPr>
              <w:rPr>
                <w:color w:val="000000" w:themeColor="text1"/>
                <w:sz w:val="16"/>
                <w:szCs w:val="16"/>
              </w:rPr>
            </w:pPr>
            <w:r w:rsidRPr="00D1505C">
              <w:rPr>
                <w:color w:val="000000" w:themeColor="text1"/>
                <w:sz w:val="16"/>
                <w:szCs w:val="16"/>
              </w:rPr>
              <w:t>N/A</w:t>
            </w:r>
          </w:p>
        </w:tc>
      </w:tr>
      <w:tr w:rsidR="00775D43" w:rsidRPr="00D1505C" w14:paraId="3B5BF3CE" w14:textId="77777777" w:rsidTr="006B0599">
        <w:trPr>
          <w:trHeight w:val="300"/>
        </w:trPr>
        <w:tc>
          <w:tcPr>
            <w:tcW w:w="14884" w:type="dxa"/>
            <w:gridSpan w:val="2"/>
            <w:shd w:val="clear" w:color="auto" w:fill="0070C0"/>
            <w:vAlign w:val="center"/>
          </w:tcPr>
          <w:p w14:paraId="01447C29" w14:textId="77777777" w:rsidR="00775D43" w:rsidRPr="00D1505C" w:rsidRDefault="00775D43" w:rsidP="006B0599">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775D43" w:rsidRPr="00D1505C" w14:paraId="20D03F71" w14:textId="77777777" w:rsidTr="006B0599">
        <w:trPr>
          <w:trHeight w:val="354"/>
        </w:trPr>
        <w:tc>
          <w:tcPr>
            <w:tcW w:w="1841" w:type="dxa"/>
            <w:shd w:val="clear" w:color="auto" w:fill="auto"/>
            <w:vAlign w:val="center"/>
          </w:tcPr>
          <w:p w14:paraId="51A5078B" w14:textId="77777777" w:rsidR="00775D43" w:rsidRPr="00D1505C" w:rsidRDefault="00775D43" w:rsidP="006B0599">
            <w:pPr>
              <w:rPr>
                <w:b/>
                <w:sz w:val="16"/>
                <w:szCs w:val="16"/>
              </w:rPr>
            </w:pPr>
            <w:r w:rsidRPr="00D1505C">
              <w:rPr>
                <w:b/>
                <w:sz w:val="16"/>
                <w:szCs w:val="16"/>
              </w:rPr>
              <w:t>Assessment criteria</w:t>
            </w:r>
          </w:p>
        </w:tc>
        <w:tc>
          <w:tcPr>
            <w:tcW w:w="13043" w:type="dxa"/>
            <w:shd w:val="clear" w:color="auto" w:fill="auto"/>
            <w:vAlign w:val="center"/>
          </w:tcPr>
          <w:p w14:paraId="431F3F68" w14:textId="77777777" w:rsidR="00775D43" w:rsidRPr="00D1505C" w:rsidRDefault="00775D43" w:rsidP="006B0599">
            <w:pPr>
              <w:rPr>
                <w:color w:val="000000" w:themeColor="text1"/>
                <w:sz w:val="16"/>
                <w:szCs w:val="16"/>
              </w:rPr>
            </w:pPr>
            <w:r w:rsidRPr="00D1505C">
              <w:rPr>
                <w:rStyle w:val="Hyperlink"/>
                <w:color w:val="000000" w:themeColor="text1"/>
                <w:sz w:val="16"/>
                <w:szCs w:val="16"/>
              </w:rPr>
              <w:t>Not assessed</w:t>
            </w:r>
          </w:p>
        </w:tc>
      </w:tr>
    </w:tbl>
    <w:p w14:paraId="4E37BA6A" w14:textId="19FE5F35" w:rsidR="00A55B5E" w:rsidRPr="00D1505C" w:rsidRDefault="00F67501" w:rsidP="001D5E3B">
      <w:pPr>
        <w:spacing w:after="160" w:line="259" w:lineRule="auto"/>
      </w:pPr>
      <w:r w:rsidRPr="00D1505C">
        <w:br w:type="page"/>
      </w:r>
    </w:p>
    <w:p w14:paraId="70C9D0A3" w14:textId="00B22C12" w:rsidR="007E71F7" w:rsidRPr="00D1505C" w:rsidRDefault="007E71F7" w:rsidP="007E71F7">
      <w:pPr>
        <w:pStyle w:val="Heading1"/>
      </w:pPr>
      <w:bookmarkStart w:id="88" w:name="_Toc114210136"/>
      <w:bookmarkStart w:id="89" w:name="_Toc131156704"/>
      <w:r w:rsidRPr="00D1505C">
        <w:lastRenderedPageBreak/>
        <w:t>ESG incorporation</w:t>
      </w:r>
      <w:bookmarkEnd w:id="88"/>
      <w:bookmarkEnd w:id="89"/>
    </w:p>
    <w:p w14:paraId="0955FFAB" w14:textId="1512E775" w:rsidR="007E71F7" w:rsidRPr="00D1505C" w:rsidRDefault="007E71F7" w:rsidP="007E71F7">
      <w:pPr>
        <w:pStyle w:val="Heading2"/>
        <w:tabs>
          <w:tab w:val="left" w:pos="12758"/>
        </w:tabs>
        <w:rPr>
          <w:rFonts w:eastAsia="MS PGothic" w:cs="Times New Roman"/>
          <w:caps w:val="0"/>
          <w:color w:val="auto"/>
          <w:sz w:val="20"/>
          <w:szCs w:val="20"/>
        </w:rPr>
      </w:pPr>
      <w:bookmarkStart w:id="90" w:name="_Toc114210137"/>
      <w:bookmarkStart w:id="91" w:name="_Toc131156705"/>
      <w:r w:rsidRPr="00D1505C">
        <w:t>Internally managed assets [OO 1</w:t>
      </w:r>
      <w:r w:rsidR="0021353A" w:rsidRPr="00D1505C">
        <w:t>1</w:t>
      </w:r>
      <w:r w:rsidRPr="00D1505C">
        <w:t>]</w:t>
      </w:r>
      <w:bookmarkEnd w:id="90"/>
      <w:bookmarkEnd w:id="91"/>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1557"/>
        <w:gridCol w:w="1275"/>
        <w:gridCol w:w="3683"/>
        <w:gridCol w:w="992"/>
        <w:gridCol w:w="1983"/>
        <w:gridCol w:w="1984"/>
        <w:gridCol w:w="7"/>
      </w:tblGrid>
      <w:tr w:rsidR="00DB2AFF" w:rsidRPr="00D1505C" w14:paraId="6C1ED7A6" w14:textId="77777777" w:rsidTr="00DB2AFF">
        <w:trPr>
          <w:gridAfter w:val="1"/>
          <w:wAfter w:w="7" w:type="dxa"/>
          <w:trHeight w:val="367"/>
        </w:trPr>
        <w:tc>
          <w:tcPr>
            <w:tcW w:w="1842" w:type="dxa"/>
            <w:vMerge w:val="restart"/>
            <w:shd w:val="clear" w:color="auto" w:fill="DFF5F9"/>
            <w:vAlign w:val="center"/>
            <w:hideMark/>
          </w:tcPr>
          <w:p w14:paraId="433DFFBD" w14:textId="77777777" w:rsidR="00DB2AFF" w:rsidRPr="00D1505C" w:rsidRDefault="00DB2AFF" w:rsidP="00DD39CB">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3C88CD7A" w14:textId="77777777" w:rsidR="00DB2AFF" w:rsidRPr="00D1505C" w:rsidRDefault="00DB2AFF" w:rsidP="00DD39CB">
            <w:pPr>
              <w:spacing w:line="240" w:lineRule="auto"/>
              <w:jc w:val="center"/>
              <w:textAlignment w:val="baseline"/>
              <w:rPr>
                <w:rFonts w:eastAsia="Times New Roman" w:cs="Arial"/>
                <w:b/>
                <w:sz w:val="14"/>
                <w:szCs w:val="14"/>
                <w:lang w:eastAsia="en-GB"/>
              </w:rPr>
            </w:pPr>
          </w:p>
          <w:p w14:paraId="673F96A9" w14:textId="114621BD" w:rsidR="00DB2AFF" w:rsidRPr="00D1505C" w:rsidRDefault="00DB2AFF" w:rsidP="007E71F7">
            <w:pPr>
              <w:pStyle w:val="Indicatorsubsection"/>
              <w:rPr>
                <w:sz w:val="18"/>
                <w:szCs w:val="18"/>
                <w:lang w:val="en-GB"/>
              </w:rPr>
            </w:pPr>
            <w:bookmarkStart w:id="92" w:name="_Toc114210138"/>
            <w:bookmarkStart w:id="93" w:name="_Toc131156706"/>
            <w:r w:rsidRPr="00D1505C">
              <w:rPr>
                <w:lang w:val="en-GB"/>
              </w:rPr>
              <w:t>OO 11</w:t>
            </w:r>
            <w:bookmarkEnd w:id="92"/>
            <w:bookmarkEnd w:id="93"/>
          </w:p>
        </w:tc>
        <w:tc>
          <w:tcPr>
            <w:tcW w:w="1559" w:type="dxa"/>
            <w:shd w:val="clear" w:color="auto" w:fill="DFF5F9"/>
            <w:vAlign w:val="center"/>
            <w:hideMark/>
          </w:tcPr>
          <w:p w14:paraId="0D83CD54" w14:textId="77777777" w:rsidR="00DB2AFF" w:rsidRPr="00D1505C" w:rsidRDefault="00DB2AFF" w:rsidP="00DD39CB">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2" w:type="dxa"/>
            <w:gridSpan w:val="2"/>
            <w:shd w:val="clear" w:color="auto" w:fill="DFF5F9"/>
            <w:vAlign w:val="center"/>
          </w:tcPr>
          <w:p w14:paraId="391DD645" w14:textId="77777777" w:rsidR="00DB2AFF" w:rsidRDefault="00DB2AFF" w:rsidP="00DD39CB">
            <w:pPr>
              <w:spacing w:line="240" w:lineRule="auto"/>
              <w:textAlignment w:val="baseline"/>
              <w:rPr>
                <w:b/>
                <w:bCs/>
                <w:sz w:val="22"/>
                <w:szCs w:val="22"/>
                <w:lang w:val="it-IT"/>
              </w:rPr>
            </w:pPr>
            <w:r w:rsidRPr="00A36CA4">
              <w:rPr>
                <w:b/>
                <w:bCs/>
                <w:sz w:val="22"/>
                <w:szCs w:val="22"/>
                <w:lang w:val="it-IT"/>
              </w:rPr>
              <w:t xml:space="preserve">OO 5, OO 5.3 LE, </w:t>
            </w:r>
          </w:p>
          <w:p w14:paraId="1468D3A1" w14:textId="7C8C9ADC" w:rsidR="00DB2AFF" w:rsidRPr="00A36CA4" w:rsidRDefault="00DB2AFF" w:rsidP="00DD39CB">
            <w:pPr>
              <w:spacing w:line="240" w:lineRule="auto"/>
              <w:textAlignment w:val="baseline"/>
              <w:rPr>
                <w:rFonts w:eastAsia="Times New Roman" w:cs="Arial"/>
                <w:sz w:val="14"/>
                <w:szCs w:val="14"/>
                <w:lang w:val="it-IT" w:eastAsia="en-GB"/>
              </w:rPr>
            </w:pPr>
            <w:r w:rsidRPr="00A36CA4">
              <w:rPr>
                <w:b/>
                <w:bCs/>
                <w:sz w:val="22"/>
                <w:szCs w:val="22"/>
                <w:lang w:val="it-IT"/>
              </w:rPr>
              <w:t>OO 5.3 FI, OO 5.3 HF</w:t>
            </w:r>
          </w:p>
        </w:tc>
        <w:tc>
          <w:tcPr>
            <w:tcW w:w="4675" w:type="dxa"/>
            <w:gridSpan w:val="2"/>
            <w:vMerge w:val="restart"/>
            <w:shd w:val="clear" w:color="auto" w:fill="DFF5F9"/>
            <w:vAlign w:val="center"/>
          </w:tcPr>
          <w:p w14:paraId="148B7F3D" w14:textId="77777777" w:rsidR="00DB2AFF" w:rsidRPr="00D1505C" w:rsidRDefault="00DB2AFF" w:rsidP="00DD39CB">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469D0008" w14:textId="77777777" w:rsidR="00DB2AFF" w:rsidRPr="00D1505C" w:rsidRDefault="00DB2AFF" w:rsidP="00DD39CB">
            <w:pPr>
              <w:spacing w:line="240" w:lineRule="auto"/>
              <w:jc w:val="center"/>
              <w:textAlignment w:val="baseline"/>
              <w:rPr>
                <w:rFonts w:eastAsia="Times New Roman" w:cs="Arial"/>
                <w:sz w:val="14"/>
                <w:szCs w:val="14"/>
                <w:lang w:eastAsia="en-GB"/>
              </w:rPr>
            </w:pPr>
          </w:p>
          <w:p w14:paraId="10170794" w14:textId="7A50E49F" w:rsidR="00DB2AFF" w:rsidRPr="00D1505C" w:rsidRDefault="00DB2AFF" w:rsidP="00DD39CB">
            <w:pPr>
              <w:jc w:val="center"/>
              <w:rPr>
                <w:sz w:val="18"/>
                <w:szCs w:val="18"/>
              </w:rPr>
            </w:pPr>
            <w:r w:rsidRPr="00D1505C">
              <w:rPr>
                <w:b/>
                <w:bCs/>
                <w:sz w:val="22"/>
                <w:szCs w:val="22"/>
              </w:rPr>
              <w:t>Internally managed assets</w:t>
            </w:r>
          </w:p>
        </w:tc>
        <w:tc>
          <w:tcPr>
            <w:tcW w:w="1983" w:type="dxa"/>
            <w:vMerge w:val="restart"/>
            <w:shd w:val="clear" w:color="auto" w:fill="DFF5F9"/>
            <w:vAlign w:val="center"/>
            <w:hideMark/>
          </w:tcPr>
          <w:p w14:paraId="5E8A75FB" w14:textId="77777777" w:rsidR="00DB2AFF" w:rsidRPr="00D1505C" w:rsidRDefault="00DB2AFF" w:rsidP="00DD39CB">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00DD0763" w14:textId="77777777" w:rsidR="00DB2AFF" w:rsidRPr="00D1505C" w:rsidRDefault="00DB2AFF" w:rsidP="00DD39CB">
            <w:pPr>
              <w:spacing w:line="240" w:lineRule="auto"/>
              <w:jc w:val="center"/>
              <w:textAlignment w:val="baseline"/>
              <w:rPr>
                <w:rFonts w:eastAsia="Times New Roman" w:cs="Arial"/>
                <w:b/>
                <w:bCs/>
                <w:sz w:val="14"/>
                <w:szCs w:val="14"/>
                <w:lang w:eastAsia="en-GB"/>
              </w:rPr>
            </w:pPr>
          </w:p>
          <w:p w14:paraId="3A711557" w14:textId="6205D030" w:rsidR="00DB2AFF" w:rsidRPr="00D1505C" w:rsidRDefault="00DB2AFF" w:rsidP="00DD39CB">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84" w:type="dxa"/>
            <w:vMerge w:val="restart"/>
            <w:shd w:val="clear" w:color="auto" w:fill="00B0F0"/>
            <w:tcMar>
              <w:top w:w="113" w:type="dxa"/>
              <w:left w:w="113" w:type="dxa"/>
              <w:bottom w:w="113" w:type="dxa"/>
              <w:right w:w="113" w:type="dxa"/>
            </w:tcMar>
            <w:vAlign w:val="center"/>
            <w:hideMark/>
          </w:tcPr>
          <w:p w14:paraId="1F4C832D" w14:textId="77777777" w:rsidR="00DB2AFF" w:rsidRPr="00D1505C" w:rsidRDefault="00DB2AFF" w:rsidP="00DD39CB">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555108BF" w14:textId="77777777" w:rsidR="00DB2AFF" w:rsidRPr="00D1505C" w:rsidRDefault="00DB2AFF" w:rsidP="00DD39CB">
            <w:pPr>
              <w:spacing w:line="240" w:lineRule="auto"/>
              <w:jc w:val="center"/>
              <w:textAlignment w:val="baseline"/>
              <w:rPr>
                <w:rFonts w:eastAsia="Times New Roman" w:cs="Arial"/>
                <w:b/>
                <w:bCs/>
                <w:color w:val="FFFFFF" w:themeColor="background1"/>
                <w:sz w:val="14"/>
                <w:szCs w:val="14"/>
                <w:lang w:eastAsia="en-GB"/>
              </w:rPr>
            </w:pPr>
          </w:p>
          <w:p w14:paraId="20C97875" w14:textId="77777777" w:rsidR="00DB2AFF" w:rsidRPr="00D1505C" w:rsidRDefault="00DB2AFF" w:rsidP="00DD39CB">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DB2AFF" w:rsidRPr="00D1505C" w14:paraId="19693981" w14:textId="77777777" w:rsidTr="00DB2AFF">
        <w:trPr>
          <w:gridAfter w:val="1"/>
          <w:wAfter w:w="7" w:type="dxa"/>
          <w:trHeight w:val="367"/>
        </w:trPr>
        <w:tc>
          <w:tcPr>
            <w:tcW w:w="1842" w:type="dxa"/>
            <w:vMerge/>
            <w:shd w:val="clear" w:color="auto" w:fill="DFF5F9"/>
            <w:vAlign w:val="center"/>
          </w:tcPr>
          <w:p w14:paraId="7643EF84" w14:textId="77777777" w:rsidR="00DB2AFF" w:rsidRPr="00D1505C" w:rsidRDefault="00DB2AFF" w:rsidP="00DD39CB">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74890AB" w14:textId="77777777" w:rsidR="00DB2AFF" w:rsidRPr="00D1505C" w:rsidRDefault="00DB2AFF" w:rsidP="00DD39CB">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2" w:type="dxa"/>
            <w:gridSpan w:val="2"/>
            <w:shd w:val="clear" w:color="auto" w:fill="DFF5F9"/>
            <w:vAlign w:val="center"/>
          </w:tcPr>
          <w:p w14:paraId="25E2B163" w14:textId="51B5D3FD" w:rsidR="00DB2AFF" w:rsidRPr="00D1505C" w:rsidRDefault="00DB2AFF" w:rsidP="00DD39CB">
            <w:pPr>
              <w:spacing w:line="240" w:lineRule="auto"/>
              <w:textAlignment w:val="baseline"/>
              <w:rPr>
                <w:rFonts w:eastAsia="Times New Roman" w:cs="Arial"/>
                <w:b/>
                <w:sz w:val="14"/>
                <w:szCs w:val="14"/>
                <w:lang w:eastAsia="en-GB"/>
              </w:rPr>
            </w:pPr>
            <w:r w:rsidRPr="00D1505C">
              <w:rPr>
                <w:b/>
                <w:bCs/>
                <w:sz w:val="22"/>
                <w:szCs w:val="22"/>
              </w:rPr>
              <w:t>Multiple indicators</w:t>
            </w:r>
          </w:p>
        </w:tc>
        <w:tc>
          <w:tcPr>
            <w:tcW w:w="4675" w:type="dxa"/>
            <w:gridSpan w:val="2"/>
            <w:vMerge/>
            <w:shd w:val="clear" w:color="auto" w:fill="DFF5F9"/>
            <w:vAlign w:val="center"/>
          </w:tcPr>
          <w:p w14:paraId="04BBDE76" w14:textId="77777777" w:rsidR="00DB2AFF" w:rsidRPr="00D1505C" w:rsidRDefault="00DB2AFF" w:rsidP="00DD39CB">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365210E3" w14:textId="77777777" w:rsidR="00DB2AFF" w:rsidRPr="00D1505C" w:rsidRDefault="00DB2AFF" w:rsidP="00DD39CB">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055E9AE7" w14:textId="77777777" w:rsidR="00DB2AFF" w:rsidRPr="00D1505C" w:rsidRDefault="00DB2AFF" w:rsidP="00DD39CB">
            <w:pPr>
              <w:spacing w:line="240" w:lineRule="auto"/>
              <w:jc w:val="center"/>
              <w:textAlignment w:val="baseline"/>
              <w:rPr>
                <w:rFonts w:eastAsia="Times New Roman" w:cs="Arial"/>
                <w:b/>
                <w:bCs/>
                <w:color w:val="FFFFFF" w:themeColor="background1"/>
                <w:sz w:val="14"/>
                <w:szCs w:val="14"/>
                <w:lang w:eastAsia="en-GB"/>
              </w:rPr>
            </w:pPr>
          </w:p>
        </w:tc>
      </w:tr>
      <w:tr w:rsidR="007E71F7" w:rsidRPr="00D1505C" w14:paraId="65486E9B" w14:textId="77777777" w:rsidTr="00DB2AFF">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74CFDC6E" w14:textId="050059C2" w:rsidR="004F7C6F" w:rsidRPr="00D1505C" w:rsidRDefault="00BA7C56" w:rsidP="007E71F7">
            <w:pPr>
              <w:spacing w:line="276" w:lineRule="auto"/>
              <w:textAlignment w:val="baseline"/>
              <w:rPr>
                <w:rFonts w:eastAsia="Times New Roman" w:cs="Arial"/>
                <w:lang w:eastAsia="en-GB"/>
              </w:rPr>
            </w:pPr>
            <w:r w:rsidRPr="00D1505C">
              <w:rPr>
                <w:rFonts w:eastAsia="Times New Roman" w:cs="Arial"/>
                <w:b/>
                <w:lang w:eastAsia="en-GB"/>
              </w:rPr>
              <w:t xml:space="preserve">For each </w:t>
            </w:r>
            <w:hyperlink r:id="rId132" w:history="1">
              <w:r w:rsidRPr="00D1505C">
                <w:rPr>
                  <w:rStyle w:val="Hyperlink"/>
                  <w:rFonts w:eastAsia="Times New Roman" w:cs="Arial"/>
                  <w:b/>
                  <w:lang w:eastAsia="en-GB"/>
                </w:rPr>
                <w:t>internally managed</w:t>
              </w:r>
            </w:hyperlink>
            <w:r w:rsidRPr="00D1505C">
              <w:rPr>
                <w:rFonts w:eastAsia="Times New Roman" w:cs="Arial"/>
                <w:b/>
                <w:lang w:eastAsia="en-GB"/>
              </w:rPr>
              <w:t xml:space="preserve"> asset class, d</w:t>
            </w:r>
            <w:r w:rsidR="004F7C6F" w:rsidRPr="00D1505C">
              <w:rPr>
                <w:rFonts w:eastAsia="Times New Roman" w:cs="Arial"/>
                <w:b/>
                <w:lang w:eastAsia="en-GB"/>
              </w:rPr>
              <w:t xml:space="preserve">oes your </w:t>
            </w:r>
            <w:r w:rsidR="00AD2041" w:rsidRPr="00D1505C">
              <w:rPr>
                <w:rFonts w:eastAsia="Times New Roman" w:cs="Arial"/>
                <w:b/>
                <w:lang w:eastAsia="en-GB"/>
              </w:rPr>
              <w:t>o</w:t>
            </w:r>
            <w:r w:rsidR="009337F6" w:rsidRPr="00D1505C">
              <w:rPr>
                <w:rFonts w:eastAsia="Times New Roman" w:cs="Arial"/>
                <w:b/>
                <w:lang w:eastAsia="en-GB"/>
              </w:rPr>
              <w:t>rgani</w:t>
            </w:r>
            <w:r w:rsidR="00AD2041" w:rsidRPr="00D1505C">
              <w:rPr>
                <w:rFonts w:eastAsia="Times New Roman" w:cs="Arial"/>
                <w:b/>
                <w:lang w:eastAsia="en-GB"/>
              </w:rPr>
              <w:t>s</w:t>
            </w:r>
            <w:r w:rsidR="009337F6" w:rsidRPr="00D1505C">
              <w:rPr>
                <w:rFonts w:eastAsia="Times New Roman" w:cs="Arial"/>
                <w:b/>
                <w:lang w:eastAsia="en-GB"/>
              </w:rPr>
              <w:t>ation</w:t>
            </w:r>
            <w:r w:rsidR="004F7C6F" w:rsidRPr="00D1505C">
              <w:rPr>
                <w:rFonts w:eastAsia="Times New Roman" w:cs="Arial"/>
                <w:b/>
                <w:lang w:eastAsia="en-GB"/>
              </w:rPr>
              <w:t xml:space="preserve"> </w:t>
            </w:r>
            <w:hyperlink r:id="rId133" w:history="1">
              <w:r w:rsidR="00480DE5" w:rsidRPr="004356B7">
                <w:rPr>
                  <w:rStyle w:val="Hyperlink"/>
                  <w:rFonts w:eastAsia="Times New Roman" w:cs="Arial"/>
                  <w:b/>
                  <w:lang w:eastAsia="en-GB"/>
                </w:rPr>
                <w:t>incorporate ESG factors</w:t>
              </w:r>
            </w:hyperlink>
            <w:r w:rsidR="00480DE5" w:rsidRPr="00D1505C">
              <w:rPr>
                <w:rFonts w:eastAsia="Times New Roman" w:cs="Arial"/>
                <w:b/>
                <w:lang w:eastAsia="en-GB"/>
              </w:rPr>
              <w:t xml:space="preserve"> into your </w:t>
            </w:r>
            <w:hyperlink r:id="rId134" w:history="1">
              <w:r w:rsidR="00480DE5" w:rsidRPr="00D1505C">
                <w:rPr>
                  <w:rStyle w:val="Hyperlink"/>
                  <w:rFonts w:eastAsia="Times New Roman" w:cs="Arial"/>
                  <w:b/>
                  <w:lang w:eastAsia="en-GB"/>
                </w:rPr>
                <w:t>investment decisions</w:t>
              </w:r>
            </w:hyperlink>
            <w:r w:rsidR="00480DE5" w:rsidRPr="00D1505C">
              <w:rPr>
                <w:rFonts w:eastAsia="Times New Roman" w:cs="Arial"/>
                <w:b/>
                <w:lang w:eastAsia="en-GB"/>
              </w:rPr>
              <w:t>?</w:t>
            </w:r>
          </w:p>
        </w:tc>
      </w:tr>
      <w:tr w:rsidR="00B74D30" w:rsidRPr="00D1505C" w14:paraId="6595CA51"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EDEDED"/>
            <w:tcMar>
              <w:top w:w="113" w:type="dxa"/>
              <w:left w:w="113" w:type="dxa"/>
              <w:bottom w:w="113" w:type="dxa"/>
              <w:right w:w="113" w:type="dxa"/>
            </w:tcMar>
            <w:vAlign w:val="center"/>
            <w:hideMark/>
          </w:tcPr>
          <w:p w14:paraId="4D3DE378" w14:textId="77777777" w:rsidR="006F4DA6" w:rsidRPr="00D1505C" w:rsidRDefault="006F4DA6" w:rsidP="001706A8">
            <w:pPr>
              <w:spacing w:line="276" w:lineRule="auto"/>
              <w:textAlignment w:val="baseline"/>
              <w:rPr>
                <w:rFonts w:eastAsia="Times New Roman" w:cs="Arial"/>
                <w:lang w:eastAsia="en-GB"/>
              </w:rPr>
            </w:pPr>
          </w:p>
        </w:tc>
        <w:tc>
          <w:tcPr>
            <w:tcW w:w="4958" w:type="dxa"/>
            <w:gridSpan w:val="2"/>
            <w:tcBorders>
              <w:bottom w:val="single" w:sz="6" w:space="0" w:color="A6A6A6" w:themeColor="background1" w:themeShade="A6"/>
            </w:tcBorders>
            <w:shd w:val="clear" w:color="auto" w:fill="EDEDED"/>
            <w:vAlign w:val="center"/>
          </w:tcPr>
          <w:p w14:paraId="5A4C5845" w14:textId="33B92D47" w:rsidR="009C3BFB" w:rsidRPr="00A36CA4" w:rsidRDefault="009C3BFB" w:rsidP="00A36CA4">
            <w:pPr>
              <w:spacing w:line="276" w:lineRule="auto"/>
              <w:jc w:val="center"/>
              <w:textAlignment w:val="baseline"/>
              <w:rPr>
                <w:rFonts w:eastAsia="Times New Roman" w:cs="Arial"/>
                <w:b/>
                <w:lang w:eastAsia="en-GB"/>
              </w:rPr>
            </w:pPr>
            <w:r w:rsidRPr="00A36CA4">
              <w:rPr>
                <w:rFonts w:eastAsia="Times New Roman" w:cs="Arial"/>
                <w:b/>
                <w:lang w:eastAsia="en-GB"/>
              </w:rPr>
              <w:t xml:space="preserve">(1) </w:t>
            </w:r>
            <w:r w:rsidR="00480DE5" w:rsidRPr="00A36CA4">
              <w:rPr>
                <w:rFonts w:eastAsia="Times New Roman" w:cs="Arial"/>
                <w:b/>
                <w:lang w:eastAsia="en-GB"/>
              </w:rPr>
              <w:t xml:space="preserve">Yes, we incorporate </w:t>
            </w:r>
            <w:r w:rsidRPr="00A36CA4">
              <w:rPr>
                <w:rFonts w:eastAsia="Times New Roman" w:cs="Arial"/>
                <w:b/>
                <w:lang w:eastAsia="en-GB"/>
              </w:rPr>
              <w:t xml:space="preserve">ESG </w:t>
            </w:r>
            <w:r w:rsidR="00480DE5" w:rsidRPr="00A36CA4">
              <w:rPr>
                <w:rFonts w:eastAsia="Times New Roman" w:cs="Arial"/>
                <w:b/>
                <w:lang w:eastAsia="en-GB"/>
              </w:rPr>
              <w:t>factors</w:t>
            </w:r>
            <w:r w:rsidRPr="00A36CA4">
              <w:rPr>
                <w:rFonts w:eastAsia="Times New Roman" w:cs="Arial"/>
                <w:b/>
                <w:lang w:eastAsia="en-GB"/>
              </w:rPr>
              <w:t xml:space="preserve"> into </w:t>
            </w:r>
            <w:r w:rsidR="006E4B16" w:rsidRPr="00A36CA4">
              <w:rPr>
                <w:b/>
              </w:rPr>
              <w:t>our</w:t>
            </w:r>
            <w:r w:rsidRPr="00A36CA4">
              <w:rPr>
                <w:rFonts w:eastAsia="Times New Roman" w:cs="Arial"/>
                <w:b/>
                <w:lang w:eastAsia="en-GB"/>
              </w:rPr>
              <w:t xml:space="preserve"> investment decisions</w:t>
            </w:r>
          </w:p>
        </w:tc>
        <w:tc>
          <w:tcPr>
            <w:tcW w:w="4959" w:type="dxa"/>
            <w:gridSpan w:val="3"/>
            <w:tcBorders>
              <w:bottom w:val="single" w:sz="6" w:space="0" w:color="A6A6A6" w:themeColor="background1" w:themeShade="A6"/>
            </w:tcBorders>
            <w:shd w:val="clear" w:color="auto" w:fill="EDEDED"/>
            <w:vAlign w:val="center"/>
          </w:tcPr>
          <w:p w14:paraId="26C819E2" w14:textId="620ABA9B" w:rsidR="007E71F7" w:rsidRPr="00A36CA4" w:rsidRDefault="009C3BFB" w:rsidP="00A36CA4">
            <w:pPr>
              <w:spacing w:line="276" w:lineRule="auto"/>
              <w:jc w:val="center"/>
              <w:textAlignment w:val="baseline"/>
              <w:rPr>
                <w:rFonts w:eastAsia="Times New Roman" w:cs="Arial"/>
                <w:b/>
                <w:lang w:eastAsia="en-GB"/>
              </w:rPr>
            </w:pPr>
            <w:r w:rsidRPr="00A36CA4">
              <w:rPr>
                <w:rFonts w:eastAsia="Times New Roman" w:cs="Arial"/>
                <w:b/>
                <w:lang w:eastAsia="en-GB"/>
              </w:rPr>
              <w:t xml:space="preserve">(2) </w:t>
            </w:r>
            <w:r w:rsidR="00480DE5" w:rsidRPr="00A36CA4">
              <w:rPr>
                <w:rFonts w:eastAsia="Times New Roman" w:cs="Arial"/>
                <w:b/>
                <w:lang w:eastAsia="en-GB"/>
              </w:rPr>
              <w:t xml:space="preserve">No, we do not incorporate </w:t>
            </w:r>
            <w:r w:rsidRPr="00A36CA4">
              <w:rPr>
                <w:rFonts w:eastAsia="Times New Roman" w:cs="Arial"/>
                <w:b/>
                <w:lang w:eastAsia="en-GB"/>
              </w:rPr>
              <w:t xml:space="preserve">ESG </w:t>
            </w:r>
            <w:r w:rsidR="00480DE5" w:rsidRPr="00A36CA4">
              <w:rPr>
                <w:rFonts w:eastAsia="Times New Roman" w:cs="Arial"/>
                <w:b/>
                <w:lang w:eastAsia="en-GB"/>
              </w:rPr>
              <w:t>factors</w:t>
            </w:r>
            <w:r w:rsidRPr="00A36CA4">
              <w:rPr>
                <w:rFonts w:eastAsia="Times New Roman" w:cs="Arial"/>
                <w:b/>
                <w:lang w:eastAsia="en-GB"/>
              </w:rPr>
              <w:t xml:space="preserve"> into </w:t>
            </w:r>
            <w:r w:rsidR="006E4B16" w:rsidRPr="00A36CA4">
              <w:rPr>
                <w:b/>
              </w:rPr>
              <w:t>our</w:t>
            </w:r>
            <w:r w:rsidRPr="00A36CA4">
              <w:rPr>
                <w:rFonts w:eastAsia="Times New Roman" w:cs="Arial"/>
                <w:b/>
                <w:lang w:eastAsia="en-GB"/>
              </w:rPr>
              <w:t xml:space="preserve"> investment decisions</w:t>
            </w:r>
          </w:p>
        </w:tc>
      </w:tr>
      <w:tr w:rsidR="00B74D30" w:rsidRPr="00D1505C" w14:paraId="077B333F"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3BD741" w14:textId="6F108078" w:rsidR="006F4DA6" w:rsidRPr="00D1505C" w:rsidRDefault="006F4DA6" w:rsidP="001706A8">
            <w:pPr>
              <w:spacing w:line="276" w:lineRule="auto"/>
              <w:textAlignment w:val="baseline"/>
              <w:rPr>
                <w:rFonts w:eastAsia="Times New Roman" w:cs="Arial"/>
                <w:lang w:eastAsia="en-GB"/>
              </w:rPr>
            </w:pPr>
            <w:r w:rsidRPr="00D1505C">
              <w:t xml:space="preserve">(A) </w:t>
            </w:r>
            <w:hyperlink r:id="rId135" w:history="1">
              <w:r w:rsidRPr="00D1505C">
                <w:rPr>
                  <w:rStyle w:val="Hyperlink"/>
                </w:rPr>
                <w:t xml:space="preserve">Listed </w:t>
              </w:r>
              <w:r w:rsidR="0011754B" w:rsidRPr="00D1505C">
                <w:rPr>
                  <w:rStyle w:val="Hyperlink"/>
                </w:rPr>
                <w:t>e</w:t>
              </w:r>
              <w:r w:rsidRPr="00D1505C">
                <w:rPr>
                  <w:rStyle w:val="Hyperlink"/>
                </w:rPr>
                <w:t>quity</w:t>
              </w:r>
            </w:hyperlink>
            <w:r w:rsidRPr="00D1505C">
              <w:t xml:space="preserve"> </w:t>
            </w:r>
            <w:r w:rsidR="0011754B" w:rsidRPr="00D1505C">
              <w:t>–</w:t>
            </w:r>
            <w:r w:rsidRPr="00D1505C">
              <w:t xml:space="preserve"> </w:t>
            </w:r>
            <w:hyperlink r:id="rId136" w:history="1">
              <w:r w:rsidR="0011754B" w:rsidRPr="00D1505C">
                <w:rPr>
                  <w:rStyle w:val="Hyperlink"/>
                </w:rPr>
                <w:t>p</w:t>
              </w:r>
              <w:r w:rsidRPr="00D1505C">
                <w:rPr>
                  <w:rStyle w:val="Hyperlink"/>
                </w:rPr>
                <w:t>assive</w:t>
              </w:r>
            </w:hyperlink>
          </w:p>
        </w:tc>
        <w:tc>
          <w:tcPr>
            <w:tcW w:w="4958" w:type="dxa"/>
            <w:gridSpan w:val="2"/>
            <w:tcBorders>
              <w:bottom w:val="single" w:sz="6" w:space="0" w:color="A6A6A6" w:themeColor="background1" w:themeShade="A6"/>
            </w:tcBorders>
            <w:shd w:val="clear" w:color="auto" w:fill="FFFFFF" w:themeFill="background1"/>
            <w:vAlign w:val="center"/>
          </w:tcPr>
          <w:p w14:paraId="28BDA27F"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0E0F995D"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34CE360E"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57D4AE" w14:textId="112F4ADC" w:rsidR="006F4DA6" w:rsidRPr="00D1505C" w:rsidRDefault="006F4DA6" w:rsidP="001706A8">
            <w:pPr>
              <w:spacing w:line="276" w:lineRule="auto"/>
              <w:textAlignment w:val="baseline"/>
              <w:rPr>
                <w:rFonts w:eastAsia="Times New Roman" w:cs="Arial"/>
                <w:lang w:eastAsia="en-GB"/>
              </w:rPr>
            </w:pPr>
            <w:r w:rsidRPr="00D1505C">
              <w:t xml:space="preserve">(B) Listed </w:t>
            </w:r>
            <w:r w:rsidR="0011754B" w:rsidRPr="00D1505C">
              <w:t>e</w:t>
            </w:r>
            <w:r w:rsidRPr="00D1505C">
              <w:t xml:space="preserve">quity </w:t>
            </w:r>
            <w:r w:rsidR="0011754B" w:rsidRPr="00D1505C">
              <w:t>–</w:t>
            </w:r>
            <w:r w:rsidRPr="00D1505C">
              <w:t xml:space="preserve"> </w:t>
            </w:r>
            <w:hyperlink r:id="rId137" w:history="1">
              <w:r w:rsidR="0011754B" w:rsidRPr="00D1505C">
                <w:rPr>
                  <w:rStyle w:val="Hyperlink"/>
                </w:rPr>
                <w:t>a</w:t>
              </w:r>
              <w:r w:rsidRPr="00D1505C">
                <w:rPr>
                  <w:rStyle w:val="Hyperlink"/>
                </w:rPr>
                <w:t>ctive</w:t>
              </w:r>
            </w:hyperlink>
            <w:r w:rsidRPr="00D1505C">
              <w:t xml:space="preserve"> </w:t>
            </w:r>
            <w:r w:rsidR="0011754B" w:rsidRPr="00D1505C">
              <w:t>–</w:t>
            </w:r>
            <w:r w:rsidRPr="00D1505C">
              <w:t xml:space="preserve"> </w:t>
            </w:r>
            <w:hyperlink r:id="rId138" w:history="1">
              <w:r w:rsidR="0011754B" w:rsidRPr="00D1505C">
                <w:rPr>
                  <w:rStyle w:val="Hyperlink"/>
                </w:rPr>
                <w:t>q</w:t>
              </w:r>
              <w:r w:rsidRPr="00D1505C">
                <w:rPr>
                  <w:rStyle w:val="Hyperlink"/>
                </w:rPr>
                <w:t>uantitative</w:t>
              </w:r>
            </w:hyperlink>
          </w:p>
        </w:tc>
        <w:tc>
          <w:tcPr>
            <w:tcW w:w="4958" w:type="dxa"/>
            <w:gridSpan w:val="2"/>
            <w:tcBorders>
              <w:bottom w:val="single" w:sz="6" w:space="0" w:color="A6A6A6" w:themeColor="background1" w:themeShade="A6"/>
            </w:tcBorders>
            <w:shd w:val="clear" w:color="auto" w:fill="FFFFFF" w:themeFill="background1"/>
            <w:vAlign w:val="center"/>
          </w:tcPr>
          <w:p w14:paraId="1586BC4E"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6CF2AC70"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3913317D"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D805FC" w14:textId="50A5C6E4" w:rsidR="006F4DA6" w:rsidRPr="00D1505C" w:rsidRDefault="00AD2041" w:rsidP="001706A8">
            <w:pPr>
              <w:spacing w:line="276" w:lineRule="auto"/>
              <w:textAlignment w:val="baseline"/>
              <w:rPr>
                <w:rFonts w:eastAsia="Times New Roman" w:cs="Arial"/>
                <w:lang w:eastAsia="en-GB"/>
              </w:rPr>
            </w:pPr>
            <w:r w:rsidRPr="00D1505C">
              <w:t>(C)</w:t>
            </w:r>
            <w:r w:rsidR="006F4DA6" w:rsidRPr="00D1505C">
              <w:t xml:space="preserve"> Listed </w:t>
            </w:r>
            <w:r w:rsidR="0011754B" w:rsidRPr="00D1505C">
              <w:t>e</w:t>
            </w:r>
            <w:r w:rsidR="006F4DA6" w:rsidRPr="00D1505C">
              <w:t xml:space="preserve">quity </w:t>
            </w:r>
            <w:r w:rsidR="0011754B" w:rsidRPr="00D1505C">
              <w:t>–</w:t>
            </w:r>
            <w:r w:rsidR="006F4DA6" w:rsidRPr="00D1505C">
              <w:t xml:space="preserve"> </w:t>
            </w:r>
            <w:r w:rsidR="0011754B" w:rsidRPr="00D1505C">
              <w:t>a</w:t>
            </w:r>
            <w:r w:rsidR="006F4DA6" w:rsidRPr="00D1505C">
              <w:t xml:space="preserve">ctive </w:t>
            </w:r>
            <w:r w:rsidR="0011754B" w:rsidRPr="00D1505C">
              <w:t>–</w:t>
            </w:r>
            <w:r w:rsidR="006F4DA6" w:rsidRPr="00D1505C">
              <w:t xml:space="preserve"> </w:t>
            </w:r>
            <w:hyperlink r:id="rId139" w:history="1">
              <w:r w:rsidR="0011754B" w:rsidRPr="00D1505C">
                <w:rPr>
                  <w:rStyle w:val="Hyperlink"/>
                </w:rPr>
                <w:t>f</w:t>
              </w:r>
              <w:r w:rsidR="006F4DA6" w:rsidRPr="00D1505C">
                <w:rPr>
                  <w:rStyle w:val="Hyperlink"/>
                </w:rPr>
                <w:t>undamental</w:t>
              </w:r>
            </w:hyperlink>
          </w:p>
        </w:tc>
        <w:tc>
          <w:tcPr>
            <w:tcW w:w="4958" w:type="dxa"/>
            <w:gridSpan w:val="2"/>
            <w:tcBorders>
              <w:bottom w:val="single" w:sz="6" w:space="0" w:color="A6A6A6" w:themeColor="background1" w:themeShade="A6"/>
            </w:tcBorders>
            <w:shd w:val="clear" w:color="auto" w:fill="FFFFFF" w:themeFill="background1"/>
            <w:vAlign w:val="center"/>
          </w:tcPr>
          <w:p w14:paraId="796A43F9"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7CBEA6D5"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4755F545"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42EFA0" w14:textId="289F4D44" w:rsidR="006F4DA6" w:rsidRPr="00D1505C" w:rsidRDefault="006F4DA6" w:rsidP="001706A8">
            <w:pPr>
              <w:spacing w:line="276" w:lineRule="auto"/>
              <w:textAlignment w:val="baseline"/>
              <w:rPr>
                <w:rFonts w:eastAsia="Times New Roman" w:cs="Arial"/>
                <w:lang w:eastAsia="en-GB"/>
              </w:rPr>
            </w:pPr>
            <w:r w:rsidRPr="00D1505C">
              <w:t>(</w:t>
            </w:r>
            <w:r w:rsidR="004906F2" w:rsidRPr="00D1505C">
              <w:t>D</w:t>
            </w:r>
            <w:r w:rsidRPr="00D1505C">
              <w:t xml:space="preserve">) Listed </w:t>
            </w:r>
            <w:r w:rsidR="0011754B" w:rsidRPr="00D1505C">
              <w:t>e</w:t>
            </w:r>
            <w:r w:rsidRPr="00D1505C">
              <w:t xml:space="preserve">quity </w:t>
            </w:r>
            <w:r w:rsidR="0011754B" w:rsidRPr="00D1505C">
              <w:t>–</w:t>
            </w:r>
            <w:r w:rsidRPr="00D1505C">
              <w:t xml:space="preserve"> </w:t>
            </w:r>
            <w:r w:rsidR="0011754B" w:rsidRPr="00D1505C">
              <w:t>o</w:t>
            </w:r>
            <w:r w:rsidRPr="00D1505C">
              <w:t>ther</w:t>
            </w:r>
            <w:r w:rsidR="006F0A64" w:rsidRPr="00D1505C">
              <w:t xml:space="preserve"> strategies</w:t>
            </w:r>
          </w:p>
        </w:tc>
        <w:tc>
          <w:tcPr>
            <w:tcW w:w="4958" w:type="dxa"/>
            <w:gridSpan w:val="2"/>
            <w:tcBorders>
              <w:bottom w:val="single" w:sz="6" w:space="0" w:color="A6A6A6" w:themeColor="background1" w:themeShade="A6"/>
            </w:tcBorders>
            <w:shd w:val="clear" w:color="auto" w:fill="FFFFFF" w:themeFill="background1"/>
            <w:vAlign w:val="center"/>
          </w:tcPr>
          <w:p w14:paraId="54EFBA85"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0BD361A7"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67F1C793"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5DEEAE" w14:textId="0263E187" w:rsidR="006F4DA6" w:rsidRPr="00D1505C" w:rsidRDefault="006F4DA6" w:rsidP="001706A8">
            <w:pPr>
              <w:spacing w:line="276" w:lineRule="auto"/>
              <w:textAlignment w:val="baseline"/>
              <w:rPr>
                <w:rFonts w:eastAsia="Times New Roman" w:cs="Arial"/>
                <w:lang w:eastAsia="en-GB"/>
              </w:rPr>
            </w:pPr>
            <w:r w:rsidRPr="00D1505C">
              <w:t>(</w:t>
            </w:r>
            <w:r w:rsidR="004906F2" w:rsidRPr="00D1505C">
              <w:t>E</w:t>
            </w:r>
            <w:r w:rsidRPr="00D1505C">
              <w:t xml:space="preserve">) </w:t>
            </w:r>
            <w:hyperlink r:id="rId140" w:history="1">
              <w:r w:rsidRPr="00D1505C">
                <w:rPr>
                  <w:rStyle w:val="Hyperlink"/>
                </w:rPr>
                <w:t xml:space="preserve">Fixed </w:t>
              </w:r>
              <w:r w:rsidR="0011754B" w:rsidRPr="00D1505C">
                <w:rPr>
                  <w:rStyle w:val="Hyperlink"/>
                </w:rPr>
                <w:t>i</w:t>
              </w:r>
              <w:r w:rsidRPr="00D1505C">
                <w:rPr>
                  <w:rStyle w:val="Hyperlink"/>
                </w:rPr>
                <w:t>ncome</w:t>
              </w:r>
            </w:hyperlink>
            <w:r w:rsidRPr="00D1505C">
              <w:t xml:space="preserve"> </w:t>
            </w:r>
            <w:r w:rsidR="0011754B" w:rsidRPr="00D1505C">
              <w:t>–</w:t>
            </w:r>
            <w:r w:rsidRPr="00D1505C">
              <w:t xml:space="preserve"> </w:t>
            </w:r>
            <w:hyperlink r:id="rId141" w:history="1">
              <w:r w:rsidRPr="00D1505C">
                <w:rPr>
                  <w:rStyle w:val="Hyperlink"/>
                </w:rPr>
                <w:t>SSA</w:t>
              </w:r>
            </w:hyperlink>
          </w:p>
        </w:tc>
        <w:tc>
          <w:tcPr>
            <w:tcW w:w="4958" w:type="dxa"/>
            <w:gridSpan w:val="2"/>
            <w:tcBorders>
              <w:bottom w:val="single" w:sz="6" w:space="0" w:color="A6A6A6" w:themeColor="background1" w:themeShade="A6"/>
            </w:tcBorders>
            <w:shd w:val="clear" w:color="auto" w:fill="FFFFFF" w:themeFill="background1"/>
            <w:vAlign w:val="center"/>
          </w:tcPr>
          <w:p w14:paraId="579A6599"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59388276"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6255E941"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01C674" w14:textId="4CCFB7E2" w:rsidR="006F4DA6" w:rsidRPr="00D1505C" w:rsidRDefault="006F4DA6" w:rsidP="001706A8">
            <w:pPr>
              <w:spacing w:line="276" w:lineRule="auto"/>
              <w:textAlignment w:val="baseline"/>
              <w:rPr>
                <w:rFonts w:eastAsia="Times New Roman" w:cs="Arial"/>
                <w:lang w:eastAsia="en-GB"/>
              </w:rPr>
            </w:pPr>
            <w:r w:rsidRPr="00D1505C">
              <w:t>(</w:t>
            </w:r>
            <w:r w:rsidR="004906F2" w:rsidRPr="00D1505C">
              <w:t>F</w:t>
            </w:r>
            <w:r w:rsidRPr="00D1505C">
              <w:t xml:space="preserve">) Fixed </w:t>
            </w:r>
            <w:r w:rsidR="0011754B" w:rsidRPr="00D1505C">
              <w:t>i</w:t>
            </w:r>
            <w:r w:rsidRPr="00D1505C">
              <w:t xml:space="preserve">ncome </w:t>
            </w:r>
            <w:r w:rsidR="0011754B" w:rsidRPr="00D1505C">
              <w:t>–</w:t>
            </w:r>
            <w:r w:rsidRPr="00D1505C">
              <w:t xml:space="preserve"> </w:t>
            </w:r>
            <w:hyperlink r:id="rId142" w:history="1">
              <w:r w:rsidR="0011754B" w:rsidRPr="00D1505C">
                <w:rPr>
                  <w:rStyle w:val="Hyperlink"/>
                </w:rPr>
                <w:t>c</w:t>
              </w:r>
              <w:r w:rsidRPr="00D1505C">
                <w:rPr>
                  <w:rStyle w:val="Hyperlink"/>
                </w:rPr>
                <w:t>orporate</w:t>
              </w:r>
            </w:hyperlink>
          </w:p>
        </w:tc>
        <w:tc>
          <w:tcPr>
            <w:tcW w:w="4958" w:type="dxa"/>
            <w:gridSpan w:val="2"/>
            <w:tcBorders>
              <w:bottom w:val="single" w:sz="6" w:space="0" w:color="A6A6A6" w:themeColor="background1" w:themeShade="A6"/>
            </w:tcBorders>
            <w:shd w:val="clear" w:color="auto" w:fill="FFFFFF" w:themeFill="background1"/>
            <w:vAlign w:val="center"/>
          </w:tcPr>
          <w:p w14:paraId="51271F7D"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64EFE5F6"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0E495371"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CFFC21" w14:textId="57CE29A7" w:rsidR="006F4DA6" w:rsidRPr="00D1505C" w:rsidRDefault="006F4DA6" w:rsidP="001706A8">
            <w:pPr>
              <w:spacing w:line="276" w:lineRule="auto"/>
              <w:textAlignment w:val="baseline"/>
              <w:rPr>
                <w:rFonts w:eastAsia="Times New Roman" w:cs="Arial"/>
                <w:lang w:eastAsia="en-GB"/>
              </w:rPr>
            </w:pPr>
            <w:r w:rsidRPr="00D1505C">
              <w:lastRenderedPageBreak/>
              <w:t>(</w:t>
            </w:r>
            <w:r w:rsidR="004906F2" w:rsidRPr="00D1505C">
              <w:t>G</w:t>
            </w:r>
            <w:r w:rsidRPr="00D1505C">
              <w:t xml:space="preserve">) Fixed </w:t>
            </w:r>
            <w:r w:rsidR="0011754B" w:rsidRPr="00D1505C">
              <w:t>i</w:t>
            </w:r>
            <w:r w:rsidRPr="00D1505C">
              <w:t xml:space="preserve">ncome </w:t>
            </w:r>
            <w:r w:rsidR="0011754B" w:rsidRPr="00D1505C">
              <w:t>–</w:t>
            </w:r>
            <w:r w:rsidRPr="00D1505C">
              <w:t xml:space="preserve"> </w:t>
            </w:r>
            <w:hyperlink r:id="rId143" w:history="1">
              <w:r w:rsidR="0011754B" w:rsidRPr="00D1505C">
                <w:rPr>
                  <w:rStyle w:val="Hyperlink"/>
                </w:rPr>
                <w:t>s</w:t>
              </w:r>
              <w:r w:rsidRPr="00D1505C">
                <w:rPr>
                  <w:rStyle w:val="Hyperlink"/>
                </w:rPr>
                <w:t>ecuritised</w:t>
              </w:r>
            </w:hyperlink>
          </w:p>
        </w:tc>
        <w:tc>
          <w:tcPr>
            <w:tcW w:w="4958" w:type="dxa"/>
            <w:gridSpan w:val="2"/>
            <w:tcBorders>
              <w:bottom w:val="single" w:sz="6" w:space="0" w:color="A6A6A6" w:themeColor="background1" w:themeShade="A6"/>
            </w:tcBorders>
            <w:shd w:val="clear" w:color="auto" w:fill="FFFFFF" w:themeFill="background1"/>
            <w:vAlign w:val="center"/>
          </w:tcPr>
          <w:p w14:paraId="3C0882D6"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2D902788"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4AA47606"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10F784" w14:textId="1B20C044" w:rsidR="006F4DA6" w:rsidRPr="00D1505C" w:rsidRDefault="006F4DA6" w:rsidP="001706A8">
            <w:pPr>
              <w:spacing w:line="276" w:lineRule="auto"/>
              <w:textAlignment w:val="baseline"/>
              <w:rPr>
                <w:rFonts w:eastAsia="Times New Roman" w:cs="Arial"/>
                <w:lang w:eastAsia="en-GB"/>
              </w:rPr>
            </w:pPr>
            <w:r w:rsidRPr="00D1505C">
              <w:t>(</w:t>
            </w:r>
            <w:r w:rsidR="004906F2" w:rsidRPr="00D1505C">
              <w:t>H</w:t>
            </w:r>
            <w:r w:rsidRPr="00D1505C">
              <w:t xml:space="preserve">) Fixed </w:t>
            </w:r>
            <w:r w:rsidR="0011754B" w:rsidRPr="00D1505C">
              <w:t>i</w:t>
            </w:r>
            <w:r w:rsidRPr="00D1505C">
              <w:t xml:space="preserve">ncome </w:t>
            </w:r>
            <w:r w:rsidR="0011754B" w:rsidRPr="00D1505C">
              <w:t>–</w:t>
            </w:r>
            <w:r w:rsidRPr="00D1505C">
              <w:t xml:space="preserve"> </w:t>
            </w:r>
            <w:hyperlink r:id="rId144" w:history="1">
              <w:r w:rsidR="0011754B" w:rsidRPr="00D1505C">
                <w:rPr>
                  <w:rStyle w:val="Hyperlink"/>
                </w:rPr>
                <w:t>p</w:t>
              </w:r>
              <w:r w:rsidRPr="00D1505C">
                <w:rPr>
                  <w:rStyle w:val="Hyperlink"/>
                </w:rPr>
                <w:t xml:space="preserve">rivate </w:t>
              </w:r>
              <w:r w:rsidR="0011754B" w:rsidRPr="00D1505C">
                <w:rPr>
                  <w:rStyle w:val="Hyperlink"/>
                </w:rPr>
                <w:t>d</w:t>
              </w:r>
              <w:r w:rsidRPr="00D1505C">
                <w:rPr>
                  <w:rStyle w:val="Hyperlink"/>
                </w:rPr>
                <w:t>ebt</w:t>
              </w:r>
            </w:hyperlink>
          </w:p>
        </w:tc>
        <w:tc>
          <w:tcPr>
            <w:tcW w:w="4958" w:type="dxa"/>
            <w:gridSpan w:val="2"/>
            <w:tcBorders>
              <w:bottom w:val="single" w:sz="6" w:space="0" w:color="A6A6A6" w:themeColor="background1" w:themeShade="A6"/>
            </w:tcBorders>
            <w:shd w:val="clear" w:color="auto" w:fill="FFFFFF" w:themeFill="background1"/>
            <w:vAlign w:val="center"/>
          </w:tcPr>
          <w:p w14:paraId="7FF447CF"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5973CDA1"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6538E087"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1B8B90" w14:textId="527CA6F3" w:rsidR="006F4DA6" w:rsidRPr="00D1505C" w:rsidRDefault="006F4DA6" w:rsidP="001706A8">
            <w:pPr>
              <w:spacing w:line="276" w:lineRule="auto"/>
              <w:textAlignment w:val="baseline"/>
              <w:rPr>
                <w:rFonts w:eastAsia="Times New Roman" w:cs="Arial"/>
                <w:lang w:eastAsia="en-GB"/>
              </w:rPr>
            </w:pPr>
            <w:r w:rsidRPr="00D1505C">
              <w:t>(</w:t>
            </w:r>
            <w:r w:rsidR="004906F2" w:rsidRPr="00D1505C">
              <w:t>I</w:t>
            </w:r>
            <w:r w:rsidRPr="00D1505C">
              <w:t xml:space="preserve">) </w:t>
            </w:r>
            <w:hyperlink r:id="rId145" w:history="1">
              <w:r w:rsidRPr="00D1505C">
                <w:rPr>
                  <w:rStyle w:val="Hyperlink"/>
                </w:rPr>
                <w:t xml:space="preserve">Private </w:t>
              </w:r>
              <w:r w:rsidR="0011754B" w:rsidRPr="00D1505C">
                <w:rPr>
                  <w:rStyle w:val="Hyperlink"/>
                </w:rPr>
                <w:t>e</w:t>
              </w:r>
              <w:r w:rsidRPr="00D1505C">
                <w:rPr>
                  <w:rStyle w:val="Hyperlink"/>
                </w:rPr>
                <w:t>quity</w:t>
              </w:r>
            </w:hyperlink>
          </w:p>
        </w:tc>
        <w:tc>
          <w:tcPr>
            <w:tcW w:w="4958" w:type="dxa"/>
            <w:gridSpan w:val="2"/>
            <w:tcBorders>
              <w:bottom w:val="single" w:sz="6" w:space="0" w:color="A6A6A6" w:themeColor="background1" w:themeShade="A6"/>
            </w:tcBorders>
            <w:shd w:val="clear" w:color="auto" w:fill="FFFFFF" w:themeFill="background1"/>
            <w:vAlign w:val="center"/>
          </w:tcPr>
          <w:p w14:paraId="21C5D267"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3D259102"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6F477333"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29E9FC" w14:textId="131DA59A" w:rsidR="006F4DA6" w:rsidRPr="00D1505C" w:rsidRDefault="006F4DA6" w:rsidP="001706A8">
            <w:pPr>
              <w:spacing w:line="276" w:lineRule="auto"/>
              <w:textAlignment w:val="baseline"/>
              <w:rPr>
                <w:rFonts w:eastAsia="Times New Roman" w:cs="Arial"/>
                <w:lang w:eastAsia="en-GB"/>
              </w:rPr>
            </w:pPr>
            <w:r w:rsidRPr="00D1505C">
              <w:t>(</w:t>
            </w:r>
            <w:r w:rsidR="004906F2" w:rsidRPr="00D1505C">
              <w:t>J</w:t>
            </w:r>
            <w:r w:rsidRPr="00D1505C">
              <w:t xml:space="preserve">) </w:t>
            </w:r>
            <w:hyperlink r:id="rId146" w:history="1">
              <w:r w:rsidRPr="00D1505C">
                <w:rPr>
                  <w:rStyle w:val="Hyperlink"/>
                </w:rPr>
                <w:t xml:space="preserve">Real </w:t>
              </w:r>
              <w:r w:rsidR="0011754B" w:rsidRPr="00D1505C">
                <w:rPr>
                  <w:rStyle w:val="Hyperlink"/>
                </w:rPr>
                <w:t>e</w:t>
              </w:r>
              <w:r w:rsidRPr="00D1505C">
                <w:rPr>
                  <w:rStyle w:val="Hyperlink"/>
                </w:rPr>
                <w:t>state</w:t>
              </w:r>
            </w:hyperlink>
          </w:p>
        </w:tc>
        <w:tc>
          <w:tcPr>
            <w:tcW w:w="4958" w:type="dxa"/>
            <w:gridSpan w:val="2"/>
            <w:tcBorders>
              <w:bottom w:val="single" w:sz="6" w:space="0" w:color="A6A6A6" w:themeColor="background1" w:themeShade="A6"/>
            </w:tcBorders>
            <w:shd w:val="clear" w:color="auto" w:fill="FFFFFF" w:themeFill="background1"/>
            <w:vAlign w:val="center"/>
          </w:tcPr>
          <w:p w14:paraId="590264ED"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4BE6C604"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065A0117"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0F6503" w14:textId="7366B8F1" w:rsidR="006F4DA6" w:rsidRPr="00D1505C" w:rsidRDefault="006F4DA6" w:rsidP="001706A8">
            <w:pPr>
              <w:spacing w:line="276" w:lineRule="auto"/>
              <w:textAlignment w:val="baseline"/>
              <w:rPr>
                <w:rFonts w:eastAsia="Times New Roman" w:cs="Arial"/>
                <w:lang w:eastAsia="en-GB"/>
              </w:rPr>
            </w:pPr>
            <w:r w:rsidRPr="00D1505C">
              <w:t>(</w:t>
            </w:r>
            <w:r w:rsidR="004906F2" w:rsidRPr="00D1505C">
              <w:t>K</w:t>
            </w:r>
            <w:r w:rsidRPr="00D1505C">
              <w:t xml:space="preserve">) </w:t>
            </w:r>
            <w:hyperlink r:id="rId147" w:history="1">
              <w:r w:rsidRPr="00D1505C">
                <w:rPr>
                  <w:rStyle w:val="Hyperlink"/>
                </w:rPr>
                <w:t>Infrastructure</w:t>
              </w:r>
            </w:hyperlink>
          </w:p>
        </w:tc>
        <w:tc>
          <w:tcPr>
            <w:tcW w:w="4958" w:type="dxa"/>
            <w:gridSpan w:val="2"/>
            <w:tcBorders>
              <w:bottom w:val="single" w:sz="6" w:space="0" w:color="A6A6A6" w:themeColor="background1" w:themeShade="A6"/>
            </w:tcBorders>
            <w:shd w:val="clear" w:color="auto" w:fill="FFFFFF" w:themeFill="background1"/>
            <w:vAlign w:val="center"/>
          </w:tcPr>
          <w:p w14:paraId="14A2E249"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47CFB4DB"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3261E676"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CC3B7E" w14:textId="514AFDAB" w:rsidR="006F4DA6" w:rsidRPr="00D1505C" w:rsidRDefault="00231AF2" w:rsidP="001706A8">
            <w:pPr>
              <w:spacing w:line="276" w:lineRule="auto"/>
              <w:textAlignment w:val="baseline"/>
              <w:rPr>
                <w:rFonts w:eastAsia="Times New Roman" w:cs="Arial"/>
                <w:lang w:eastAsia="en-GB"/>
              </w:rPr>
            </w:pPr>
            <w:r w:rsidRPr="00D1505C">
              <w:t>(</w:t>
            </w:r>
            <w:r w:rsidR="004906F2" w:rsidRPr="00D1505C">
              <w:t>L</w:t>
            </w:r>
            <w:r w:rsidRPr="00D1505C">
              <w:t xml:space="preserve">) </w:t>
            </w:r>
            <w:hyperlink r:id="rId148" w:history="1">
              <w:r w:rsidRPr="00D1505C">
                <w:rPr>
                  <w:rStyle w:val="Hyperlink"/>
                </w:rPr>
                <w:t xml:space="preserve">Hedge </w:t>
              </w:r>
              <w:r w:rsidR="00C969FC" w:rsidRPr="00D1505C">
                <w:rPr>
                  <w:rStyle w:val="Hyperlink"/>
                </w:rPr>
                <w:t>f</w:t>
              </w:r>
              <w:r w:rsidRPr="00D1505C">
                <w:rPr>
                  <w:rStyle w:val="Hyperlink"/>
                </w:rPr>
                <w:t>und</w:t>
              </w:r>
              <w:r w:rsidR="00AD2041" w:rsidRPr="00D1505C">
                <w:rPr>
                  <w:rStyle w:val="Hyperlink"/>
                </w:rPr>
                <w:t>s</w:t>
              </w:r>
            </w:hyperlink>
            <w:r w:rsidRPr="00D1505C">
              <w:t xml:space="preserve"> </w:t>
            </w:r>
            <w:r w:rsidR="00C07126">
              <w:t>–</w:t>
            </w:r>
            <w:r w:rsidRPr="00D1505C">
              <w:t xml:space="preserve"> </w:t>
            </w:r>
            <w:hyperlink r:id="rId149" w:history="1">
              <w:r w:rsidR="00C07126">
                <w:rPr>
                  <w:rStyle w:val="Hyperlink"/>
                </w:rPr>
                <w:t>Multi-strategy</w:t>
              </w:r>
            </w:hyperlink>
          </w:p>
        </w:tc>
        <w:tc>
          <w:tcPr>
            <w:tcW w:w="4958" w:type="dxa"/>
            <w:gridSpan w:val="2"/>
            <w:tcBorders>
              <w:bottom w:val="single" w:sz="6" w:space="0" w:color="A6A6A6" w:themeColor="background1" w:themeShade="A6"/>
            </w:tcBorders>
            <w:shd w:val="clear" w:color="auto" w:fill="FFFFFF" w:themeFill="background1"/>
            <w:vAlign w:val="center"/>
          </w:tcPr>
          <w:p w14:paraId="3B13334E"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6AA40BB4"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058573BE"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3D9E63" w14:textId="44F26249" w:rsidR="00231AF2" w:rsidRPr="00D1505C" w:rsidRDefault="00231AF2">
            <w:pPr>
              <w:spacing w:line="276" w:lineRule="auto"/>
              <w:textAlignment w:val="baseline"/>
            </w:pPr>
            <w:r w:rsidRPr="00D1505C">
              <w:t>(</w:t>
            </w:r>
            <w:r w:rsidR="004906F2" w:rsidRPr="00D1505C">
              <w:t>M</w:t>
            </w:r>
            <w:r w:rsidRPr="00D1505C">
              <w:t xml:space="preserve">) Hedge </w:t>
            </w:r>
            <w:r w:rsidR="00C969FC" w:rsidRPr="00D1505C">
              <w:t>f</w:t>
            </w:r>
            <w:r w:rsidRPr="00D1505C">
              <w:t>un</w:t>
            </w:r>
            <w:r w:rsidR="00912213" w:rsidRPr="00D1505C">
              <w:t>d</w:t>
            </w:r>
            <w:r w:rsidRPr="00D1505C">
              <w:t xml:space="preserve">s </w:t>
            </w:r>
            <w:r w:rsidR="00C07126">
              <w:t>–</w:t>
            </w:r>
            <w:r w:rsidRPr="00D1505C">
              <w:t xml:space="preserve"> </w:t>
            </w:r>
            <w:hyperlink r:id="rId150" w:history="1">
              <w:r w:rsidRPr="00D1505C">
                <w:rPr>
                  <w:rStyle w:val="Hyperlink"/>
                </w:rPr>
                <w:t xml:space="preserve">Long/short equity </w:t>
              </w:r>
            </w:hyperlink>
            <w:r w:rsidRPr="00D1505C">
              <w:t xml:space="preserve"> </w:t>
            </w:r>
          </w:p>
        </w:tc>
        <w:tc>
          <w:tcPr>
            <w:tcW w:w="4958" w:type="dxa"/>
            <w:gridSpan w:val="2"/>
            <w:tcBorders>
              <w:bottom w:val="single" w:sz="6" w:space="0" w:color="A6A6A6" w:themeColor="background1" w:themeShade="A6"/>
            </w:tcBorders>
            <w:shd w:val="clear" w:color="auto" w:fill="FFFFFF" w:themeFill="background1"/>
            <w:vAlign w:val="center"/>
          </w:tcPr>
          <w:p w14:paraId="75F21307"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62D0F64B"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50FDB956"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D87AE4" w14:textId="21B16A35" w:rsidR="00231AF2" w:rsidRPr="00D1505C" w:rsidRDefault="00231AF2">
            <w:pPr>
              <w:spacing w:line="276" w:lineRule="auto"/>
              <w:textAlignment w:val="baseline"/>
            </w:pPr>
            <w:r w:rsidRPr="00D1505C">
              <w:t>(</w:t>
            </w:r>
            <w:r w:rsidR="004906F2" w:rsidRPr="00D1505C">
              <w:t>N</w:t>
            </w:r>
            <w:r w:rsidRPr="00D1505C">
              <w:t xml:space="preserve">) Hedge </w:t>
            </w:r>
            <w:r w:rsidR="00C969FC" w:rsidRPr="00D1505C">
              <w:t>f</w:t>
            </w:r>
            <w:r w:rsidRPr="00D1505C">
              <w:t>un</w:t>
            </w:r>
            <w:r w:rsidR="00912213" w:rsidRPr="00D1505C">
              <w:t>d</w:t>
            </w:r>
            <w:r w:rsidRPr="00D1505C">
              <w:t xml:space="preserve">s </w:t>
            </w:r>
            <w:r w:rsidR="00C07126">
              <w:t>–</w:t>
            </w:r>
            <w:r w:rsidRPr="00D1505C">
              <w:t xml:space="preserve"> </w:t>
            </w:r>
            <w:hyperlink r:id="rId151" w:history="1">
              <w:r w:rsidRPr="00D1505C">
                <w:rPr>
                  <w:rStyle w:val="Hyperlink"/>
                </w:rPr>
                <w:t>Long/short credit</w:t>
              </w:r>
            </w:hyperlink>
          </w:p>
        </w:tc>
        <w:tc>
          <w:tcPr>
            <w:tcW w:w="4958" w:type="dxa"/>
            <w:gridSpan w:val="2"/>
            <w:tcBorders>
              <w:bottom w:val="single" w:sz="6" w:space="0" w:color="A6A6A6" w:themeColor="background1" w:themeShade="A6"/>
            </w:tcBorders>
            <w:shd w:val="clear" w:color="auto" w:fill="FFFFFF" w:themeFill="background1"/>
            <w:vAlign w:val="center"/>
          </w:tcPr>
          <w:p w14:paraId="7DEF37F2"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5D423BD1"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2881B3EE"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7BC343" w14:textId="2E442502" w:rsidR="00231AF2" w:rsidRPr="00D1505C" w:rsidRDefault="00231AF2">
            <w:pPr>
              <w:spacing w:line="276" w:lineRule="auto"/>
              <w:textAlignment w:val="baseline"/>
            </w:pPr>
            <w:r w:rsidRPr="00D1505C">
              <w:t>(</w:t>
            </w:r>
            <w:r w:rsidR="004906F2" w:rsidRPr="00D1505C">
              <w:t>O</w:t>
            </w:r>
            <w:r w:rsidRPr="00D1505C">
              <w:t xml:space="preserve">) Hedge </w:t>
            </w:r>
            <w:r w:rsidR="00C969FC" w:rsidRPr="00D1505C">
              <w:t>f</w:t>
            </w:r>
            <w:r w:rsidRPr="00D1505C">
              <w:t>un</w:t>
            </w:r>
            <w:r w:rsidR="00912213" w:rsidRPr="00D1505C">
              <w:t>d</w:t>
            </w:r>
            <w:r w:rsidRPr="00D1505C">
              <w:t xml:space="preserve">s </w:t>
            </w:r>
            <w:r w:rsidR="00C07126">
              <w:t>–</w:t>
            </w:r>
            <w:r w:rsidRPr="00D1505C">
              <w:t xml:space="preserve"> </w:t>
            </w:r>
            <w:hyperlink r:id="rId152" w:history="1">
              <w:r w:rsidR="00C07126">
                <w:rPr>
                  <w:rStyle w:val="Hyperlink"/>
                </w:rPr>
                <w:t>Distressed, special situations and event-driven fundamental</w:t>
              </w:r>
            </w:hyperlink>
            <w:r w:rsidRPr="00D1505C">
              <w:t xml:space="preserve"> </w:t>
            </w:r>
          </w:p>
        </w:tc>
        <w:tc>
          <w:tcPr>
            <w:tcW w:w="4958" w:type="dxa"/>
            <w:gridSpan w:val="2"/>
            <w:tcBorders>
              <w:bottom w:val="single" w:sz="6" w:space="0" w:color="A6A6A6" w:themeColor="background1" w:themeShade="A6"/>
            </w:tcBorders>
            <w:shd w:val="clear" w:color="auto" w:fill="FFFFFF" w:themeFill="background1"/>
            <w:vAlign w:val="center"/>
          </w:tcPr>
          <w:p w14:paraId="6DFECE48"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633CA48D"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01DCEFB5"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C7744E" w14:textId="074C8895" w:rsidR="00231AF2" w:rsidRPr="00D1505C" w:rsidRDefault="00231AF2">
            <w:pPr>
              <w:spacing w:line="276" w:lineRule="auto"/>
              <w:textAlignment w:val="baseline"/>
            </w:pPr>
            <w:r w:rsidRPr="00D1505C">
              <w:t>(</w:t>
            </w:r>
            <w:r w:rsidR="004906F2" w:rsidRPr="00D1505C">
              <w:t>P</w:t>
            </w:r>
            <w:r w:rsidRPr="00D1505C">
              <w:t xml:space="preserve">) Hedge </w:t>
            </w:r>
            <w:r w:rsidR="00C969FC" w:rsidRPr="00D1505C">
              <w:t>f</w:t>
            </w:r>
            <w:r w:rsidRPr="00D1505C">
              <w:t>un</w:t>
            </w:r>
            <w:r w:rsidR="00912213" w:rsidRPr="00D1505C">
              <w:t>d</w:t>
            </w:r>
            <w:r w:rsidRPr="00D1505C">
              <w:t xml:space="preserve">s </w:t>
            </w:r>
            <w:r w:rsidR="00C07126">
              <w:t>–</w:t>
            </w:r>
            <w:r w:rsidRPr="00D1505C">
              <w:t xml:space="preserve"> </w:t>
            </w:r>
            <w:hyperlink r:id="rId153" w:history="1">
              <w:r w:rsidRPr="00D1505C">
                <w:rPr>
                  <w:rStyle w:val="Hyperlink"/>
                </w:rPr>
                <w:t>Structured credit</w:t>
              </w:r>
            </w:hyperlink>
          </w:p>
        </w:tc>
        <w:tc>
          <w:tcPr>
            <w:tcW w:w="4958" w:type="dxa"/>
            <w:gridSpan w:val="2"/>
            <w:tcBorders>
              <w:bottom w:val="single" w:sz="6" w:space="0" w:color="A6A6A6" w:themeColor="background1" w:themeShade="A6"/>
            </w:tcBorders>
            <w:shd w:val="clear" w:color="auto" w:fill="FFFFFF" w:themeFill="background1"/>
            <w:vAlign w:val="center"/>
          </w:tcPr>
          <w:p w14:paraId="73C5BCC8"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03E84CF4"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76D69827"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B4CE3D" w14:textId="1E208137" w:rsidR="00231AF2" w:rsidRPr="00D1505C" w:rsidRDefault="00231AF2">
            <w:pPr>
              <w:spacing w:line="276" w:lineRule="auto"/>
              <w:textAlignment w:val="baseline"/>
            </w:pPr>
            <w:r w:rsidRPr="00D1505C">
              <w:t>(</w:t>
            </w:r>
            <w:r w:rsidR="004906F2" w:rsidRPr="00D1505C">
              <w:t>Q</w:t>
            </w:r>
            <w:r w:rsidRPr="00D1505C">
              <w:t xml:space="preserve">) Hedge </w:t>
            </w:r>
            <w:r w:rsidR="00C969FC" w:rsidRPr="00D1505C">
              <w:t>f</w:t>
            </w:r>
            <w:r w:rsidRPr="00D1505C">
              <w:t>un</w:t>
            </w:r>
            <w:r w:rsidR="00912213" w:rsidRPr="00D1505C">
              <w:t>d</w:t>
            </w:r>
            <w:r w:rsidRPr="00D1505C">
              <w:t xml:space="preserve">s </w:t>
            </w:r>
            <w:r w:rsidR="00C07126">
              <w:t>–</w:t>
            </w:r>
            <w:r w:rsidRPr="00D1505C">
              <w:t xml:space="preserve"> </w:t>
            </w:r>
            <w:hyperlink r:id="rId154" w:history="1">
              <w:r w:rsidRPr="00D1505C">
                <w:rPr>
                  <w:rStyle w:val="Hyperlink"/>
                </w:rPr>
                <w:t>Global macro</w:t>
              </w:r>
            </w:hyperlink>
          </w:p>
        </w:tc>
        <w:tc>
          <w:tcPr>
            <w:tcW w:w="4958" w:type="dxa"/>
            <w:gridSpan w:val="2"/>
            <w:tcBorders>
              <w:bottom w:val="single" w:sz="6" w:space="0" w:color="A6A6A6" w:themeColor="background1" w:themeShade="A6"/>
            </w:tcBorders>
            <w:shd w:val="clear" w:color="auto" w:fill="FFFFFF" w:themeFill="background1"/>
            <w:vAlign w:val="center"/>
          </w:tcPr>
          <w:p w14:paraId="4F58D1C0"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1D73998E"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2368683B"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DE0B65" w14:textId="6009E096" w:rsidR="00231AF2" w:rsidRPr="00D1505C" w:rsidRDefault="00231AF2">
            <w:pPr>
              <w:spacing w:line="276" w:lineRule="auto"/>
              <w:textAlignment w:val="baseline"/>
            </w:pPr>
            <w:r w:rsidRPr="00D1505C">
              <w:t>(</w:t>
            </w:r>
            <w:r w:rsidR="004906F2" w:rsidRPr="00D1505C">
              <w:t>R</w:t>
            </w:r>
            <w:r w:rsidRPr="00D1505C">
              <w:t xml:space="preserve">) Hedge </w:t>
            </w:r>
            <w:r w:rsidR="00C969FC" w:rsidRPr="00D1505C">
              <w:t>f</w:t>
            </w:r>
            <w:r w:rsidRPr="00D1505C">
              <w:t>un</w:t>
            </w:r>
            <w:r w:rsidR="00912213" w:rsidRPr="00D1505C">
              <w:t>d</w:t>
            </w:r>
            <w:r w:rsidRPr="00D1505C">
              <w:t xml:space="preserve">s </w:t>
            </w:r>
            <w:r w:rsidR="00C07126">
              <w:t>–</w:t>
            </w:r>
            <w:r w:rsidRPr="00D1505C">
              <w:t xml:space="preserve"> </w:t>
            </w:r>
            <w:hyperlink r:id="rId155" w:history="1">
              <w:r w:rsidRPr="00D1505C">
                <w:rPr>
                  <w:rStyle w:val="Hyperlink"/>
                </w:rPr>
                <w:t>Commodity trading advisor</w:t>
              </w:r>
            </w:hyperlink>
          </w:p>
        </w:tc>
        <w:tc>
          <w:tcPr>
            <w:tcW w:w="4958" w:type="dxa"/>
            <w:gridSpan w:val="2"/>
            <w:tcBorders>
              <w:bottom w:val="single" w:sz="6" w:space="0" w:color="A6A6A6" w:themeColor="background1" w:themeShade="A6"/>
            </w:tcBorders>
            <w:shd w:val="clear" w:color="auto" w:fill="FFFFFF" w:themeFill="background1"/>
            <w:vAlign w:val="center"/>
          </w:tcPr>
          <w:p w14:paraId="0067EE1F"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2E26D93B"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17F50AA5"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BAE3D0" w14:textId="544A1479" w:rsidR="00231AF2" w:rsidRPr="00D1505C" w:rsidRDefault="00231AF2">
            <w:pPr>
              <w:spacing w:line="276" w:lineRule="auto"/>
              <w:textAlignment w:val="baseline"/>
            </w:pPr>
            <w:r w:rsidRPr="00D1505C">
              <w:lastRenderedPageBreak/>
              <w:t>(</w:t>
            </w:r>
            <w:r w:rsidR="004906F2" w:rsidRPr="00D1505C">
              <w:t>S</w:t>
            </w:r>
            <w:r w:rsidRPr="00D1505C">
              <w:t xml:space="preserve">) Hedge </w:t>
            </w:r>
            <w:r w:rsidR="00C969FC" w:rsidRPr="00D1505C">
              <w:t>f</w:t>
            </w:r>
            <w:r w:rsidRPr="00D1505C">
              <w:t>un</w:t>
            </w:r>
            <w:r w:rsidR="00912213" w:rsidRPr="00D1505C">
              <w:t>d</w:t>
            </w:r>
            <w:r w:rsidRPr="00D1505C">
              <w:t xml:space="preserve">s </w:t>
            </w:r>
            <w:r w:rsidR="00912213" w:rsidRPr="00D1505C">
              <w:t>–</w:t>
            </w:r>
            <w:r w:rsidRPr="00D1505C">
              <w:t xml:space="preserve"> Other</w:t>
            </w:r>
            <w:r w:rsidR="00912213" w:rsidRPr="00D1505C">
              <w:t xml:space="preserve"> strategies</w:t>
            </w:r>
          </w:p>
        </w:tc>
        <w:tc>
          <w:tcPr>
            <w:tcW w:w="4958" w:type="dxa"/>
            <w:gridSpan w:val="2"/>
            <w:tcBorders>
              <w:bottom w:val="single" w:sz="6" w:space="0" w:color="A6A6A6" w:themeColor="background1" w:themeShade="A6"/>
            </w:tcBorders>
            <w:shd w:val="clear" w:color="auto" w:fill="FFFFFF" w:themeFill="background1"/>
            <w:vAlign w:val="center"/>
          </w:tcPr>
          <w:p w14:paraId="01C2652E"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19B0352F"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465AEEE1"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CB5CAB" w14:textId="39005BAC" w:rsidR="00231AF2" w:rsidRPr="00D1505C" w:rsidRDefault="00231AF2">
            <w:pPr>
              <w:spacing w:line="276" w:lineRule="auto"/>
              <w:textAlignment w:val="baseline"/>
            </w:pPr>
            <w:r w:rsidRPr="00D1505C">
              <w:t>(</w:t>
            </w:r>
            <w:r w:rsidR="004906F2" w:rsidRPr="00D1505C">
              <w:t>T</w:t>
            </w:r>
            <w:r w:rsidRPr="00D1505C">
              <w:t xml:space="preserve">) </w:t>
            </w:r>
            <w:hyperlink r:id="rId156" w:history="1">
              <w:r w:rsidRPr="00D1505C">
                <w:rPr>
                  <w:rStyle w:val="Hyperlink"/>
                </w:rPr>
                <w:t>Forestry</w:t>
              </w:r>
            </w:hyperlink>
          </w:p>
        </w:tc>
        <w:tc>
          <w:tcPr>
            <w:tcW w:w="4958" w:type="dxa"/>
            <w:gridSpan w:val="2"/>
            <w:tcBorders>
              <w:bottom w:val="single" w:sz="6" w:space="0" w:color="A6A6A6" w:themeColor="background1" w:themeShade="A6"/>
            </w:tcBorders>
            <w:shd w:val="clear" w:color="auto" w:fill="FFFFFF" w:themeFill="background1"/>
            <w:vAlign w:val="center"/>
          </w:tcPr>
          <w:p w14:paraId="43AF0AFA"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2D44E03A"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70CC2A0E"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4CB372" w14:textId="5DC996AC" w:rsidR="006F4DA6" w:rsidRPr="00D1505C" w:rsidRDefault="00231AF2" w:rsidP="001706A8">
            <w:pPr>
              <w:spacing w:line="276" w:lineRule="auto"/>
              <w:textAlignment w:val="baseline"/>
              <w:rPr>
                <w:rFonts w:eastAsia="Times New Roman" w:cs="Arial"/>
                <w:lang w:eastAsia="en-GB"/>
              </w:rPr>
            </w:pPr>
            <w:r w:rsidRPr="00D1505C">
              <w:t>(</w:t>
            </w:r>
            <w:r w:rsidR="004906F2" w:rsidRPr="00D1505C">
              <w:t>U</w:t>
            </w:r>
            <w:r w:rsidRPr="00D1505C">
              <w:t xml:space="preserve">) </w:t>
            </w:r>
            <w:hyperlink r:id="rId157" w:history="1">
              <w:r w:rsidRPr="00D1505C">
                <w:rPr>
                  <w:rStyle w:val="Hyperlink"/>
                </w:rPr>
                <w:t>Farmland</w:t>
              </w:r>
            </w:hyperlink>
          </w:p>
        </w:tc>
        <w:tc>
          <w:tcPr>
            <w:tcW w:w="4958" w:type="dxa"/>
            <w:gridSpan w:val="2"/>
            <w:tcBorders>
              <w:bottom w:val="single" w:sz="6" w:space="0" w:color="A6A6A6" w:themeColor="background1" w:themeShade="A6"/>
            </w:tcBorders>
            <w:shd w:val="clear" w:color="auto" w:fill="FFFFFF" w:themeFill="background1"/>
            <w:vAlign w:val="center"/>
          </w:tcPr>
          <w:p w14:paraId="018CC421"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104CE3CF"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B74D30" w:rsidRPr="00D1505C" w14:paraId="64D96C6E"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E27339" w14:textId="2EB20E10" w:rsidR="006F4DA6" w:rsidRPr="00D1505C" w:rsidRDefault="00231AF2" w:rsidP="001706A8">
            <w:pPr>
              <w:spacing w:line="276" w:lineRule="auto"/>
              <w:textAlignment w:val="baseline"/>
              <w:rPr>
                <w:rFonts w:eastAsia="Times New Roman" w:cs="Arial"/>
                <w:lang w:eastAsia="en-GB"/>
              </w:rPr>
            </w:pPr>
            <w:r w:rsidRPr="00D1505C">
              <w:t>(</w:t>
            </w:r>
            <w:r w:rsidR="004906F2" w:rsidRPr="00D1505C">
              <w:t>V</w:t>
            </w:r>
            <w:r w:rsidRPr="00D1505C">
              <w:t xml:space="preserve">) </w:t>
            </w:r>
            <w:r w:rsidR="00911F07" w:rsidRPr="00D1505C">
              <w:t>Other: _</w:t>
            </w:r>
            <w:r w:rsidR="00702D21" w:rsidRPr="00D1505C">
              <w:t>_______</w:t>
            </w:r>
            <w:r w:rsidR="00E84CB4" w:rsidRPr="00D1505C">
              <w:t xml:space="preserve"> </w:t>
            </w:r>
            <w:r w:rsidR="00E84CB4" w:rsidRPr="00D1505C">
              <w:rPr>
                <w:i/>
                <w:iCs/>
              </w:rPr>
              <w:t>[</w:t>
            </w:r>
            <w:r w:rsidR="00702D21" w:rsidRPr="00D1505C">
              <w:rPr>
                <w:i/>
                <w:iCs/>
              </w:rPr>
              <w:t>pre-filled as reported in OO</w:t>
            </w:r>
            <w:r w:rsidR="00600D73" w:rsidRPr="00D1505C">
              <w:rPr>
                <w:i/>
                <w:iCs/>
              </w:rPr>
              <w:t xml:space="preserve"> </w:t>
            </w:r>
            <w:r w:rsidR="00702D21" w:rsidRPr="00D1505C">
              <w:rPr>
                <w:i/>
                <w:iCs/>
              </w:rPr>
              <w:t>5</w:t>
            </w:r>
            <w:r w:rsidR="00E84CB4" w:rsidRPr="00D1505C">
              <w:rPr>
                <w:i/>
                <w:iCs/>
              </w:rPr>
              <w:t>, column (1</w:t>
            </w:r>
            <w:r w:rsidR="00702D21" w:rsidRPr="00D1505C">
              <w:rPr>
                <w:i/>
                <w:iCs/>
              </w:rPr>
              <w:t>)</w:t>
            </w:r>
            <w:r w:rsidR="00E84CB4" w:rsidRPr="00D1505C">
              <w:rPr>
                <w:i/>
                <w:iCs/>
              </w:rPr>
              <w:t>]</w:t>
            </w:r>
          </w:p>
        </w:tc>
        <w:tc>
          <w:tcPr>
            <w:tcW w:w="4958" w:type="dxa"/>
            <w:gridSpan w:val="2"/>
            <w:tcBorders>
              <w:bottom w:val="single" w:sz="6" w:space="0" w:color="A6A6A6" w:themeColor="background1" w:themeShade="A6"/>
            </w:tcBorders>
            <w:shd w:val="clear" w:color="auto" w:fill="FFFFFF" w:themeFill="background1"/>
            <w:vAlign w:val="center"/>
          </w:tcPr>
          <w:p w14:paraId="1A6B25A1"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1B8F55C0"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7E71F7" w:rsidRPr="00D1505C" w14:paraId="39EEE8ED" w14:textId="77777777" w:rsidTr="00DB2AFF">
        <w:trPr>
          <w:gridAfter w:val="1"/>
          <w:wAfter w:w="7" w:type="dxa"/>
          <w:trHeight w:val="300"/>
        </w:trPr>
        <w:tc>
          <w:tcPr>
            <w:tcW w:w="14875" w:type="dxa"/>
            <w:gridSpan w:val="8"/>
            <w:tcBorders>
              <w:left w:val="nil"/>
              <w:right w:val="nil"/>
            </w:tcBorders>
            <w:shd w:val="clear" w:color="auto" w:fill="FFFFFF" w:themeFill="background1"/>
            <w:tcMar>
              <w:top w:w="0" w:type="dxa"/>
              <w:bottom w:w="0" w:type="dxa"/>
            </w:tcMar>
            <w:vAlign w:val="center"/>
          </w:tcPr>
          <w:p w14:paraId="3E7F6FC0" w14:textId="77777777" w:rsidR="007E71F7" w:rsidRPr="00D1505C" w:rsidRDefault="007E71F7" w:rsidP="00DD39CB">
            <w:pPr>
              <w:spacing w:line="240" w:lineRule="auto"/>
              <w:jc w:val="center"/>
              <w:textAlignment w:val="baseline"/>
              <w:rPr>
                <w:rStyle w:val="Hyperlink"/>
                <w:sz w:val="16"/>
                <w:szCs w:val="16"/>
              </w:rPr>
            </w:pPr>
          </w:p>
        </w:tc>
      </w:tr>
      <w:tr w:rsidR="007E71F7" w:rsidRPr="00D1505C" w14:paraId="1BB8248A" w14:textId="77777777" w:rsidTr="00DB2AFF">
        <w:trPr>
          <w:trHeight w:val="300"/>
        </w:trPr>
        <w:tc>
          <w:tcPr>
            <w:tcW w:w="14882" w:type="dxa"/>
            <w:gridSpan w:val="9"/>
            <w:shd w:val="clear" w:color="auto" w:fill="0070C0"/>
            <w:vAlign w:val="center"/>
          </w:tcPr>
          <w:p w14:paraId="1D6A8D36" w14:textId="77777777" w:rsidR="007E71F7" w:rsidRPr="00D1505C" w:rsidRDefault="007E71F7" w:rsidP="00DD39CB">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7E71F7" w:rsidRPr="00D1505C" w14:paraId="37D3B7DF" w14:textId="77777777" w:rsidTr="00DB2AFF">
        <w:trPr>
          <w:trHeight w:val="300"/>
        </w:trPr>
        <w:tc>
          <w:tcPr>
            <w:tcW w:w="1842" w:type="dxa"/>
            <w:shd w:val="clear" w:color="auto" w:fill="auto"/>
            <w:vAlign w:val="center"/>
          </w:tcPr>
          <w:p w14:paraId="025E8666" w14:textId="77777777" w:rsidR="007E71F7" w:rsidRPr="00D1505C" w:rsidRDefault="007E71F7" w:rsidP="00DD39CB">
            <w:pPr>
              <w:rPr>
                <w:rStyle w:val="Hyperlink"/>
                <w:b/>
                <w:sz w:val="16"/>
                <w:szCs w:val="16"/>
              </w:rPr>
            </w:pPr>
            <w:r w:rsidRPr="00D1505C">
              <w:rPr>
                <w:b/>
                <w:sz w:val="16"/>
                <w:szCs w:val="16"/>
              </w:rPr>
              <w:t>Purpose of indicator</w:t>
            </w:r>
          </w:p>
        </w:tc>
        <w:tc>
          <w:tcPr>
            <w:tcW w:w="13040" w:type="dxa"/>
            <w:gridSpan w:val="8"/>
            <w:shd w:val="clear" w:color="auto" w:fill="auto"/>
            <w:vAlign w:val="center"/>
          </w:tcPr>
          <w:p w14:paraId="7F56965F" w14:textId="243C7D08" w:rsidR="007E71F7" w:rsidRPr="00D1505C" w:rsidRDefault="007E71F7" w:rsidP="00DD39CB">
            <w:pPr>
              <w:rPr>
                <w:rStyle w:val="Hyperlink"/>
                <w:color w:val="000000" w:themeColor="text1"/>
                <w:sz w:val="16"/>
                <w:szCs w:val="16"/>
              </w:rPr>
            </w:pPr>
            <w:r w:rsidRPr="00D1505C">
              <w:rPr>
                <w:rStyle w:val="Hyperlink"/>
                <w:color w:val="000000" w:themeColor="text1"/>
                <w:sz w:val="16"/>
                <w:szCs w:val="16"/>
              </w:rPr>
              <w:t>Signator</w:t>
            </w:r>
            <w:r w:rsidR="00912213" w:rsidRPr="00D1505C">
              <w:rPr>
                <w:rStyle w:val="Hyperlink"/>
                <w:color w:val="000000" w:themeColor="text1"/>
                <w:sz w:val="16"/>
                <w:szCs w:val="16"/>
              </w:rPr>
              <w:t>i</w:t>
            </w:r>
            <w:r w:rsidRPr="00D1505C">
              <w:rPr>
                <w:rStyle w:val="Hyperlink"/>
                <w:color w:val="000000" w:themeColor="text1"/>
                <w:sz w:val="16"/>
                <w:szCs w:val="16"/>
              </w:rPr>
              <w:t>e</w:t>
            </w:r>
            <w:r w:rsidR="00813D5C">
              <w:rPr>
                <w:rStyle w:val="Hyperlink"/>
                <w:color w:val="000000" w:themeColor="text1"/>
                <w:sz w:val="16"/>
                <w:szCs w:val="16"/>
              </w:rPr>
              <w:t>s’</w:t>
            </w:r>
            <w:r w:rsidRPr="00D1505C">
              <w:rPr>
                <w:rStyle w:val="Hyperlink"/>
                <w:color w:val="000000" w:themeColor="text1"/>
                <w:sz w:val="16"/>
                <w:szCs w:val="16"/>
              </w:rPr>
              <w:t xml:space="preserve"> responses will determine which indicators they will see in later stages of the Reporting Framework.</w:t>
            </w:r>
          </w:p>
        </w:tc>
      </w:tr>
      <w:tr w:rsidR="007E71F7" w:rsidRPr="00D1505C" w14:paraId="1D158F0D" w14:textId="77777777" w:rsidTr="00DB2AFF">
        <w:trPr>
          <w:trHeight w:val="300"/>
        </w:trPr>
        <w:tc>
          <w:tcPr>
            <w:tcW w:w="14882" w:type="dxa"/>
            <w:gridSpan w:val="9"/>
            <w:shd w:val="clear" w:color="auto" w:fill="0070C0"/>
            <w:vAlign w:val="center"/>
          </w:tcPr>
          <w:p w14:paraId="6BF7D0E3" w14:textId="77777777" w:rsidR="007E71F7" w:rsidRPr="00D1505C" w:rsidRDefault="007E71F7" w:rsidP="00DD39CB">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7E71F7" w:rsidRPr="003D197C" w14:paraId="59543BBB" w14:textId="77777777" w:rsidTr="00DB2AFF">
        <w:trPr>
          <w:trHeight w:val="300"/>
        </w:trPr>
        <w:tc>
          <w:tcPr>
            <w:tcW w:w="1842" w:type="dxa"/>
            <w:shd w:val="clear" w:color="auto" w:fill="auto"/>
            <w:vAlign w:val="center"/>
          </w:tcPr>
          <w:p w14:paraId="5F1D9F7E" w14:textId="77777777" w:rsidR="007E71F7" w:rsidRPr="00D1505C" w:rsidRDefault="007E71F7" w:rsidP="00DD39CB">
            <w:pPr>
              <w:rPr>
                <w:b/>
                <w:bCs/>
                <w:sz w:val="16"/>
                <w:szCs w:val="16"/>
              </w:rPr>
            </w:pPr>
            <w:r w:rsidRPr="00D1505C">
              <w:rPr>
                <w:b/>
                <w:bCs/>
                <w:sz w:val="16"/>
                <w:szCs w:val="16"/>
              </w:rPr>
              <w:t>Dependent on</w:t>
            </w:r>
          </w:p>
        </w:tc>
        <w:tc>
          <w:tcPr>
            <w:tcW w:w="13040" w:type="dxa"/>
            <w:gridSpan w:val="8"/>
            <w:shd w:val="clear" w:color="auto" w:fill="auto"/>
            <w:vAlign w:val="center"/>
          </w:tcPr>
          <w:p w14:paraId="0E7C8057" w14:textId="066400AE" w:rsidR="007E71F7" w:rsidRPr="00A106C0" w:rsidRDefault="000252EC" w:rsidP="00DD39CB">
            <w:pPr>
              <w:rPr>
                <w:color w:val="000000" w:themeColor="text1"/>
                <w:sz w:val="16"/>
                <w:szCs w:val="16"/>
                <w:lang w:val="it-IT"/>
              </w:rPr>
            </w:pPr>
            <w:r w:rsidRPr="00A106C0">
              <w:rPr>
                <w:color w:val="000000" w:themeColor="text1"/>
                <w:sz w:val="16"/>
                <w:szCs w:val="16"/>
                <w:lang w:val="it-IT"/>
              </w:rPr>
              <w:t>[</w:t>
            </w:r>
            <w:r w:rsidR="00266442" w:rsidRPr="00A106C0">
              <w:rPr>
                <w:color w:val="000000" w:themeColor="text1"/>
                <w:sz w:val="16"/>
                <w:szCs w:val="16"/>
                <w:lang w:val="it-IT"/>
              </w:rPr>
              <w:t>OO 5], [OO 5.</w:t>
            </w:r>
            <w:r w:rsidR="00E84CB4" w:rsidRPr="00A106C0">
              <w:rPr>
                <w:color w:val="000000" w:themeColor="text1"/>
                <w:sz w:val="16"/>
                <w:szCs w:val="16"/>
                <w:lang w:val="it-IT"/>
              </w:rPr>
              <w:t>3</w:t>
            </w:r>
            <w:r w:rsidR="00266442" w:rsidRPr="00A106C0">
              <w:rPr>
                <w:color w:val="000000" w:themeColor="text1"/>
                <w:sz w:val="16"/>
                <w:szCs w:val="16"/>
                <w:lang w:val="it-IT"/>
              </w:rPr>
              <w:t xml:space="preserve"> LE], [OO 5.</w:t>
            </w:r>
            <w:r w:rsidR="00E84CB4" w:rsidRPr="00A106C0">
              <w:rPr>
                <w:color w:val="000000" w:themeColor="text1"/>
                <w:sz w:val="16"/>
                <w:szCs w:val="16"/>
                <w:lang w:val="it-IT"/>
              </w:rPr>
              <w:t>3</w:t>
            </w:r>
            <w:r w:rsidR="00266442" w:rsidRPr="00A106C0">
              <w:rPr>
                <w:color w:val="000000" w:themeColor="text1"/>
                <w:sz w:val="16"/>
                <w:szCs w:val="16"/>
                <w:lang w:val="it-IT"/>
              </w:rPr>
              <w:t xml:space="preserve"> FI], [OO 5.</w:t>
            </w:r>
            <w:r w:rsidR="00E84CB4" w:rsidRPr="00A106C0">
              <w:rPr>
                <w:color w:val="000000" w:themeColor="text1"/>
                <w:sz w:val="16"/>
                <w:szCs w:val="16"/>
                <w:lang w:val="it-IT"/>
              </w:rPr>
              <w:t>3</w:t>
            </w:r>
            <w:r w:rsidR="00266442" w:rsidRPr="00A106C0">
              <w:rPr>
                <w:color w:val="000000" w:themeColor="text1"/>
                <w:sz w:val="16"/>
                <w:szCs w:val="16"/>
                <w:lang w:val="it-IT"/>
              </w:rPr>
              <w:t xml:space="preserve"> HF]</w:t>
            </w:r>
          </w:p>
        </w:tc>
      </w:tr>
      <w:tr w:rsidR="007E71F7" w:rsidRPr="003D197C" w14:paraId="7D7C315B" w14:textId="77777777" w:rsidTr="00DB2AFF">
        <w:trPr>
          <w:trHeight w:val="300"/>
        </w:trPr>
        <w:tc>
          <w:tcPr>
            <w:tcW w:w="1842" w:type="dxa"/>
            <w:shd w:val="clear" w:color="auto" w:fill="auto"/>
            <w:vAlign w:val="center"/>
          </w:tcPr>
          <w:p w14:paraId="0F8462A2" w14:textId="77777777" w:rsidR="007E71F7" w:rsidRPr="00D1505C" w:rsidRDefault="007E71F7" w:rsidP="00DD39CB">
            <w:pPr>
              <w:rPr>
                <w:b/>
                <w:bCs/>
                <w:sz w:val="16"/>
                <w:szCs w:val="16"/>
              </w:rPr>
            </w:pPr>
            <w:r w:rsidRPr="00D1505C">
              <w:rPr>
                <w:b/>
                <w:bCs/>
                <w:sz w:val="16"/>
                <w:szCs w:val="16"/>
              </w:rPr>
              <w:t>Gateway to</w:t>
            </w:r>
          </w:p>
        </w:tc>
        <w:tc>
          <w:tcPr>
            <w:tcW w:w="13040" w:type="dxa"/>
            <w:gridSpan w:val="8"/>
            <w:shd w:val="clear" w:color="auto" w:fill="auto"/>
            <w:vAlign w:val="center"/>
          </w:tcPr>
          <w:p w14:paraId="64C89154" w14:textId="1F021754" w:rsidR="007E71F7" w:rsidRPr="00A106C0" w:rsidRDefault="00A96AAA" w:rsidP="00DD39CB">
            <w:pPr>
              <w:rPr>
                <w:b/>
                <w:bCs/>
                <w:color w:val="000000" w:themeColor="text1"/>
                <w:sz w:val="16"/>
                <w:szCs w:val="16"/>
                <w:lang w:val="it-IT"/>
              </w:rPr>
            </w:pPr>
            <w:r w:rsidRPr="00A106C0">
              <w:rPr>
                <w:color w:val="000000" w:themeColor="text1"/>
                <w:sz w:val="16"/>
                <w:szCs w:val="16"/>
                <w:lang w:val="it-IT"/>
              </w:rPr>
              <w:t xml:space="preserve">[OO </w:t>
            </w:r>
            <w:r w:rsidR="00BF2BD5" w:rsidRPr="00A106C0">
              <w:rPr>
                <w:color w:val="000000" w:themeColor="text1"/>
                <w:sz w:val="16"/>
                <w:szCs w:val="16"/>
                <w:lang w:val="it-IT"/>
              </w:rPr>
              <w:t>15</w:t>
            </w:r>
            <w:r w:rsidR="002E7B2C" w:rsidRPr="00A106C0">
              <w:rPr>
                <w:color w:val="000000" w:themeColor="text1"/>
                <w:sz w:val="16"/>
                <w:szCs w:val="16"/>
                <w:lang w:val="it-IT"/>
              </w:rPr>
              <w:t>]</w:t>
            </w:r>
            <w:r w:rsidRPr="00A106C0">
              <w:rPr>
                <w:color w:val="000000" w:themeColor="text1"/>
                <w:sz w:val="16"/>
                <w:szCs w:val="16"/>
                <w:lang w:val="it-IT"/>
              </w:rPr>
              <w:t>,</w:t>
            </w:r>
            <w:r w:rsidR="002E7B2C" w:rsidRPr="00A106C0">
              <w:rPr>
                <w:color w:val="000000" w:themeColor="text1"/>
                <w:sz w:val="16"/>
                <w:szCs w:val="16"/>
                <w:lang w:val="it-IT"/>
              </w:rPr>
              <w:t xml:space="preserve"> [OO</w:t>
            </w:r>
            <w:r w:rsidR="009337F6" w:rsidRPr="00A106C0">
              <w:rPr>
                <w:color w:val="000000" w:themeColor="text1"/>
                <w:sz w:val="16"/>
                <w:szCs w:val="16"/>
                <w:lang w:val="it-IT"/>
              </w:rPr>
              <w:t xml:space="preserve"> </w:t>
            </w:r>
            <w:r w:rsidR="00BF2BD5" w:rsidRPr="00A106C0">
              <w:rPr>
                <w:color w:val="000000" w:themeColor="text1"/>
                <w:sz w:val="16"/>
                <w:szCs w:val="16"/>
                <w:lang w:val="it-IT"/>
              </w:rPr>
              <w:t>16</w:t>
            </w:r>
            <w:r w:rsidR="00650687" w:rsidRPr="00A106C0">
              <w:rPr>
                <w:color w:val="000000" w:themeColor="text1"/>
                <w:sz w:val="16"/>
                <w:szCs w:val="16"/>
                <w:lang w:val="it-IT"/>
              </w:rPr>
              <w:t>]</w:t>
            </w:r>
            <w:r w:rsidR="0087160D" w:rsidRPr="00A106C0">
              <w:rPr>
                <w:color w:val="000000" w:themeColor="text1"/>
                <w:sz w:val="16"/>
                <w:szCs w:val="16"/>
                <w:lang w:val="it-IT"/>
              </w:rPr>
              <w:t>,</w:t>
            </w:r>
            <w:r w:rsidR="009337F6" w:rsidRPr="00A106C0">
              <w:rPr>
                <w:color w:val="000000" w:themeColor="text1"/>
                <w:sz w:val="16"/>
                <w:szCs w:val="16"/>
                <w:lang w:val="it-IT"/>
              </w:rPr>
              <w:t xml:space="preserve"> </w:t>
            </w:r>
            <w:r w:rsidR="0087160D" w:rsidRPr="00A106C0">
              <w:rPr>
                <w:color w:val="000000" w:themeColor="text1"/>
                <w:sz w:val="16"/>
                <w:szCs w:val="16"/>
                <w:lang w:val="it-IT"/>
              </w:rPr>
              <w:t xml:space="preserve">[OO </w:t>
            </w:r>
            <w:r w:rsidR="00BF2BD5" w:rsidRPr="00A106C0">
              <w:rPr>
                <w:color w:val="000000" w:themeColor="text1"/>
                <w:sz w:val="16"/>
                <w:szCs w:val="16"/>
                <w:lang w:val="it-IT"/>
              </w:rPr>
              <w:t>17</w:t>
            </w:r>
            <w:r w:rsidR="0087160D" w:rsidRPr="00A106C0">
              <w:rPr>
                <w:color w:val="000000" w:themeColor="text1"/>
                <w:sz w:val="16"/>
                <w:szCs w:val="16"/>
                <w:lang w:val="it-IT"/>
              </w:rPr>
              <w:t xml:space="preserve"> LE]</w:t>
            </w:r>
            <w:r w:rsidR="00E776D1" w:rsidRPr="00A106C0">
              <w:rPr>
                <w:color w:val="000000" w:themeColor="text1"/>
                <w:sz w:val="16"/>
                <w:szCs w:val="16"/>
                <w:lang w:val="it-IT"/>
              </w:rPr>
              <w:t xml:space="preserve">, [OO </w:t>
            </w:r>
            <w:r w:rsidR="00BF2BD5" w:rsidRPr="00A106C0">
              <w:rPr>
                <w:color w:val="000000" w:themeColor="text1"/>
                <w:sz w:val="16"/>
                <w:szCs w:val="16"/>
                <w:lang w:val="it-IT"/>
              </w:rPr>
              <w:t>17</w:t>
            </w:r>
            <w:r w:rsidR="00E776D1" w:rsidRPr="00A106C0">
              <w:rPr>
                <w:color w:val="000000" w:themeColor="text1"/>
                <w:sz w:val="16"/>
                <w:szCs w:val="16"/>
                <w:lang w:val="it-IT"/>
              </w:rPr>
              <w:t xml:space="preserve"> FI], [OO </w:t>
            </w:r>
            <w:r w:rsidR="00BF2BD5" w:rsidRPr="00A106C0">
              <w:rPr>
                <w:color w:val="000000" w:themeColor="text1"/>
                <w:sz w:val="16"/>
                <w:szCs w:val="16"/>
                <w:lang w:val="it-IT"/>
              </w:rPr>
              <w:t>18</w:t>
            </w:r>
            <w:r w:rsidR="00E776D1" w:rsidRPr="00A106C0">
              <w:rPr>
                <w:color w:val="000000" w:themeColor="text1"/>
                <w:sz w:val="16"/>
                <w:szCs w:val="16"/>
                <w:lang w:val="it-IT"/>
              </w:rPr>
              <w:t xml:space="preserve">], [OO </w:t>
            </w:r>
            <w:r w:rsidR="0047316B" w:rsidRPr="00A106C0">
              <w:rPr>
                <w:color w:val="000000" w:themeColor="text1"/>
                <w:sz w:val="16"/>
                <w:szCs w:val="16"/>
                <w:lang w:val="it-IT"/>
              </w:rPr>
              <w:t>19</w:t>
            </w:r>
            <w:r w:rsidR="00EF0CC1" w:rsidRPr="00A106C0">
              <w:rPr>
                <w:color w:val="000000" w:themeColor="text1"/>
                <w:sz w:val="16"/>
                <w:szCs w:val="16"/>
                <w:lang w:val="it-IT"/>
              </w:rPr>
              <w:t>, [OO 21]</w:t>
            </w:r>
          </w:p>
        </w:tc>
      </w:tr>
      <w:tr w:rsidR="007E71F7" w:rsidRPr="00D1505C" w14:paraId="2F493935" w14:textId="77777777" w:rsidTr="00DB2AFF">
        <w:trPr>
          <w:trHeight w:val="300"/>
        </w:trPr>
        <w:tc>
          <w:tcPr>
            <w:tcW w:w="14882" w:type="dxa"/>
            <w:gridSpan w:val="9"/>
            <w:shd w:val="clear" w:color="auto" w:fill="0070C0"/>
            <w:vAlign w:val="center"/>
          </w:tcPr>
          <w:p w14:paraId="207E7B34" w14:textId="77777777" w:rsidR="007E71F7" w:rsidRPr="00D1505C" w:rsidRDefault="007E71F7" w:rsidP="00DD39CB">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7E71F7" w:rsidRPr="00D1505C" w14:paraId="43A00E79" w14:textId="77777777" w:rsidTr="00DB2AFF">
        <w:trPr>
          <w:trHeight w:val="354"/>
        </w:trPr>
        <w:tc>
          <w:tcPr>
            <w:tcW w:w="1842" w:type="dxa"/>
            <w:shd w:val="clear" w:color="auto" w:fill="auto"/>
            <w:vAlign w:val="center"/>
          </w:tcPr>
          <w:p w14:paraId="27246C63" w14:textId="77777777" w:rsidR="007E71F7" w:rsidRPr="00D1505C" w:rsidRDefault="007E71F7" w:rsidP="00DD39CB">
            <w:pPr>
              <w:rPr>
                <w:b/>
                <w:sz w:val="16"/>
                <w:szCs w:val="16"/>
              </w:rPr>
            </w:pPr>
            <w:r w:rsidRPr="00D1505C">
              <w:rPr>
                <w:b/>
                <w:sz w:val="16"/>
                <w:szCs w:val="16"/>
              </w:rPr>
              <w:t>Assessment criteria</w:t>
            </w:r>
          </w:p>
        </w:tc>
        <w:tc>
          <w:tcPr>
            <w:tcW w:w="13039" w:type="dxa"/>
            <w:gridSpan w:val="8"/>
            <w:shd w:val="clear" w:color="auto" w:fill="auto"/>
            <w:vAlign w:val="center"/>
          </w:tcPr>
          <w:p w14:paraId="3B5EEC67" w14:textId="47341D27" w:rsidR="007E71F7" w:rsidRPr="00D1505C" w:rsidRDefault="005C7DF0" w:rsidP="00DD39CB">
            <w:pPr>
              <w:rPr>
                <w:color w:val="000000" w:themeColor="text1"/>
                <w:sz w:val="16"/>
                <w:szCs w:val="16"/>
              </w:rPr>
            </w:pPr>
            <w:r w:rsidRPr="005C7DF0">
              <w:rPr>
                <w:rStyle w:val="Hyperlink"/>
                <w:color w:val="000000" w:themeColor="text1"/>
                <w:sz w:val="16"/>
                <w:szCs w:val="16"/>
              </w:rPr>
              <w:t xml:space="preserve">This indicator is not directly assessed on its own, but the information disclosed here may affect signatories’ module scores. Refer to </w:t>
            </w:r>
            <w:hyperlink r:id="rId158" w:history="1">
              <w:r w:rsidRPr="008C3510">
                <w:rPr>
                  <w:rStyle w:val="Hyperlink"/>
                  <w:sz w:val="16"/>
                  <w:szCs w:val="16"/>
                </w:rPr>
                <w:t>How investors are assessed on their reporting</w:t>
              </w:r>
            </w:hyperlink>
            <w:r w:rsidRPr="005C7DF0">
              <w:rPr>
                <w:rStyle w:val="Hyperlink"/>
                <w:color w:val="000000" w:themeColor="text1"/>
                <w:sz w:val="16"/>
                <w:szCs w:val="16"/>
              </w:rPr>
              <w:t xml:space="preserve"> for more detail</w:t>
            </w:r>
            <w:r w:rsidR="00DC0A51">
              <w:rPr>
                <w:rStyle w:val="Hyperlink"/>
                <w:color w:val="000000" w:themeColor="text1"/>
                <w:sz w:val="16"/>
                <w:szCs w:val="16"/>
              </w:rPr>
              <w:t>s</w:t>
            </w:r>
            <w:r w:rsidRPr="005C7DF0">
              <w:rPr>
                <w:rStyle w:val="Hyperlink"/>
                <w:color w:val="000000" w:themeColor="text1"/>
                <w:sz w:val="16"/>
                <w:szCs w:val="16"/>
              </w:rPr>
              <w:t>.</w:t>
            </w:r>
          </w:p>
        </w:tc>
      </w:tr>
    </w:tbl>
    <w:p w14:paraId="0F1BB6E0" w14:textId="77777777" w:rsidR="00EF0CC1" w:rsidRPr="00D1505C" w:rsidRDefault="00EF0CC1" w:rsidP="001D5E3B"/>
    <w:p w14:paraId="76116CE8" w14:textId="77777777" w:rsidR="00EF0CC1" w:rsidRPr="00D1505C" w:rsidRDefault="00EF0CC1">
      <w:pPr>
        <w:spacing w:after="160" w:line="259" w:lineRule="auto"/>
        <w:rPr>
          <w:rFonts w:eastAsiaTheme="majorEastAsia" w:cstheme="majorBidi"/>
          <w:b/>
          <w:caps/>
          <w:color w:val="00B0F0"/>
          <w:sz w:val="28"/>
          <w:szCs w:val="26"/>
        </w:rPr>
      </w:pPr>
      <w:r w:rsidRPr="00D1505C">
        <w:br w:type="page"/>
      </w:r>
    </w:p>
    <w:p w14:paraId="47CBE99B" w14:textId="21E96CC0" w:rsidR="007E71F7" w:rsidRPr="00D1505C" w:rsidRDefault="007E71F7" w:rsidP="001D5E3B">
      <w:pPr>
        <w:pStyle w:val="Heading2"/>
        <w:rPr>
          <w:rFonts w:eastAsia="MS PGothic" w:cs="Times New Roman"/>
          <w:color w:val="auto"/>
          <w:sz w:val="20"/>
          <w:szCs w:val="20"/>
        </w:rPr>
      </w:pPr>
      <w:bookmarkStart w:id="94" w:name="_Toc114210139"/>
      <w:bookmarkStart w:id="95" w:name="_Toc131156707"/>
      <w:r w:rsidRPr="00D1505C">
        <w:lastRenderedPageBreak/>
        <w:t>External manager selection [OO 1</w:t>
      </w:r>
      <w:r w:rsidR="00EF0CC1" w:rsidRPr="00D1505C">
        <w:t>2</w:t>
      </w:r>
      <w:r w:rsidRPr="00D1505C">
        <w:t>]</w:t>
      </w:r>
      <w:bookmarkEnd w:id="94"/>
      <w:bookmarkEnd w:id="95"/>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1561"/>
        <w:gridCol w:w="1271"/>
        <w:gridCol w:w="3690"/>
        <w:gridCol w:w="987"/>
        <w:gridCol w:w="1985"/>
        <w:gridCol w:w="1989"/>
      </w:tblGrid>
      <w:tr w:rsidR="00DB2AFF" w:rsidRPr="00D1505C" w14:paraId="7113D9A0" w14:textId="77777777" w:rsidTr="00DB2AFF">
        <w:trPr>
          <w:trHeight w:val="428"/>
        </w:trPr>
        <w:tc>
          <w:tcPr>
            <w:tcW w:w="1842" w:type="dxa"/>
            <w:vMerge w:val="restart"/>
            <w:shd w:val="clear" w:color="auto" w:fill="DFF5F9"/>
            <w:vAlign w:val="center"/>
            <w:hideMark/>
          </w:tcPr>
          <w:p w14:paraId="74CDB3E6" w14:textId="77777777" w:rsidR="00DB2AFF" w:rsidRPr="00D1505C" w:rsidRDefault="00DB2AFF" w:rsidP="00DD39CB">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127B8188" w14:textId="77777777" w:rsidR="00DB2AFF" w:rsidRPr="00D1505C" w:rsidRDefault="00DB2AFF" w:rsidP="00DD39CB">
            <w:pPr>
              <w:spacing w:line="240" w:lineRule="auto"/>
              <w:jc w:val="center"/>
              <w:textAlignment w:val="baseline"/>
              <w:rPr>
                <w:rFonts w:eastAsia="Times New Roman" w:cs="Arial"/>
                <w:b/>
                <w:sz w:val="14"/>
                <w:szCs w:val="14"/>
                <w:lang w:eastAsia="en-GB"/>
              </w:rPr>
            </w:pPr>
          </w:p>
          <w:p w14:paraId="2725055D" w14:textId="12FDB36E" w:rsidR="00DB2AFF" w:rsidRPr="00D1505C" w:rsidRDefault="00DB2AFF" w:rsidP="007E71F7">
            <w:pPr>
              <w:pStyle w:val="Indicatorsubsection"/>
              <w:rPr>
                <w:sz w:val="18"/>
                <w:szCs w:val="18"/>
                <w:lang w:val="en-GB"/>
              </w:rPr>
            </w:pPr>
            <w:bookmarkStart w:id="96" w:name="_Toc114210140"/>
            <w:bookmarkStart w:id="97" w:name="_Toc131156708"/>
            <w:r w:rsidRPr="00D1505C">
              <w:rPr>
                <w:lang w:val="en-GB"/>
              </w:rPr>
              <w:t>OO 12</w:t>
            </w:r>
            <w:bookmarkEnd w:id="96"/>
            <w:bookmarkEnd w:id="97"/>
          </w:p>
        </w:tc>
        <w:tc>
          <w:tcPr>
            <w:tcW w:w="1557" w:type="dxa"/>
            <w:shd w:val="clear" w:color="auto" w:fill="DFF5F9"/>
            <w:vAlign w:val="center"/>
            <w:hideMark/>
          </w:tcPr>
          <w:p w14:paraId="524B9B26" w14:textId="77777777" w:rsidR="00DB2AFF" w:rsidRPr="00D1505C" w:rsidRDefault="00DB2AFF" w:rsidP="00DD39CB">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2" w:type="dxa"/>
            <w:gridSpan w:val="2"/>
            <w:shd w:val="clear" w:color="auto" w:fill="DFF5F9"/>
            <w:vAlign w:val="center"/>
          </w:tcPr>
          <w:p w14:paraId="398BDCE4" w14:textId="29D946D9" w:rsidR="00DB2AFF" w:rsidRPr="00D1505C" w:rsidRDefault="00DB2AFF" w:rsidP="00DD39CB">
            <w:pPr>
              <w:spacing w:line="240" w:lineRule="auto"/>
              <w:textAlignment w:val="baseline"/>
              <w:rPr>
                <w:rFonts w:eastAsia="Times New Roman" w:cs="Arial"/>
                <w:sz w:val="14"/>
                <w:szCs w:val="14"/>
                <w:lang w:eastAsia="en-GB"/>
              </w:rPr>
            </w:pPr>
            <w:r w:rsidRPr="00D1505C">
              <w:rPr>
                <w:b/>
                <w:bCs/>
                <w:sz w:val="22"/>
                <w:szCs w:val="22"/>
              </w:rPr>
              <w:t>OO 5, OO 5.1</w:t>
            </w:r>
          </w:p>
        </w:tc>
        <w:tc>
          <w:tcPr>
            <w:tcW w:w="4677" w:type="dxa"/>
            <w:gridSpan w:val="2"/>
            <w:vMerge w:val="restart"/>
            <w:shd w:val="clear" w:color="auto" w:fill="DFF5F9"/>
            <w:vAlign w:val="center"/>
          </w:tcPr>
          <w:p w14:paraId="45A5F9BC" w14:textId="77777777" w:rsidR="00DB2AFF" w:rsidRPr="00D1505C" w:rsidRDefault="00DB2AFF" w:rsidP="00DD39CB">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0B6A7226" w14:textId="77777777" w:rsidR="00DB2AFF" w:rsidRPr="00D1505C" w:rsidRDefault="00DB2AFF" w:rsidP="00DD39CB">
            <w:pPr>
              <w:spacing w:line="240" w:lineRule="auto"/>
              <w:jc w:val="center"/>
              <w:textAlignment w:val="baseline"/>
              <w:rPr>
                <w:rFonts w:eastAsia="Times New Roman" w:cs="Arial"/>
                <w:sz w:val="14"/>
                <w:szCs w:val="14"/>
                <w:lang w:eastAsia="en-GB"/>
              </w:rPr>
            </w:pPr>
          </w:p>
          <w:p w14:paraId="0DA9CEE9" w14:textId="0506C768" w:rsidR="00DB2AFF" w:rsidRPr="00D1505C" w:rsidRDefault="00DB2AFF" w:rsidP="00DD39CB">
            <w:pPr>
              <w:jc w:val="center"/>
              <w:rPr>
                <w:sz w:val="18"/>
                <w:szCs w:val="18"/>
              </w:rPr>
            </w:pPr>
            <w:r w:rsidRPr="00D1505C">
              <w:rPr>
                <w:b/>
                <w:bCs/>
                <w:sz w:val="22"/>
                <w:szCs w:val="22"/>
              </w:rPr>
              <w:t>External manager selection</w:t>
            </w:r>
          </w:p>
        </w:tc>
        <w:tc>
          <w:tcPr>
            <w:tcW w:w="1985" w:type="dxa"/>
            <w:vMerge w:val="restart"/>
            <w:shd w:val="clear" w:color="auto" w:fill="DFF5F9"/>
            <w:vAlign w:val="center"/>
            <w:hideMark/>
          </w:tcPr>
          <w:p w14:paraId="46736F7A" w14:textId="77777777" w:rsidR="00DB2AFF" w:rsidRPr="00D1505C" w:rsidRDefault="00DB2AFF" w:rsidP="00DD39CB">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558862F3" w14:textId="77777777" w:rsidR="00DB2AFF" w:rsidRPr="00D1505C" w:rsidRDefault="00DB2AFF" w:rsidP="00DD39CB">
            <w:pPr>
              <w:spacing w:line="240" w:lineRule="auto"/>
              <w:jc w:val="center"/>
              <w:textAlignment w:val="baseline"/>
              <w:rPr>
                <w:rFonts w:eastAsia="Times New Roman" w:cs="Arial"/>
                <w:b/>
                <w:bCs/>
                <w:sz w:val="14"/>
                <w:szCs w:val="14"/>
                <w:lang w:eastAsia="en-GB"/>
              </w:rPr>
            </w:pPr>
          </w:p>
          <w:p w14:paraId="6C48F6FD" w14:textId="1502E78C" w:rsidR="00DB2AFF" w:rsidRPr="00D1505C" w:rsidRDefault="00DB2AFF" w:rsidP="00DD39CB">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89" w:type="dxa"/>
            <w:vMerge w:val="restart"/>
            <w:shd w:val="clear" w:color="auto" w:fill="00B0F0"/>
            <w:tcMar>
              <w:top w:w="113" w:type="dxa"/>
              <w:left w:w="113" w:type="dxa"/>
              <w:bottom w:w="113" w:type="dxa"/>
              <w:right w:w="113" w:type="dxa"/>
            </w:tcMar>
            <w:vAlign w:val="center"/>
            <w:hideMark/>
          </w:tcPr>
          <w:p w14:paraId="46384BA2" w14:textId="77777777" w:rsidR="00DB2AFF" w:rsidRPr="00D1505C" w:rsidRDefault="00DB2AFF" w:rsidP="00DD39CB">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78BA6C47" w14:textId="77777777" w:rsidR="00DB2AFF" w:rsidRPr="00D1505C" w:rsidRDefault="00DB2AFF" w:rsidP="00DD39CB">
            <w:pPr>
              <w:spacing w:line="240" w:lineRule="auto"/>
              <w:jc w:val="center"/>
              <w:textAlignment w:val="baseline"/>
              <w:rPr>
                <w:rFonts w:eastAsia="Times New Roman" w:cs="Arial"/>
                <w:b/>
                <w:bCs/>
                <w:color w:val="FFFFFF" w:themeColor="background1"/>
                <w:sz w:val="14"/>
                <w:szCs w:val="14"/>
                <w:lang w:eastAsia="en-GB"/>
              </w:rPr>
            </w:pPr>
          </w:p>
          <w:p w14:paraId="22D8C53F" w14:textId="77777777" w:rsidR="00DB2AFF" w:rsidRPr="00D1505C" w:rsidRDefault="00DB2AFF" w:rsidP="00DD39CB">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DB2AFF" w:rsidRPr="00D1505C" w14:paraId="5D7EAB72" w14:textId="77777777" w:rsidTr="00DB2AFF">
        <w:trPr>
          <w:trHeight w:val="427"/>
        </w:trPr>
        <w:tc>
          <w:tcPr>
            <w:tcW w:w="1842" w:type="dxa"/>
            <w:vMerge/>
            <w:shd w:val="clear" w:color="auto" w:fill="DFF5F9"/>
            <w:vAlign w:val="center"/>
          </w:tcPr>
          <w:p w14:paraId="0A132AE1" w14:textId="77777777" w:rsidR="00DB2AFF" w:rsidRPr="00D1505C" w:rsidRDefault="00DB2AFF" w:rsidP="008756B9">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1C60C26C" w14:textId="58181084" w:rsidR="00DB2AFF" w:rsidRPr="00D1505C" w:rsidRDefault="00DB2AFF" w:rsidP="008756B9">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2" w:type="dxa"/>
            <w:gridSpan w:val="2"/>
            <w:shd w:val="clear" w:color="auto" w:fill="DFF5F9"/>
            <w:vAlign w:val="center"/>
          </w:tcPr>
          <w:p w14:paraId="470F640E" w14:textId="2E3E6D26" w:rsidR="00DB2AFF" w:rsidRPr="00D1505C" w:rsidDel="00783BF9" w:rsidRDefault="00DB2AFF" w:rsidP="008756B9">
            <w:pPr>
              <w:spacing w:line="240" w:lineRule="auto"/>
              <w:textAlignment w:val="baseline"/>
              <w:rPr>
                <w:b/>
                <w:bCs/>
                <w:sz w:val="22"/>
                <w:szCs w:val="22"/>
              </w:rPr>
            </w:pPr>
            <w:r w:rsidRPr="00D1505C">
              <w:rPr>
                <w:b/>
                <w:bCs/>
                <w:sz w:val="22"/>
                <w:szCs w:val="22"/>
              </w:rPr>
              <w:t>Multiple indicators</w:t>
            </w:r>
          </w:p>
        </w:tc>
        <w:tc>
          <w:tcPr>
            <w:tcW w:w="4677" w:type="dxa"/>
            <w:gridSpan w:val="2"/>
            <w:vMerge/>
            <w:shd w:val="clear" w:color="auto" w:fill="DFF5F9"/>
            <w:vAlign w:val="center"/>
          </w:tcPr>
          <w:p w14:paraId="347E371E" w14:textId="77777777" w:rsidR="00DB2AFF" w:rsidRPr="00D1505C" w:rsidRDefault="00DB2AFF" w:rsidP="008756B9">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69153F0E" w14:textId="77777777" w:rsidR="00DB2AFF" w:rsidRPr="00D1505C" w:rsidRDefault="00DB2AFF" w:rsidP="008756B9">
            <w:pPr>
              <w:spacing w:line="240" w:lineRule="auto"/>
              <w:jc w:val="center"/>
              <w:textAlignment w:val="baseline"/>
              <w:rPr>
                <w:rFonts w:eastAsia="Times New Roman" w:cs="Arial"/>
                <w:b/>
                <w:bCs/>
                <w:sz w:val="14"/>
                <w:szCs w:val="14"/>
                <w:lang w:eastAsia="en-GB"/>
              </w:rPr>
            </w:pPr>
          </w:p>
        </w:tc>
        <w:tc>
          <w:tcPr>
            <w:tcW w:w="1989" w:type="dxa"/>
            <w:vMerge/>
            <w:shd w:val="clear" w:color="auto" w:fill="00B0F0"/>
            <w:tcMar>
              <w:top w:w="113" w:type="dxa"/>
              <w:left w:w="113" w:type="dxa"/>
              <w:bottom w:w="113" w:type="dxa"/>
              <w:right w:w="113" w:type="dxa"/>
            </w:tcMar>
            <w:vAlign w:val="center"/>
          </w:tcPr>
          <w:p w14:paraId="6F20EF06" w14:textId="77777777" w:rsidR="00DB2AFF" w:rsidRPr="00D1505C" w:rsidRDefault="00DB2AFF" w:rsidP="008756B9">
            <w:pPr>
              <w:spacing w:line="240" w:lineRule="auto"/>
              <w:jc w:val="center"/>
              <w:textAlignment w:val="baseline"/>
              <w:rPr>
                <w:rFonts w:eastAsia="Times New Roman" w:cs="Arial"/>
                <w:b/>
                <w:bCs/>
                <w:color w:val="FFFFFF" w:themeColor="background1"/>
                <w:sz w:val="14"/>
                <w:szCs w:val="14"/>
                <w:lang w:eastAsia="en-GB"/>
              </w:rPr>
            </w:pPr>
          </w:p>
        </w:tc>
      </w:tr>
      <w:tr w:rsidR="008756B9" w:rsidRPr="00D1505C" w14:paraId="7FDA0B07" w14:textId="77777777" w:rsidTr="00DB2AFF">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02974260" w14:textId="79206178" w:rsidR="008756B9" w:rsidRPr="00D1505C" w:rsidRDefault="008756B9" w:rsidP="008756B9">
            <w:pPr>
              <w:rPr>
                <w:rFonts w:eastAsia="Times New Roman" w:cs="Arial"/>
                <w:i/>
                <w:lang w:eastAsia="en-GB"/>
              </w:rPr>
            </w:pPr>
            <w:r w:rsidRPr="00D1505C">
              <w:rPr>
                <w:rFonts w:eastAsia="Times New Roman" w:cs="Arial"/>
                <w:b/>
                <w:lang w:eastAsia="en-GB"/>
              </w:rPr>
              <w:t xml:space="preserve">For each </w:t>
            </w:r>
            <w:hyperlink r:id="rId159" w:history="1">
              <w:r w:rsidRPr="00D1505C">
                <w:rPr>
                  <w:rStyle w:val="Hyperlink"/>
                  <w:rFonts w:eastAsia="Times New Roman" w:cs="Arial"/>
                  <w:b/>
                  <w:lang w:eastAsia="en-GB"/>
                </w:rPr>
                <w:t>externally managed</w:t>
              </w:r>
            </w:hyperlink>
            <w:r w:rsidRPr="00D1505C">
              <w:rPr>
                <w:rFonts w:eastAsia="Times New Roman" w:cs="Arial"/>
                <w:b/>
                <w:lang w:eastAsia="en-GB"/>
              </w:rPr>
              <w:t xml:space="preserve"> asset class, does your organisation </w:t>
            </w:r>
            <w:hyperlink r:id="rId160" w:history="1">
              <w:r w:rsidRPr="00D1505C">
                <w:rPr>
                  <w:rStyle w:val="Hyperlink"/>
                  <w:rFonts w:eastAsia="Times New Roman" w:cs="Arial"/>
                  <w:b/>
                  <w:lang w:eastAsia="en-GB"/>
                </w:rPr>
                <w:t>incorporate ESG</w:t>
              </w:r>
            </w:hyperlink>
            <w:r w:rsidRPr="00D1505C">
              <w:rPr>
                <w:rStyle w:val="Hyperlink"/>
                <w:rFonts w:eastAsia="Times New Roman" w:cs="Arial"/>
                <w:b/>
                <w:lang w:eastAsia="en-GB"/>
              </w:rPr>
              <w:t xml:space="preserve"> </w:t>
            </w:r>
            <w:r w:rsidRPr="00D1505C">
              <w:rPr>
                <w:rStyle w:val="Hyperlink"/>
                <w:b/>
              </w:rPr>
              <w:t xml:space="preserve">factors </w:t>
            </w:r>
            <w:r w:rsidRPr="00D1505C">
              <w:rPr>
                <w:rStyle w:val="Hyperlink"/>
                <w:b/>
                <w:color w:val="auto"/>
              </w:rPr>
              <w:t>when</w:t>
            </w:r>
            <w:r w:rsidRPr="00D1505C">
              <w:rPr>
                <w:rStyle w:val="Hyperlink"/>
                <w:b/>
              </w:rPr>
              <w:t xml:space="preserve"> selecting external investment managers</w:t>
            </w:r>
            <w:r w:rsidRPr="00D1505C">
              <w:rPr>
                <w:rStyle w:val="Hyperlink"/>
                <w:b/>
                <w:color w:val="auto"/>
              </w:rPr>
              <w:t>?</w:t>
            </w:r>
          </w:p>
        </w:tc>
      </w:tr>
      <w:tr w:rsidR="008756B9" w:rsidRPr="00D1505C" w14:paraId="15BC8E4F" w14:textId="77777777" w:rsidTr="00DB2AFF">
        <w:trPr>
          <w:trHeight w:val="465"/>
        </w:trPr>
        <w:tc>
          <w:tcPr>
            <w:tcW w:w="4960" w:type="dxa"/>
            <w:gridSpan w:val="3"/>
            <w:tcBorders>
              <w:bottom w:val="single" w:sz="6" w:space="0" w:color="A6A6A6" w:themeColor="background1" w:themeShade="A6"/>
            </w:tcBorders>
            <w:shd w:val="clear" w:color="auto" w:fill="EDEDED"/>
            <w:tcMar>
              <w:top w:w="113" w:type="dxa"/>
              <w:left w:w="113" w:type="dxa"/>
              <w:bottom w:w="113" w:type="dxa"/>
              <w:right w:w="113" w:type="dxa"/>
            </w:tcMar>
            <w:vAlign w:val="center"/>
            <w:hideMark/>
          </w:tcPr>
          <w:p w14:paraId="06C914F6" w14:textId="77777777" w:rsidR="008756B9" w:rsidRPr="00D1505C" w:rsidRDefault="008756B9" w:rsidP="008756B9">
            <w:pPr>
              <w:spacing w:line="276" w:lineRule="auto"/>
              <w:textAlignment w:val="baseline"/>
              <w:rPr>
                <w:rFonts w:eastAsia="Times New Roman" w:cs="Arial"/>
                <w:lang w:eastAsia="en-GB"/>
              </w:rPr>
            </w:pPr>
          </w:p>
        </w:tc>
        <w:tc>
          <w:tcPr>
            <w:tcW w:w="4961" w:type="dxa"/>
            <w:gridSpan w:val="2"/>
            <w:tcBorders>
              <w:bottom w:val="single" w:sz="6" w:space="0" w:color="A6A6A6" w:themeColor="background1" w:themeShade="A6"/>
            </w:tcBorders>
            <w:shd w:val="clear" w:color="auto" w:fill="EDEDED"/>
            <w:vAlign w:val="center"/>
          </w:tcPr>
          <w:p w14:paraId="6B35CA47" w14:textId="577CB43B" w:rsidR="008756B9" w:rsidRPr="00A36CA4" w:rsidRDefault="008756B9" w:rsidP="00A36CA4">
            <w:pPr>
              <w:spacing w:line="276" w:lineRule="auto"/>
              <w:jc w:val="center"/>
              <w:textAlignment w:val="baseline"/>
              <w:rPr>
                <w:rFonts w:eastAsia="Times New Roman" w:cs="Arial"/>
                <w:b/>
                <w:lang w:eastAsia="en-GB"/>
              </w:rPr>
            </w:pPr>
            <w:r w:rsidRPr="00A36CA4">
              <w:rPr>
                <w:rFonts w:eastAsia="Times New Roman" w:cs="Arial"/>
                <w:b/>
                <w:lang w:eastAsia="en-GB"/>
              </w:rPr>
              <w:t>(1) Yes, we incorporate ESG factors when selecting external investment managers</w:t>
            </w:r>
          </w:p>
        </w:tc>
        <w:tc>
          <w:tcPr>
            <w:tcW w:w="4961" w:type="dxa"/>
            <w:gridSpan w:val="3"/>
            <w:tcBorders>
              <w:bottom w:val="single" w:sz="6" w:space="0" w:color="A6A6A6" w:themeColor="background1" w:themeShade="A6"/>
            </w:tcBorders>
            <w:shd w:val="clear" w:color="auto" w:fill="EDEDED"/>
            <w:vAlign w:val="center"/>
          </w:tcPr>
          <w:p w14:paraId="6AE6078D" w14:textId="63AABCA1" w:rsidR="008756B9" w:rsidRPr="00A36CA4" w:rsidRDefault="008756B9" w:rsidP="00A36CA4">
            <w:pPr>
              <w:spacing w:line="276" w:lineRule="auto"/>
              <w:jc w:val="center"/>
              <w:textAlignment w:val="baseline"/>
              <w:rPr>
                <w:rFonts w:eastAsia="Times New Roman" w:cs="Arial"/>
                <w:b/>
                <w:lang w:eastAsia="en-GB"/>
              </w:rPr>
            </w:pPr>
            <w:r w:rsidRPr="00A36CA4">
              <w:rPr>
                <w:rFonts w:eastAsia="Times New Roman" w:cs="Arial"/>
                <w:b/>
                <w:lang w:eastAsia="en-GB"/>
              </w:rPr>
              <w:t>(2) No, we do not incorporate ESG factors when selecting external investment manager</w:t>
            </w:r>
            <w:r w:rsidR="00E03DFC" w:rsidRPr="00A36CA4">
              <w:rPr>
                <w:rFonts w:eastAsia="Times New Roman" w:cs="Arial"/>
                <w:b/>
                <w:lang w:eastAsia="en-GB"/>
              </w:rPr>
              <w:t>s</w:t>
            </w:r>
          </w:p>
        </w:tc>
      </w:tr>
      <w:tr w:rsidR="008756B9" w:rsidRPr="00D1505C" w14:paraId="680F9008"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6F52EE" w14:textId="28135936" w:rsidR="008756B9" w:rsidRPr="00D1505C" w:rsidRDefault="008756B9" w:rsidP="008756B9">
            <w:pPr>
              <w:spacing w:line="276" w:lineRule="auto"/>
              <w:textAlignment w:val="baseline"/>
              <w:rPr>
                <w:rFonts w:eastAsia="Times New Roman" w:cs="Arial"/>
                <w:lang w:eastAsia="en-GB"/>
              </w:rPr>
            </w:pPr>
            <w:r w:rsidRPr="00D1505C">
              <w:t xml:space="preserve">(A) </w:t>
            </w:r>
            <w:hyperlink r:id="rId161" w:history="1">
              <w:r w:rsidRPr="00D1505C">
                <w:rPr>
                  <w:rStyle w:val="Hyperlink"/>
                </w:rPr>
                <w:t>Listed equity</w:t>
              </w:r>
            </w:hyperlink>
            <w:r w:rsidRPr="00D1505C">
              <w:t xml:space="preserve"> – </w:t>
            </w:r>
            <w:hyperlink r:id="rId162" w:history="1">
              <w:r w:rsidRPr="00D1505C">
                <w:rPr>
                  <w:rStyle w:val="Hyperlink"/>
                </w:rPr>
                <w:t>active</w:t>
              </w:r>
            </w:hyperlink>
            <w:r w:rsidRPr="00D1505C">
              <w:rPr>
                <w:rStyle w:val="Hyperlink"/>
              </w:rPr>
              <w:t xml:space="preserve"> </w:t>
            </w:r>
          </w:p>
        </w:tc>
        <w:tc>
          <w:tcPr>
            <w:tcW w:w="4961" w:type="dxa"/>
            <w:gridSpan w:val="2"/>
            <w:tcBorders>
              <w:bottom w:val="single" w:sz="6" w:space="0" w:color="A6A6A6" w:themeColor="background1" w:themeShade="A6"/>
            </w:tcBorders>
            <w:shd w:val="clear" w:color="auto" w:fill="FFFFFF" w:themeFill="background1"/>
            <w:vAlign w:val="center"/>
          </w:tcPr>
          <w:p w14:paraId="36CD4FE0"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7D7E0EED"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8756B9" w:rsidRPr="00D1505C" w14:paraId="7A1E6E6F"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CBA169" w14:textId="31DF0546" w:rsidR="008756B9" w:rsidRPr="00D1505C" w:rsidRDefault="008756B9" w:rsidP="008756B9">
            <w:pPr>
              <w:spacing w:line="276" w:lineRule="auto"/>
              <w:textAlignment w:val="baseline"/>
              <w:rPr>
                <w:rFonts w:eastAsia="Times New Roman" w:cs="Arial"/>
                <w:lang w:eastAsia="en-GB"/>
              </w:rPr>
            </w:pPr>
            <w:r w:rsidRPr="00D1505C">
              <w:t xml:space="preserve">(B) Listed equity – </w:t>
            </w:r>
            <w:hyperlink r:id="rId163" w:history="1">
              <w:r w:rsidRPr="00D1505C">
                <w:rPr>
                  <w:rStyle w:val="Hyperlink"/>
                </w:rPr>
                <w:t>passive</w:t>
              </w:r>
            </w:hyperlink>
          </w:p>
        </w:tc>
        <w:tc>
          <w:tcPr>
            <w:tcW w:w="4961" w:type="dxa"/>
            <w:gridSpan w:val="2"/>
            <w:tcBorders>
              <w:bottom w:val="single" w:sz="6" w:space="0" w:color="A6A6A6" w:themeColor="background1" w:themeShade="A6"/>
            </w:tcBorders>
            <w:shd w:val="clear" w:color="auto" w:fill="FFFFFF" w:themeFill="background1"/>
            <w:vAlign w:val="center"/>
          </w:tcPr>
          <w:p w14:paraId="64FC3AD8"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3B6A5A7E"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8756B9" w:rsidRPr="00D1505C" w14:paraId="3E763DB8"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9881B3" w14:textId="74308643" w:rsidR="008756B9" w:rsidRPr="00D1505C" w:rsidRDefault="008756B9" w:rsidP="008756B9">
            <w:pPr>
              <w:spacing w:line="276" w:lineRule="auto"/>
              <w:textAlignment w:val="baseline"/>
              <w:rPr>
                <w:rFonts w:eastAsia="Times New Roman" w:cs="Arial"/>
                <w:lang w:eastAsia="en-GB"/>
              </w:rPr>
            </w:pPr>
            <w:r w:rsidRPr="00D1505C">
              <w:t xml:space="preserve">(C) </w:t>
            </w:r>
            <w:hyperlink r:id="rId164" w:history="1">
              <w:r w:rsidRPr="00D1505C">
                <w:rPr>
                  <w:rStyle w:val="Hyperlink"/>
                </w:rPr>
                <w:t>Fixed income</w:t>
              </w:r>
            </w:hyperlink>
            <w:r w:rsidRPr="00D1505C">
              <w:t xml:space="preserve"> – active</w:t>
            </w:r>
            <w:r w:rsidRPr="00D1505C" w:rsidDel="004C0D1D">
              <w:t xml:space="preserve"> </w:t>
            </w:r>
          </w:p>
        </w:tc>
        <w:tc>
          <w:tcPr>
            <w:tcW w:w="4961" w:type="dxa"/>
            <w:gridSpan w:val="2"/>
            <w:tcBorders>
              <w:bottom w:val="single" w:sz="6" w:space="0" w:color="A6A6A6" w:themeColor="background1" w:themeShade="A6"/>
            </w:tcBorders>
            <w:shd w:val="clear" w:color="auto" w:fill="FFFFFF" w:themeFill="background1"/>
            <w:vAlign w:val="center"/>
          </w:tcPr>
          <w:p w14:paraId="2FB4556B"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343DB5DA"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8756B9" w:rsidRPr="00D1505C" w14:paraId="62F7988C"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F3B916" w14:textId="06571085" w:rsidR="008756B9" w:rsidRPr="00D1505C" w:rsidRDefault="008756B9" w:rsidP="008756B9">
            <w:pPr>
              <w:spacing w:line="276" w:lineRule="auto"/>
              <w:textAlignment w:val="baseline"/>
              <w:rPr>
                <w:rFonts w:eastAsia="Times New Roman" w:cs="Arial"/>
                <w:lang w:eastAsia="en-GB"/>
              </w:rPr>
            </w:pPr>
            <w:r w:rsidRPr="00D1505C">
              <w:t xml:space="preserve">(D) Fixed income – </w:t>
            </w:r>
            <w:hyperlink r:id="rId165" w:history="1">
              <w:r w:rsidRPr="00A36CA4">
                <w:rPr>
                  <w:rStyle w:val="Hyperlink"/>
                </w:rPr>
                <w:t>passive</w:t>
              </w:r>
            </w:hyperlink>
          </w:p>
        </w:tc>
        <w:tc>
          <w:tcPr>
            <w:tcW w:w="4961" w:type="dxa"/>
            <w:gridSpan w:val="2"/>
            <w:tcBorders>
              <w:bottom w:val="single" w:sz="6" w:space="0" w:color="A6A6A6" w:themeColor="background1" w:themeShade="A6"/>
            </w:tcBorders>
            <w:shd w:val="clear" w:color="auto" w:fill="FFFFFF" w:themeFill="background1"/>
            <w:vAlign w:val="center"/>
          </w:tcPr>
          <w:p w14:paraId="0B1064BA"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0EF4DE0F"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8756B9" w:rsidRPr="00D1505C" w14:paraId="54A27B3B"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FB4E58" w14:textId="0C41B3B2" w:rsidR="008756B9" w:rsidRPr="00D1505C" w:rsidRDefault="008756B9" w:rsidP="008756B9">
            <w:pPr>
              <w:spacing w:line="276" w:lineRule="auto"/>
              <w:textAlignment w:val="baseline"/>
              <w:rPr>
                <w:rFonts w:eastAsia="Times New Roman" w:cs="Arial"/>
                <w:lang w:eastAsia="en-GB"/>
              </w:rPr>
            </w:pPr>
            <w:r w:rsidRPr="00D1505C">
              <w:t xml:space="preserve">(E) </w:t>
            </w:r>
            <w:hyperlink r:id="rId166" w:history="1">
              <w:r w:rsidRPr="00D1505C">
                <w:rPr>
                  <w:rStyle w:val="Hyperlink"/>
                </w:rPr>
                <w:t>Private equity</w:t>
              </w:r>
            </w:hyperlink>
          </w:p>
        </w:tc>
        <w:tc>
          <w:tcPr>
            <w:tcW w:w="4961" w:type="dxa"/>
            <w:gridSpan w:val="2"/>
            <w:tcBorders>
              <w:bottom w:val="single" w:sz="6" w:space="0" w:color="A6A6A6" w:themeColor="background1" w:themeShade="A6"/>
            </w:tcBorders>
            <w:shd w:val="clear" w:color="auto" w:fill="FFFFFF" w:themeFill="background1"/>
            <w:vAlign w:val="center"/>
          </w:tcPr>
          <w:p w14:paraId="04F945E3"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69FAC69E"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8756B9" w:rsidRPr="00D1505C" w14:paraId="4C787FA0"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87BDE4" w14:textId="2BC02E3A" w:rsidR="008756B9" w:rsidRPr="00D1505C" w:rsidRDefault="008756B9" w:rsidP="008756B9">
            <w:pPr>
              <w:spacing w:line="276" w:lineRule="auto"/>
              <w:textAlignment w:val="baseline"/>
              <w:rPr>
                <w:rFonts w:eastAsia="Times New Roman" w:cs="Arial"/>
                <w:lang w:eastAsia="en-GB"/>
              </w:rPr>
            </w:pPr>
            <w:r w:rsidRPr="00D1505C">
              <w:t xml:space="preserve">(F) </w:t>
            </w:r>
            <w:hyperlink r:id="rId167" w:history="1">
              <w:r w:rsidRPr="00D1505C">
                <w:rPr>
                  <w:rStyle w:val="Hyperlink"/>
                </w:rPr>
                <w:t>Real estate</w:t>
              </w:r>
            </w:hyperlink>
          </w:p>
        </w:tc>
        <w:tc>
          <w:tcPr>
            <w:tcW w:w="4961" w:type="dxa"/>
            <w:gridSpan w:val="2"/>
            <w:tcBorders>
              <w:bottom w:val="single" w:sz="6" w:space="0" w:color="A6A6A6" w:themeColor="background1" w:themeShade="A6"/>
            </w:tcBorders>
            <w:shd w:val="clear" w:color="auto" w:fill="FFFFFF" w:themeFill="background1"/>
            <w:vAlign w:val="center"/>
          </w:tcPr>
          <w:p w14:paraId="408C9CE2"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6D6B67C2"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8756B9" w:rsidRPr="00D1505C" w14:paraId="7AD4529D"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A61B8D" w14:textId="159F35C2" w:rsidR="008756B9" w:rsidRPr="00D1505C" w:rsidRDefault="008756B9" w:rsidP="008756B9">
            <w:pPr>
              <w:spacing w:line="276" w:lineRule="auto"/>
              <w:textAlignment w:val="baseline"/>
              <w:rPr>
                <w:rFonts w:eastAsia="Times New Roman" w:cs="Arial"/>
                <w:lang w:eastAsia="en-GB"/>
              </w:rPr>
            </w:pPr>
            <w:r w:rsidRPr="00D1505C">
              <w:t xml:space="preserve">(G) </w:t>
            </w:r>
            <w:hyperlink r:id="rId168" w:history="1">
              <w:r w:rsidRPr="00D1505C">
                <w:rPr>
                  <w:rStyle w:val="Hyperlink"/>
                </w:rPr>
                <w:t>Infrastructure</w:t>
              </w:r>
            </w:hyperlink>
          </w:p>
        </w:tc>
        <w:tc>
          <w:tcPr>
            <w:tcW w:w="4961" w:type="dxa"/>
            <w:gridSpan w:val="2"/>
            <w:tcBorders>
              <w:bottom w:val="single" w:sz="6" w:space="0" w:color="A6A6A6" w:themeColor="background1" w:themeShade="A6"/>
            </w:tcBorders>
            <w:shd w:val="clear" w:color="auto" w:fill="FFFFFF" w:themeFill="background1"/>
            <w:vAlign w:val="center"/>
          </w:tcPr>
          <w:p w14:paraId="207BBA2E"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45A234E7"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8756B9" w:rsidRPr="00D1505C" w14:paraId="233429B4"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37A310" w14:textId="2C5BB87F" w:rsidR="008756B9" w:rsidRPr="00D1505C" w:rsidRDefault="008756B9" w:rsidP="008756B9">
            <w:pPr>
              <w:spacing w:line="276" w:lineRule="auto"/>
              <w:textAlignment w:val="baseline"/>
              <w:rPr>
                <w:rFonts w:eastAsia="Times New Roman" w:cs="Arial"/>
                <w:lang w:eastAsia="en-GB"/>
              </w:rPr>
            </w:pPr>
            <w:r w:rsidRPr="00D1505C">
              <w:lastRenderedPageBreak/>
              <w:t xml:space="preserve">(H) </w:t>
            </w:r>
            <w:hyperlink r:id="rId169" w:history="1">
              <w:r w:rsidRPr="00D1505C">
                <w:rPr>
                  <w:rStyle w:val="Hyperlink"/>
                </w:rPr>
                <w:t>Hedge funds</w:t>
              </w:r>
            </w:hyperlink>
          </w:p>
        </w:tc>
        <w:tc>
          <w:tcPr>
            <w:tcW w:w="4961" w:type="dxa"/>
            <w:gridSpan w:val="2"/>
            <w:tcBorders>
              <w:bottom w:val="single" w:sz="6" w:space="0" w:color="A6A6A6" w:themeColor="background1" w:themeShade="A6"/>
            </w:tcBorders>
            <w:shd w:val="clear" w:color="auto" w:fill="FFFFFF" w:themeFill="background1"/>
            <w:vAlign w:val="center"/>
          </w:tcPr>
          <w:p w14:paraId="26777D06"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51040B59"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8756B9" w:rsidRPr="00D1505C" w14:paraId="124E50A2"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8C1BB0" w14:textId="6B0210F4" w:rsidR="008756B9" w:rsidRPr="00D1505C" w:rsidRDefault="008756B9" w:rsidP="008756B9">
            <w:pPr>
              <w:spacing w:line="276" w:lineRule="auto"/>
              <w:textAlignment w:val="baseline"/>
              <w:rPr>
                <w:rFonts w:eastAsia="Times New Roman" w:cs="Arial"/>
                <w:lang w:eastAsia="en-GB"/>
              </w:rPr>
            </w:pPr>
            <w:r w:rsidRPr="00D1505C">
              <w:t xml:space="preserve">(I) </w:t>
            </w:r>
            <w:hyperlink r:id="rId170" w:history="1">
              <w:r w:rsidRPr="00D1505C">
                <w:rPr>
                  <w:rStyle w:val="Hyperlink"/>
                </w:rPr>
                <w:t>Forestry</w:t>
              </w:r>
            </w:hyperlink>
          </w:p>
        </w:tc>
        <w:tc>
          <w:tcPr>
            <w:tcW w:w="4961" w:type="dxa"/>
            <w:gridSpan w:val="2"/>
            <w:tcBorders>
              <w:bottom w:val="single" w:sz="6" w:space="0" w:color="A6A6A6" w:themeColor="background1" w:themeShade="A6"/>
            </w:tcBorders>
            <w:shd w:val="clear" w:color="auto" w:fill="FFFFFF" w:themeFill="background1"/>
            <w:vAlign w:val="center"/>
          </w:tcPr>
          <w:p w14:paraId="5E0EDC91"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7B309844"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8756B9" w:rsidRPr="00D1505C" w14:paraId="23FC45A8"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4908C1" w14:textId="6FB605CF" w:rsidR="008756B9" w:rsidRPr="00D1505C" w:rsidRDefault="008756B9" w:rsidP="008756B9">
            <w:pPr>
              <w:spacing w:line="276" w:lineRule="auto"/>
              <w:textAlignment w:val="baseline"/>
              <w:rPr>
                <w:rFonts w:eastAsia="Times New Roman" w:cs="Arial"/>
                <w:lang w:eastAsia="en-GB"/>
              </w:rPr>
            </w:pPr>
            <w:r w:rsidRPr="00D1505C">
              <w:t xml:space="preserve">(J) </w:t>
            </w:r>
            <w:hyperlink r:id="rId171" w:history="1">
              <w:r w:rsidRPr="00D1505C">
                <w:rPr>
                  <w:rStyle w:val="Hyperlink"/>
                </w:rPr>
                <w:t>Farmland</w:t>
              </w:r>
            </w:hyperlink>
          </w:p>
        </w:tc>
        <w:tc>
          <w:tcPr>
            <w:tcW w:w="4961" w:type="dxa"/>
            <w:gridSpan w:val="2"/>
            <w:tcBorders>
              <w:bottom w:val="single" w:sz="6" w:space="0" w:color="A6A6A6" w:themeColor="background1" w:themeShade="A6"/>
            </w:tcBorders>
            <w:shd w:val="clear" w:color="auto" w:fill="FFFFFF" w:themeFill="background1"/>
            <w:vAlign w:val="center"/>
          </w:tcPr>
          <w:p w14:paraId="7FE19D77"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0D62D7C5"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8756B9" w:rsidRPr="00D1505C" w14:paraId="16972FF7"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63D1D5" w14:textId="7CDB73E6" w:rsidR="008756B9" w:rsidRPr="00D1505C" w:rsidRDefault="008756B9" w:rsidP="008756B9">
            <w:pPr>
              <w:spacing w:line="276" w:lineRule="auto"/>
              <w:textAlignment w:val="baseline"/>
              <w:rPr>
                <w:rFonts w:eastAsia="Times New Roman" w:cs="Arial"/>
                <w:lang w:eastAsia="en-GB"/>
              </w:rPr>
            </w:pPr>
            <w:r w:rsidRPr="00D1505C">
              <w:t xml:space="preserve">(K) </w:t>
            </w:r>
            <w:r w:rsidR="00911F07" w:rsidRPr="00D1505C">
              <w:t>Other: _</w:t>
            </w:r>
            <w:r w:rsidRPr="00D1505C">
              <w:t>_______</w:t>
            </w:r>
            <w:r w:rsidR="001959B8" w:rsidRPr="00D1505C">
              <w:t xml:space="preserve"> </w:t>
            </w:r>
            <w:r w:rsidR="001959B8" w:rsidRPr="00D1505C">
              <w:rPr>
                <w:i/>
                <w:iCs/>
              </w:rPr>
              <w:t>[</w:t>
            </w:r>
            <w:r w:rsidRPr="00D1505C">
              <w:rPr>
                <w:i/>
                <w:iCs/>
              </w:rPr>
              <w:t>pre-filled as reported in OO 5</w:t>
            </w:r>
            <w:r w:rsidR="001959B8" w:rsidRPr="00D1505C">
              <w:rPr>
                <w:i/>
                <w:iCs/>
              </w:rPr>
              <w:t>, column (2</w:t>
            </w:r>
            <w:r w:rsidRPr="00D1505C">
              <w:rPr>
                <w:i/>
                <w:iCs/>
              </w:rPr>
              <w:t>)</w:t>
            </w:r>
            <w:r w:rsidR="001959B8" w:rsidRPr="00D1505C">
              <w:rPr>
                <w:i/>
                <w:iCs/>
              </w:rPr>
              <w:t>]</w:t>
            </w:r>
          </w:p>
        </w:tc>
        <w:tc>
          <w:tcPr>
            <w:tcW w:w="4961" w:type="dxa"/>
            <w:gridSpan w:val="2"/>
            <w:tcBorders>
              <w:bottom w:val="single" w:sz="6" w:space="0" w:color="A6A6A6" w:themeColor="background1" w:themeShade="A6"/>
            </w:tcBorders>
            <w:shd w:val="clear" w:color="auto" w:fill="FFFFFF" w:themeFill="background1"/>
            <w:vAlign w:val="center"/>
          </w:tcPr>
          <w:p w14:paraId="1975A93B"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51E9EF89"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8756B9" w:rsidRPr="00D1505C" w14:paraId="4E07FF48" w14:textId="77777777" w:rsidTr="00DB2AFF">
        <w:trPr>
          <w:trHeight w:val="300"/>
        </w:trPr>
        <w:tc>
          <w:tcPr>
            <w:tcW w:w="14882" w:type="dxa"/>
            <w:gridSpan w:val="8"/>
            <w:tcBorders>
              <w:left w:val="nil"/>
              <w:right w:val="nil"/>
            </w:tcBorders>
            <w:shd w:val="clear" w:color="auto" w:fill="FFFFFF" w:themeFill="background1"/>
            <w:tcMar>
              <w:top w:w="0" w:type="dxa"/>
              <w:bottom w:w="0" w:type="dxa"/>
            </w:tcMar>
            <w:vAlign w:val="center"/>
          </w:tcPr>
          <w:p w14:paraId="7DAC1754" w14:textId="77777777" w:rsidR="008756B9" w:rsidRPr="00D1505C" w:rsidRDefault="008756B9" w:rsidP="008756B9">
            <w:pPr>
              <w:spacing w:line="240" w:lineRule="auto"/>
              <w:jc w:val="center"/>
              <w:textAlignment w:val="baseline"/>
              <w:rPr>
                <w:rStyle w:val="Hyperlink"/>
                <w:sz w:val="16"/>
                <w:szCs w:val="16"/>
              </w:rPr>
            </w:pPr>
          </w:p>
        </w:tc>
      </w:tr>
      <w:tr w:rsidR="008756B9" w:rsidRPr="00D1505C" w14:paraId="5F970C8D" w14:textId="77777777" w:rsidTr="00DB2AFF">
        <w:trPr>
          <w:trHeight w:val="300"/>
        </w:trPr>
        <w:tc>
          <w:tcPr>
            <w:tcW w:w="14882" w:type="dxa"/>
            <w:gridSpan w:val="8"/>
            <w:shd w:val="clear" w:color="auto" w:fill="0070C0"/>
            <w:vAlign w:val="center"/>
          </w:tcPr>
          <w:p w14:paraId="23D93A1C" w14:textId="77777777" w:rsidR="008756B9" w:rsidRPr="00D1505C" w:rsidRDefault="008756B9" w:rsidP="008756B9">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8756B9" w:rsidRPr="00D1505C" w14:paraId="23972A6B" w14:textId="77777777" w:rsidTr="00DB2AFF">
        <w:trPr>
          <w:trHeight w:val="300"/>
        </w:trPr>
        <w:tc>
          <w:tcPr>
            <w:tcW w:w="1842" w:type="dxa"/>
            <w:shd w:val="clear" w:color="auto" w:fill="auto"/>
            <w:vAlign w:val="center"/>
          </w:tcPr>
          <w:p w14:paraId="40C968E5" w14:textId="77777777" w:rsidR="008756B9" w:rsidRPr="00D1505C" w:rsidRDefault="008756B9" w:rsidP="008756B9">
            <w:pPr>
              <w:rPr>
                <w:rStyle w:val="Hyperlink"/>
                <w:b/>
                <w:sz w:val="16"/>
                <w:szCs w:val="16"/>
              </w:rPr>
            </w:pPr>
            <w:r w:rsidRPr="00D1505C">
              <w:rPr>
                <w:b/>
                <w:sz w:val="16"/>
                <w:szCs w:val="16"/>
              </w:rPr>
              <w:t>Purpose of indicator</w:t>
            </w:r>
          </w:p>
        </w:tc>
        <w:tc>
          <w:tcPr>
            <w:tcW w:w="13040" w:type="dxa"/>
            <w:gridSpan w:val="7"/>
            <w:shd w:val="clear" w:color="auto" w:fill="auto"/>
            <w:vAlign w:val="center"/>
          </w:tcPr>
          <w:p w14:paraId="09C9F3B5" w14:textId="3BA8CC9F" w:rsidR="008756B9" w:rsidRPr="00D1505C" w:rsidRDefault="008756B9" w:rsidP="008756B9">
            <w:pPr>
              <w:rPr>
                <w:rStyle w:val="Hyperlink"/>
                <w:color w:val="000000" w:themeColor="text1"/>
                <w:sz w:val="16"/>
                <w:szCs w:val="16"/>
              </w:rPr>
            </w:pPr>
            <w:r w:rsidRPr="00D1505C">
              <w:rPr>
                <w:rStyle w:val="Hyperlink"/>
                <w:color w:val="000000" w:themeColor="text1"/>
                <w:sz w:val="16"/>
                <w:szCs w:val="16"/>
              </w:rPr>
              <w:t>Signatorie</w:t>
            </w:r>
            <w:r w:rsidR="00813D5C">
              <w:rPr>
                <w:rStyle w:val="Hyperlink"/>
                <w:color w:val="000000" w:themeColor="text1"/>
                <w:sz w:val="16"/>
                <w:szCs w:val="16"/>
              </w:rPr>
              <w:t>s’</w:t>
            </w:r>
            <w:r w:rsidRPr="00D1505C">
              <w:rPr>
                <w:rStyle w:val="Hyperlink"/>
                <w:color w:val="000000" w:themeColor="text1"/>
                <w:sz w:val="16"/>
                <w:szCs w:val="16"/>
              </w:rPr>
              <w:t xml:space="preserve"> responses will determine which indicators they will see in later stages of the Reporting Framework.</w:t>
            </w:r>
          </w:p>
        </w:tc>
      </w:tr>
      <w:tr w:rsidR="008756B9" w:rsidRPr="00D1505C" w14:paraId="6AF4B497" w14:textId="77777777" w:rsidTr="00DB2AFF">
        <w:trPr>
          <w:trHeight w:val="300"/>
        </w:trPr>
        <w:tc>
          <w:tcPr>
            <w:tcW w:w="14882" w:type="dxa"/>
            <w:gridSpan w:val="8"/>
            <w:shd w:val="clear" w:color="auto" w:fill="0070C0"/>
            <w:vAlign w:val="center"/>
          </w:tcPr>
          <w:p w14:paraId="651B7F6F" w14:textId="77777777" w:rsidR="008756B9" w:rsidRPr="00D1505C" w:rsidRDefault="008756B9" w:rsidP="008756B9">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8756B9" w:rsidRPr="00D1505C" w14:paraId="602CC169" w14:textId="77777777" w:rsidTr="00DB2AFF">
        <w:trPr>
          <w:trHeight w:val="300"/>
        </w:trPr>
        <w:tc>
          <w:tcPr>
            <w:tcW w:w="1842" w:type="dxa"/>
            <w:shd w:val="clear" w:color="auto" w:fill="auto"/>
            <w:vAlign w:val="center"/>
          </w:tcPr>
          <w:p w14:paraId="48C0FAF1" w14:textId="77777777" w:rsidR="008756B9" w:rsidRPr="00D1505C" w:rsidRDefault="008756B9" w:rsidP="008756B9">
            <w:pPr>
              <w:rPr>
                <w:b/>
                <w:bCs/>
                <w:sz w:val="16"/>
                <w:szCs w:val="16"/>
              </w:rPr>
            </w:pPr>
            <w:r w:rsidRPr="00D1505C">
              <w:rPr>
                <w:b/>
                <w:bCs/>
                <w:sz w:val="16"/>
                <w:szCs w:val="16"/>
              </w:rPr>
              <w:t>Dependent on</w:t>
            </w:r>
          </w:p>
        </w:tc>
        <w:tc>
          <w:tcPr>
            <w:tcW w:w="13040" w:type="dxa"/>
            <w:gridSpan w:val="7"/>
            <w:shd w:val="clear" w:color="auto" w:fill="auto"/>
            <w:vAlign w:val="center"/>
          </w:tcPr>
          <w:p w14:paraId="2E67D395" w14:textId="51830B0B" w:rsidR="008756B9" w:rsidRPr="00D1505C" w:rsidRDefault="008756B9" w:rsidP="001D5E3B">
            <w:pPr>
              <w:rPr>
                <w:sz w:val="16"/>
                <w:szCs w:val="16"/>
              </w:rPr>
            </w:pPr>
            <w:r w:rsidRPr="00D1505C">
              <w:rPr>
                <w:sz w:val="16"/>
                <w:szCs w:val="16"/>
              </w:rPr>
              <w:t>[OO 5], [OO 5</w:t>
            </w:r>
            <w:r w:rsidR="001959B8" w:rsidRPr="00D1505C">
              <w:rPr>
                <w:sz w:val="16"/>
                <w:szCs w:val="16"/>
              </w:rPr>
              <w:t>.1</w:t>
            </w:r>
            <w:r w:rsidRPr="00D1505C">
              <w:rPr>
                <w:sz w:val="16"/>
                <w:szCs w:val="16"/>
              </w:rPr>
              <w:t>]</w:t>
            </w:r>
          </w:p>
        </w:tc>
      </w:tr>
      <w:tr w:rsidR="008756B9" w:rsidRPr="00D1505C" w14:paraId="09095F87" w14:textId="77777777" w:rsidTr="00DB2AFF">
        <w:trPr>
          <w:trHeight w:val="300"/>
        </w:trPr>
        <w:tc>
          <w:tcPr>
            <w:tcW w:w="1842" w:type="dxa"/>
            <w:shd w:val="clear" w:color="auto" w:fill="auto"/>
            <w:vAlign w:val="center"/>
          </w:tcPr>
          <w:p w14:paraId="3004C185" w14:textId="77777777" w:rsidR="008756B9" w:rsidRPr="00D1505C" w:rsidRDefault="008756B9" w:rsidP="008756B9">
            <w:pPr>
              <w:rPr>
                <w:b/>
                <w:bCs/>
                <w:sz w:val="16"/>
                <w:szCs w:val="16"/>
              </w:rPr>
            </w:pPr>
            <w:r w:rsidRPr="00D1505C">
              <w:rPr>
                <w:b/>
                <w:bCs/>
                <w:sz w:val="16"/>
                <w:szCs w:val="16"/>
              </w:rPr>
              <w:t>Gateway to</w:t>
            </w:r>
          </w:p>
        </w:tc>
        <w:tc>
          <w:tcPr>
            <w:tcW w:w="13040" w:type="dxa"/>
            <w:gridSpan w:val="7"/>
            <w:shd w:val="clear" w:color="auto" w:fill="auto"/>
            <w:vAlign w:val="center"/>
          </w:tcPr>
          <w:p w14:paraId="79E0BAF6" w14:textId="0B66212A" w:rsidR="008756B9" w:rsidRPr="00D1505C" w:rsidRDefault="008756B9" w:rsidP="008756B9">
            <w:pPr>
              <w:rPr>
                <w:color w:val="000000" w:themeColor="text1"/>
                <w:sz w:val="16"/>
                <w:szCs w:val="16"/>
              </w:rPr>
            </w:pPr>
            <w:r w:rsidRPr="00D1505C">
              <w:rPr>
                <w:b/>
                <w:bCs/>
                <w:color w:val="000000" w:themeColor="text1"/>
                <w:sz w:val="16"/>
                <w:szCs w:val="16"/>
              </w:rPr>
              <w:t>OO module logic:</w:t>
            </w:r>
            <w:r w:rsidRPr="00D1505C">
              <w:t xml:space="preserve"> </w:t>
            </w:r>
            <w:r w:rsidR="00ED6C5B" w:rsidRPr="00D1505C">
              <w:rPr>
                <w:color w:val="000000" w:themeColor="text1"/>
                <w:sz w:val="16"/>
                <w:szCs w:val="16"/>
              </w:rPr>
              <w:t>[OO 18], [OO 15], [OO 16],</w:t>
            </w:r>
            <w:r w:rsidR="00ED6C5B" w:rsidRPr="00D1505C">
              <w:rPr>
                <w:sz w:val="16"/>
                <w:szCs w:val="16"/>
              </w:rPr>
              <w:t xml:space="preserve"> [</w:t>
            </w:r>
            <w:r w:rsidR="00ED6C5B" w:rsidRPr="00D1505C">
              <w:rPr>
                <w:color w:val="000000" w:themeColor="text1"/>
                <w:sz w:val="16"/>
                <w:szCs w:val="16"/>
              </w:rPr>
              <w:t>OO 21]</w:t>
            </w:r>
          </w:p>
          <w:p w14:paraId="085E4825" w14:textId="2E2670D1" w:rsidR="008756B9" w:rsidRPr="00D1505C" w:rsidRDefault="008756B9" w:rsidP="008756B9">
            <w:pPr>
              <w:rPr>
                <w:color w:val="000000" w:themeColor="text1"/>
                <w:sz w:val="16"/>
                <w:szCs w:val="16"/>
              </w:rPr>
            </w:pPr>
          </w:p>
          <w:p w14:paraId="4180E621" w14:textId="59D8F173" w:rsidR="008756B9" w:rsidRPr="00D1505C" w:rsidRDefault="008756B9" w:rsidP="001D5E3B">
            <w:r w:rsidRPr="00D1505C">
              <w:rPr>
                <w:b/>
                <w:bCs/>
                <w:color w:val="000000" w:themeColor="text1"/>
                <w:sz w:val="16"/>
                <w:szCs w:val="16"/>
              </w:rPr>
              <w:t xml:space="preserve">SAM module logic: </w:t>
            </w:r>
            <w:r w:rsidRPr="00D1505C">
              <w:rPr>
                <w:color w:val="000000" w:themeColor="text1"/>
                <w:sz w:val="16"/>
                <w:szCs w:val="16"/>
              </w:rPr>
              <w:t xml:space="preserve">[SAM 1], [SAM </w:t>
            </w:r>
            <w:r w:rsidR="00D02865" w:rsidRPr="00D1505C">
              <w:rPr>
                <w:color w:val="000000" w:themeColor="text1"/>
                <w:sz w:val="16"/>
                <w:szCs w:val="16"/>
              </w:rPr>
              <w:t>2</w:t>
            </w:r>
            <w:r w:rsidRPr="00D1505C">
              <w:rPr>
                <w:color w:val="000000" w:themeColor="text1"/>
                <w:sz w:val="16"/>
                <w:szCs w:val="16"/>
              </w:rPr>
              <w:t xml:space="preserve">], [SAM </w:t>
            </w:r>
            <w:r w:rsidR="00D02865" w:rsidRPr="00D1505C">
              <w:rPr>
                <w:color w:val="000000" w:themeColor="text1"/>
                <w:sz w:val="16"/>
                <w:szCs w:val="16"/>
              </w:rPr>
              <w:t>3</w:t>
            </w:r>
            <w:r w:rsidRPr="00D1505C">
              <w:rPr>
                <w:color w:val="000000" w:themeColor="text1"/>
                <w:sz w:val="16"/>
                <w:szCs w:val="16"/>
              </w:rPr>
              <w:t xml:space="preserve">], [SAM </w:t>
            </w:r>
            <w:r w:rsidR="00D02865" w:rsidRPr="00D1505C">
              <w:rPr>
                <w:color w:val="000000" w:themeColor="text1"/>
                <w:sz w:val="16"/>
                <w:szCs w:val="16"/>
              </w:rPr>
              <w:t>4</w:t>
            </w:r>
            <w:r w:rsidRPr="00D1505C">
              <w:rPr>
                <w:color w:val="000000" w:themeColor="text1"/>
                <w:sz w:val="16"/>
                <w:szCs w:val="16"/>
              </w:rPr>
              <w:t>]</w:t>
            </w:r>
          </w:p>
        </w:tc>
      </w:tr>
      <w:tr w:rsidR="008756B9" w:rsidRPr="00D1505C" w14:paraId="3B910805" w14:textId="77777777" w:rsidTr="00DB2AFF">
        <w:trPr>
          <w:trHeight w:val="300"/>
        </w:trPr>
        <w:tc>
          <w:tcPr>
            <w:tcW w:w="14882" w:type="dxa"/>
            <w:gridSpan w:val="8"/>
            <w:shd w:val="clear" w:color="auto" w:fill="0070C0"/>
            <w:vAlign w:val="center"/>
          </w:tcPr>
          <w:p w14:paraId="47A261DC" w14:textId="77777777" w:rsidR="008756B9" w:rsidRPr="00D1505C" w:rsidRDefault="008756B9" w:rsidP="008756B9">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8756B9" w:rsidRPr="00D1505C" w14:paraId="796FAB28" w14:textId="77777777" w:rsidTr="00DB2AFF">
        <w:trPr>
          <w:trHeight w:val="354"/>
        </w:trPr>
        <w:tc>
          <w:tcPr>
            <w:tcW w:w="1842" w:type="dxa"/>
            <w:shd w:val="clear" w:color="auto" w:fill="auto"/>
            <w:vAlign w:val="center"/>
          </w:tcPr>
          <w:p w14:paraId="45ED6C27" w14:textId="77777777" w:rsidR="008756B9" w:rsidRPr="00D1505C" w:rsidRDefault="008756B9" w:rsidP="008756B9">
            <w:pPr>
              <w:rPr>
                <w:b/>
                <w:sz w:val="16"/>
                <w:szCs w:val="16"/>
              </w:rPr>
            </w:pPr>
            <w:r w:rsidRPr="00D1505C">
              <w:rPr>
                <w:b/>
                <w:sz w:val="16"/>
                <w:szCs w:val="16"/>
              </w:rPr>
              <w:t>Assessment criteria</w:t>
            </w:r>
          </w:p>
        </w:tc>
        <w:tc>
          <w:tcPr>
            <w:tcW w:w="13040" w:type="dxa"/>
            <w:gridSpan w:val="7"/>
            <w:shd w:val="clear" w:color="auto" w:fill="auto"/>
            <w:vAlign w:val="center"/>
          </w:tcPr>
          <w:p w14:paraId="405AE0D2" w14:textId="2287F379" w:rsidR="008756B9" w:rsidRPr="00D1505C" w:rsidRDefault="008C3510" w:rsidP="008756B9">
            <w:pPr>
              <w:rPr>
                <w:color w:val="000000" w:themeColor="text1"/>
                <w:sz w:val="16"/>
                <w:szCs w:val="16"/>
              </w:rPr>
            </w:pPr>
            <w:r w:rsidRPr="005C7DF0">
              <w:rPr>
                <w:rStyle w:val="Hyperlink"/>
                <w:color w:val="000000" w:themeColor="text1"/>
                <w:sz w:val="16"/>
                <w:szCs w:val="16"/>
              </w:rPr>
              <w:t xml:space="preserve">This indicator is not directly assessed on its own, but the information disclosed here may affect signatories’ module scores. Refer to </w:t>
            </w:r>
            <w:hyperlink r:id="rId172" w:history="1">
              <w:r w:rsidRPr="008C3510">
                <w:rPr>
                  <w:rStyle w:val="Hyperlink"/>
                  <w:sz w:val="16"/>
                  <w:szCs w:val="16"/>
                </w:rPr>
                <w:t>How investors are assessed on their reporting</w:t>
              </w:r>
            </w:hyperlink>
            <w:r w:rsidRPr="005C7DF0">
              <w:rPr>
                <w:rStyle w:val="Hyperlink"/>
                <w:color w:val="000000" w:themeColor="text1"/>
                <w:sz w:val="16"/>
                <w:szCs w:val="16"/>
              </w:rPr>
              <w:t xml:space="preserve"> for more detail</w:t>
            </w:r>
            <w:r w:rsidR="00DC0A51">
              <w:rPr>
                <w:rStyle w:val="Hyperlink"/>
                <w:color w:val="000000" w:themeColor="text1"/>
                <w:sz w:val="16"/>
                <w:szCs w:val="16"/>
              </w:rPr>
              <w:t>s</w:t>
            </w:r>
            <w:r w:rsidRPr="005C7DF0">
              <w:rPr>
                <w:rStyle w:val="Hyperlink"/>
                <w:color w:val="000000" w:themeColor="text1"/>
                <w:sz w:val="16"/>
                <w:szCs w:val="16"/>
              </w:rPr>
              <w:t>.</w:t>
            </w:r>
          </w:p>
        </w:tc>
      </w:tr>
    </w:tbl>
    <w:p w14:paraId="401E6D18" w14:textId="7C636F85" w:rsidR="00F20F35" w:rsidRPr="00D1505C" w:rsidRDefault="00D67426">
      <w:pPr>
        <w:spacing w:after="160" w:line="259" w:lineRule="auto"/>
        <w:rPr>
          <w:rFonts w:eastAsiaTheme="majorEastAsia" w:cstheme="majorBidi"/>
          <w:b/>
          <w:caps/>
          <w:color w:val="00B0F0"/>
          <w:sz w:val="28"/>
          <w:szCs w:val="26"/>
        </w:rPr>
      </w:pPr>
      <w:r w:rsidRPr="00D1505C">
        <w:rPr>
          <w:rFonts w:eastAsiaTheme="majorEastAsia" w:cstheme="majorBidi"/>
          <w:b/>
          <w:caps/>
          <w:color w:val="00B0F0"/>
          <w:sz w:val="28"/>
          <w:szCs w:val="26"/>
        </w:rPr>
        <w:br w:type="page"/>
      </w:r>
    </w:p>
    <w:p w14:paraId="01965395" w14:textId="7B5E5796" w:rsidR="00560B5B" w:rsidRPr="00D1505C" w:rsidRDefault="00560B5B" w:rsidP="0029005B">
      <w:pPr>
        <w:pStyle w:val="Heading2"/>
        <w:rPr>
          <w:rFonts w:eastAsia="MS PGothic" w:cs="Times New Roman"/>
          <w:color w:val="auto"/>
          <w:sz w:val="20"/>
          <w:szCs w:val="20"/>
        </w:rPr>
      </w:pPr>
      <w:bookmarkStart w:id="98" w:name="_Toc114210141"/>
      <w:bookmarkStart w:id="99" w:name="_Toc131156709"/>
      <w:r w:rsidRPr="00D1505C">
        <w:lastRenderedPageBreak/>
        <w:t>External manager appointment [OO 1</w:t>
      </w:r>
      <w:r w:rsidR="0059777E" w:rsidRPr="00D1505C">
        <w:t>3</w:t>
      </w:r>
      <w:r w:rsidRPr="00D1505C">
        <w:t>]</w:t>
      </w:r>
      <w:bookmarkEnd w:id="98"/>
      <w:bookmarkEnd w:id="99"/>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1561"/>
        <w:gridCol w:w="1273"/>
        <w:gridCol w:w="3685"/>
        <w:gridCol w:w="991"/>
        <w:gridCol w:w="1982"/>
        <w:gridCol w:w="1979"/>
        <w:gridCol w:w="7"/>
        <w:gridCol w:w="7"/>
      </w:tblGrid>
      <w:tr w:rsidR="00F80CC4" w:rsidRPr="00D1505C" w14:paraId="7159D870" w14:textId="77777777" w:rsidTr="00F80CC4">
        <w:trPr>
          <w:trHeight w:val="428"/>
        </w:trPr>
        <w:tc>
          <w:tcPr>
            <w:tcW w:w="1840" w:type="dxa"/>
            <w:vMerge w:val="restart"/>
            <w:shd w:val="clear" w:color="auto" w:fill="DFF5F9"/>
            <w:vAlign w:val="center"/>
            <w:hideMark/>
          </w:tcPr>
          <w:p w14:paraId="7F111C18" w14:textId="77777777" w:rsidR="00F80CC4" w:rsidRPr="00D1505C" w:rsidRDefault="00F80CC4" w:rsidP="00DD39CB">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4E6FC1ED" w14:textId="77777777" w:rsidR="00F80CC4" w:rsidRPr="00D1505C" w:rsidRDefault="00F80CC4" w:rsidP="00DD39CB">
            <w:pPr>
              <w:spacing w:line="240" w:lineRule="auto"/>
              <w:jc w:val="center"/>
              <w:textAlignment w:val="baseline"/>
              <w:rPr>
                <w:rFonts w:eastAsia="Times New Roman" w:cs="Arial"/>
                <w:b/>
                <w:sz w:val="14"/>
                <w:szCs w:val="14"/>
                <w:lang w:eastAsia="en-GB"/>
              </w:rPr>
            </w:pPr>
          </w:p>
          <w:p w14:paraId="306F7432" w14:textId="6D53117F" w:rsidR="00F80CC4" w:rsidRPr="00D1505C" w:rsidRDefault="00F80CC4" w:rsidP="00DD39CB">
            <w:pPr>
              <w:pStyle w:val="Indicatorsubsection"/>
              <w:rPr>
                <w:sz w:val="18"/>
                <w:szCs w:val="18"/>
                <w:lang w:val="en-GB"/>
              </w:rPr>
            </w:pPr>
            <w:bookmarkStart w:id="100" w:name="_Toc114210142"/>
            <w:bookmarkStart w:id="101" w:name="_Toc131156710"/>
            <w:r w:rsidRPr="00D1505C">
              <w:rPr>
                <w:lang w:val="en-GB"/>
              </w:rPr>
              <w:t>OO 13</w:t>
            </w:r>
            <w:bookmarkEnd w:id="100"/>
            <w:bookmarkEnd w:id="101"/>
            <w:r w:rsidRPr="00D1505C">
              <w:rPr>
                <w:lang w:val="en-GB"/>
              </w:rPr>
              <w:t> </w:t>
            </w:r>
          </w:p>
        </w:tc>
        <w:tc>
          <w:tcPr>
            <w:tcW w:w="1557" w:type="dxa"/>
            <w:shd w:val="clear" w:color="auto" w:fill="DFF5F9"/>
            <w:vAlign w:val="center"/>
            <w:hideMark/>
          </w:tcPr>
          <w:p w14:paraId="3EC96680" w14:textId="77777777" w:rsidR="00F80CC4" w:rsidRPr="00D1505C" w:rsidRDefault="00F80CC4" w:rsidP="00DD39CB">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4" w:type="dxa"/>
            <w:gridSpan w:val="2"/>
            <w:shd w:val="clear" w:color="auto" w:fill="DFF5F9"/>
            <w:vAlign w:val="center"/>
          </w:tcPr>
          <w:p w14:paraId="4F6E0927" w14:textId="510D767B" w:rsidR="00F80CC4" w:rsidRPr="00D1505C" w:rsidRDefault="00F80CC4" w:rsidP="00DD39CB">
            <w:pPr>
              <w:spacing w:line="240" w:lineRule="auto"/>
              <w:textAlignment w:val="baseline"/>
              <w:rPr>
                <w:rFonts w:eastAsia="Times New Roman" w:cs="Arial"/>
                <w:sz w:val="14"/>
                <w:szCs w:val="14"/>
                <w:lang w:eastAsia="en-GB"/>
              </w:rPr>
            </w:pPr>
            <w:r w:rsidRPr="00D1505C">
              <w:rPr>
                <w:b/>
                <w:bCs/>
                <w:sz w:val="22"/>
                <w:szCs w:val="22"/>
              </w:rPr>
              <w:t>OO 5, OO 5.1</w:t>
            </w:r>
            <w:r w:rsidRPr="00D1505C" w:rsidDel="009A77E1">
              <w:rPr>
                <w:b/>
                <w:bCs/>
                <w:sz w:val="22"/>
                <w:szCs w:val="22"/>
              </w:rPr>
              <w:t xml:space="preserve"> </w:t>
            </w:r>
          </w:p>
        </w:tc>
        <w:tc>
          <w:tcPr>
            <w:tcW w:w="4676" w:type="dxa"/>
            <w:gridSpan w:val="2"/>
            <w:vMerge w:val="restart"/>
            <w:shd w:val="clear" w:color="auto" w:fill="DFF5F9"/>
            <w:vAlign w:val="center"/>
          </w:tcPr>
          <w:p w14:paraId="4B61F00A" w14:textId="77777777" w:rsidR="00F80CC4" w:rsidRPr="00D1505C" w:rsidRDefault="00F80CC4" w:rsidP="00DD39CB">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0742856E" w14:textId="77777777" w:rsidR="00F80CC4" w:rsidRPr="00D1505C" w:rsidRDefault="00F80CC4" w:rsidP="00DD39CB">
            <w:pPr>
              <w:spacing w:line="240" w:lineRule="auto"/>
              <w:jc w:val="center"/>
              <w:textAlignment w:val="baseline"/>
              <w:rPr>
                <w:rFonts w:eastAsia="Times New Roman" w:cs="Arial"/>
                <w:sz w:val="14"/>
                <w:szCs w:val="14"/>
                <w:lang w:eastAsia="en-GB"/>
              </w:rPr>
            </w:pPr>
          </w:p>
          <w:p w14:paraId="1E057F9D" w14:textId="1948BEF8" w:rsidR="00F80CC4" w:rsidRPr="00D1505C" w:rsidRDefault="00F80CC4" w:rsidP="00DD39CB">
            <w:pPr>
              <w:jc w:val="center"/>
              <w:rPr>
                <w:sz w:val="18"/>
                <w:szCs w:val="18"/>
              </w:rPr>
            </w:pPr>
            <w:r w:rsidRPr="00D1505C">
              <w:rPr>
                <w:b/>
                <w:bCs/>
                <w:sz w:val="22"/>
                <w:szCs w:val="22"/>
              </w:rPr>
              <w:t>External manager appointment</w:t>
            </w:r>
          </w:p>
        </w:tc>
        <w:tc>
          <w:tcPr>
            <w:tcW w:w="1982" w:type="dxa"/>
            <w:vMerge w:val="restart"/>
            <w:shd w:val="clear" w:color="auto" w:fill="DFF5F9"/>
            <w:vAlign w:val="center"/>
            <w:hideMark/>
          </w:tcPr>
          <w:p w14:paraId="53FD7BC8" w14:textId="77777777" w:rsidR="00F80CC4" w:rsidRPr="00D1505C" w:rsidRDefault="00F80CC4" w:rsidP="00DD39CB">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3E828804" w14:textId="77777777" w:rsidR="00F80CC4" w:rsidRPr="00D1505C" w:rsidRDefault="00F80CC4" w:rsidP="00DD39CB">
            <w:pPr>
              <w:spacing w:line="240" w:lineRule="auto"/>
              <w:jc w:val="center"/>
              <w:textAlignment w:val="baseline"/>
              <w:rPr>
                <w:rFonts w:eastAsia="Times New Roman" w:cs="Arial"/>
                <w:b/>
                <w:bCs/>
                <w:sz w:val="14"/>
                <w:szCs w:val="14"/>
                <w:lang w:eastAsia="en-GB"/>
              </w:rPr>
            </w:pPr>
          </w:p>
          <w:p w14:paraId="30A8CB8F" w14:textId="3725BF09" w:rsidR="00F80CC4" w:rsidRPr="00D1505C" w:rsidRDefault="00F80CC4" w:rsidP="00DD39CB">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93" w:type="dxa"/>
            <w:gridSpan w:val="3"/>
            <w:vMerge w:val="restart"/>
            <w:shd w:val="clear" w:color="auto" w:fill="00B0F0"/>
            <w:tcMar>
              <w:top w:w="113" w:type="dxa"/>
              <w:left w:w="113" w:type="dxa"/>
              <w:bottom w:w="113" w:type="dxa"/>
              <w:right w:w="113" w:type="dxa"/>
            </w:tcMar>
            <w:vAlign w:val="center"/>
            <w:hideMark/>
          </w:tcPr>
          <w:p w14:paraId="5695F913" w14:textId="77777777" w:rsidR="00F80CC4" w:rsidRPr="00D1505C" w:rsidRDefault="00F80CC4" w:rsidP="00DD39CB">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52813CB8" w14:textId="77777777" w:rsidR="00F80CC4" w:rsidRPr="00D1505C" w:rsidRDefault="00F80CC4" w:rsidP="00DD39CB">
            <w:pPr>
              <w:spacing w:line="240" w:lineRule="auto"/>
              <w:jc w:val="center"/>
              <w:textAlignment w:val="baseline"/>
              <w:rPr>
                <w:rFonts w:eastAsia="Times New Roman" w:cs="Arial"/>
                <w:b/>
                <w:bCs/>
                <w:color w:val="FFFFFF" w:themeColor="background1"/>
                <w:sz w:val="14"/>
                <w:szCs w:val="14"/>
                <w:lang w:eastAsia="en-GB"/>
              </w:rPr>
            </w:pPr>
          </w:p>
          <w:p w14:paraId="4303517C" w14:textId="77777777" w:rsidR="00F80CC4" w:rsidRPr="00D1505C" w:rsidRDefault="00F80CC4" w:rsidP="00DD39CB">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F80CC4" w:rsidRPr="00D1505C" w14:paraId="08F356A3" w14:textId="77777777" w:rsidTr="00F80CC4">
        <w:trPr>
          <w:trHeight w:val="427"/>
        </w:trPr>
        <w:tc>
          <w:tcPr>
            <w:tcW w:w="1840" w:type="dxa"/>
            <w:vMerge/>
            <w:shd w:val="clear" w:color="auto" w:fill="DFF5F9"/>
            <w:vAlign w:val="center"/>
          </w:tcPr>
          <w:p w14:paraId="63ABE9B4" w14:textId="77777777" w:rsidR="00F80CC4" w:rsidRPr="00D1505C" w:rsidRDefault="00F80CC4" w:rsidP="00596373">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55319440" w14:textId="7C8298C0" w:rsidR="00F80CC4" w:rsidRPr="00D1505C" w:rsidRDefault="00F80CC4" w:rsidP="00596373">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4" w:type="dxa"/>
            <w:gridSpan w:val="2"/>
            <w:shd w:val="clear" w:color="auto" w:fill="DFF5F9"/>
            <w:vAlign w:val="center"/>
          </w:tcPr>
          <w:p w14:paraId="6A1150BC" w14:textId="392AEA19" w:rsidR="00F80CC4" w:rsidRPr="00D1505C" w:rsidRDefault="00F80CC4" w:rsidP="00596373">
            <w:pPr>
              <w:spacing w:line="240" w:lineRule="auto"/>
              <w:textAlignment w:val="baseline"/>
              <w:rPr>
                <w:b/>
                <w:bCs/>
                <w:sz w:val="22"/>
                <w:szCs w:val="22"/>
              </w:rPr>
            </w:pPr>
            <w:r w:rsidRPr="00D1505C">
              <w:rPr>
                <w:b/>
                <w:bCs/>
                <w:sz w:val="22"/>
                <w:szCs w:val="22"/>
              </w:rPr>
              <w:t>Multiple indicators</w:t>
            </w:r>
          </w:p>
        </w:tc>
        <w:tc>
          <w:tcPr>
            <w:tcW w:w="4676" w:type="dxa"/>
            <w:gridSpan w:val="2"/>
            <w:vMerge/>
            <w:shd w:val="clear" w:color="auto" w:fill="DFF5F9"/>
            <w:vAlign w:val="center"/>
          </w:tcPr>
          <w:p w14:paraId="3553354F" w14:textId="77777777" w:rsidR="00F80CC4" w:rsidRPr="00D1505C" w:rsidRDefault="00F80CC4" w:rsidP="00596373">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5430D896" w14:textId="77777777" w:rsidR="00F80CC4" w:rsidRPr="00D1505C" w:rsidRDefault="00F80CC4" w:rsidP="00596373">
            <w:pPr>
              <w:spacing w:line="240" w:lineRule="auto"/>
              <w:jc w:val="center"/>
              <w:textAlignment w:val="baseline"/>
              <w:rPr>
                <w:rFonts w:eastAsia="Times New Roman" w:cs="Arial"/>
                <w:b/>
                <w:bCs/>
                <w:sz w:val="14"/>
                <w:szCs w:val="14"/>
                <w:lang w:eastAsia="en-GB"/>
              </w:rPr>
            </w:pPr>
          </w:p>
        </w:tc>
        <w:tc>
          <w:tcPr>
            <w:tcW w:w="1993" w:type="dxa"/>
            <w:gridSpan w:val="3"/>
            <w:vMerge/>
            <w:shd w:val="clear" w:color="auto" w:fill="00B0F0"/>
            <w:tcMar>
              <w:top w:w="113" w:type="dxa"/>
              <w:left w:w="113" w:type="dxa"/>
              <w:bottom w:w="113" w:type="dxa"/>
              <w:right w:w="113" w:type="dxa"/>
            </w:tcMar>
            <w:vAlign w:val="center"/>
          </w:tcPr>
          <w:p w14:paraId="70F1D7DE" w14:textId="77777777" w:rsidR="00F80CC4" w:rsidRPr="00D1505C" w:rsidRDefault="00F80CC4" w:rsidP="00596373">
            <w:pPr>
              <w:spacing w:line="240" w:lineRule="auto"/>
              <w:jc w:val="center"/>
              <w:textAlignment w:val="baseline"/>
              <w:rPr>
                <w:rFonts w:eastAsia="Times New Roman" w:cs="Arial"/>
                <w:b/>
                <w:bCs/>
                <w:color w:val="FFFFFF" w:themeColor="background1"/>
                <w:sz w:val="14"/>
                <w:szCs w:val="14"/>
                <w:lang w:eastAsia="en-GB"/>
              </w:rPr>
            </w:pPr>
          </w:p>
        </w:tc>
      </w:tr>
      <w:tr w:rsidR="00596373" w:rsidRPr="00D1505C" w14:paraId="580FBCA5" w14:textId="77777777" w:rsidTr="00F80CC4">
        <w:trPr>
          <w:trHeight w:val="567"/>
        </w:trPr>
        <w:tc>
          <w:tcPr>
            <w:tcW w:w="14882" w:type="dxa"/>
            <w:gridSpan w:val="10"/>
            <w:shd w:val="clear" w:color="auto" w:fill="FFFFFF" w:themeFill="background1"/>
            <w:tcMar>
              <w:top w:w="113" w:type="dxa"/>
              <w:left w:w="113" w:type="dxa"/>
              <w:bottom w:w="113" w:type="dxa"/>
              <w:right w:w="113" w:type="dxa"/>
            </w:tcMar>
            <w:vAlign w:val="center"/>
            <w:hideMark/>
          </w:tcPr>
          <w:p w14:paraId="174F4B7D" w14:textId="5FAA23DD" w:rsidR="00596373" w:rsidRPr="00D1505C" w:rsidRDefault="00596373" w:rsidP="00596373">
            <w:pPr>
              <w:rPr>
                <w:rFonts w:eastAsia="Times New Roman" w:cs="Arial"/>
                <w:i/>
                <w:lang w:eastAsia="en-GB"/>
              </w:rPr>
            </w:pPr>
            <w:r w:rsidRPr="00D1505C">
              <w:rPr>
                <w:rFonts w:eastAsia="Times New Roman" w:cs="Arial"/>
                <w:b/>
                <w:lang w:eastAsia="en-GB"/>
              </w:rPr>
              <w:t xml:space="preserve">For each </w:t>
            </w:r>
            <w:hyperlink r:id="rId173" w:history="1">
              <w:r w:rsidRPr="00D1505C">
                <w:rPr>
                  <w:rStyle w:val="Hyperlink"/>
                  <w:rFonts w:eastAsia="Times New Roman" w:cs="Arial"/>
                  <w:b/>
                  <w:lang w:eastAsia="en-GB"/>
                </w:rPr>
                <w:t>externally managed</w:t>
              </w:r>
            </w:hyperlink>
            <w:r w:rsidRPr="00D1505C">
              <w:rPr>
                <w:rFonts w:eastAsia="Times New Roman" w:cs="Arial"/>
                <w:b/>
                <w:lang w:eastAsia="en-GB"/>
              </w:rPr>
              <w:t xml:space="preserve"> asset class, does your organisation </w:t>
            </w:r>
            <w:hyperlink r:id="rId174" w:history="1">
              <w:r w:rsidRPr="00D1505C">
                <w:rPr>
                  <w:rStyle w:val="Hyperlink"/>
                  <w:rFonts w:eastAsia="Times New Roman" w:cs="Arial"/>
                  <w:b/>
                  <w:lang w:eastAsia="en-GB"/>
                </w:rPr>
                <w:t>incorporate ESG</w:t>
              </w:r>
            </w:hyperlink>
            <w:r w:rsidRPr="00D1505C">
              <w:rPr>
                <w:rStyle w:val="Hyperlink"/>
                <w:rFonts w:eastAsia="Times New Roman" w:cs="Arial"/>
                <w:b/>
                <w:lang w:eastAsia="en-GB"/>
              </w:rPr>
              <w:t xml:space="preserve"> </w:t>
            </w:r>
            <w:r w:rsidRPr="00D1505C">
              <w:rPr>
                <w:rStyle w:val="Hyperlink"/>
                <w:b/>
              </w:rPr>
              <w:t xml:space="preserve">factors </w:t>
            </w:r>
            <w:r w:rsidRPr="00D1505C">
              <w:rPr>
                <w:rStyle w:val="Hyperlink"/>
                <w:b/>
                <w:color w:val="auto"/>
              </w:rPr>
              <w:t>when</w:t>
            </w:r>
            <w:r w:rsidRPr="00D1505C">
              <w:rPr>
                <w:rStyle w:val="Hyperlink"/>
                <w:b/>
              </w:rPr>
              <w:t xml:space="preserve"> appointing external investment managers</w:t>
            </w:r>
            <w:r w:rsidRPr="00D1505C">
              <w:rPr>
                <w:rStyle w:val="Hyperlink"/>
                <w:b/>
                <w:color w:val="auto"/>
              </w:rPr>
              <w:t>?</w:t>
            </w:r>
          </w:p>
        </w:tc>
      </w:tr>
      <w:tr w:rsidR="00596373" w:rsidRPr="00D1505C" w14:paraId="15112791"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cMar>
              <w:top w:w="113" w:type="dxa"/>
              <w:left w:w="113" w:type="dxa"/>
              <w:bottom w:w="113" w:type="dxa"/>
              <w:right w:w="113" w:type="dxa"/>
            </w:tcMar>
            <w:vAlign w:val="center"/>
            <w:hideMark/>
          </w:tcPr>
          <w:p w14:paraId="3DA92849" w14:textId="77777777" w:rsidR="00596373" w:rsidRPr="00D1505C" w:rsidRDefault="00596373" w:rsidP="00596373">
            <w:pPr>
              <w:spacing w:line="276" w:lineRule="auto"/>
              <w:textAlignment w:val="baseline"/>
              <w:rPr>
                <w:rFonts w:eastAsia="Times New Roman" w:cs="Arial"/>
                <w:lang w:eastAsia="en-GB"/>
              </w:rPr>
            </w:pPr>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1D7B49F8" w14:textId="46C1B142" w:rsidR="00596373" w:rsidRPr="00A36CA4" w:rsidRDefault="00596373" w:rsidP="00A36CA4">
            <w:pPr>
              <w:spacing w:line="276" w:lineRule="auto"/>
              <w:jc w:val="center"/>
              <w:textAlignment w:val="baseline"/>
              <w:rPr>
                <w:rFonts w:eastAsia="Times New Roman" w:cs="Arial"/>
                <w:b/>
                <w:lang w:eastAsia="en-GB"/>
              </w:rPr>
            </w:pPr>
            <w:r w:rsidRPr="00A36CA4">
              <w:rPr>
                <w:rFonts w:eastAsia="Times New Roman" w:cs="Arial"/>
                <w:b/>
                <w:lang w:eastAsia="en-GB"/>
              </w:rPr>
              <w:t>(1) Yes, we incorporate ESG factors when appointing external investment managers</w:t>
            </w: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6EC4F5A8" w14:textId="0FBA01FA" w:rsidR="00596373" w:rsidRPr="00A36CA4" w:rsidRDefault="00596373" w:rsidP="00A36CA4">
            <w:pPr>
              <w:spacing w:line="276" w:lineRule="auto"/>
              <w:jc w:val="center"/>
              <w:textAlignment w:val="baseline"/>
              <w:rPr>
                <w:rFonts w:eastAsia="Times New Roman" w:cs="Arial"/>
                <w:b/>
                <w:lang w:eastAsia="en-GB"/>
              </w:rPr>
            </w:pPr>
            <w:r w:rsidRPr="00A36CA4">
              <w:rPr>
                <w:rFonts w:eastAsia="Times New Roman" w:cs="Arial"/>
                <w:b/>
                <w:lang w:eastAsia="en-GB"/>
              </w:rPr>
              <w:t>(2) No, we do not incorporate ESG factors when appointing external investment managers</w:t>
            </w:r>
          </w:p>
        </w:tc>
      </w:tr>
      <w:tr w:rsidR="00596373" w:rsidRPr="00D1505C" w14:paraId="5ABF608F"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FBE20B" w14:textId="54941F81" w:rsidR="00596373" w:rsidRPr="00D1505C" w:rsidRDefault="00596373" w:rsidP="00596373">
            <w:pPr>
              <w:spacing w:line="276" w:lineRule="auto"/>
              <w:textAlignment w:val="baseline"/>
              <w:rPr>
                <w:rFonts w:eastAsia="Times New Roman" w:cs="Arial"/>
                <w:lang w:eastAsia="en-GB"/>
              </w:rPr>
            </w:pPr>
            <w:r w:rsidRPr="00D1505C">
              <w:t xml:space="preserve">(A) </w:t>
            </w:r>
            <w:hyperlink r:id="rId175" w:history="1">
              <w:r w:rsidRPr="00D1505C">
                <w:rPr>
                  <w:rStyle w:val="Hyperlink"/>
                </w:rPr>
                <w:t>Listed equity</w:t>
              </w:r>
            </w:hyperlink>
            <w:r w:rsidRPr="00D1505C">
              <w:t xml:space="preserve"> – </w:t>
            </w:r>
            <w:hyperlink r:id="rId176" w:history="1">
              <w:r w:rsidR="00D641AC" w:rsidRPr="00D1505C">
                <w:rPr>
                  <w:rStyle w:val="Hyperlink"/>
                </w:rPr>
                <w:t>active</w:t>
              </w:r>
            </w:hyperlink>
            <w:r w:rsidR="00D641AC">
              <w:rPr>
                <w:rStyle w:val="Hyperlink"/>
              </w:rPr>
              <w:t xml:space="preserve"> </w:t>
            </w:r>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1B8394"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0C7A5F"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596373" w:rsidRPr="00D1505C" w14:paraId="56B44747"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18E3F2" w14:textId="2234C88C" w:rsidR="00596373" w:rsidRPr="00D1505C" w:rsidRDefault="00596373" w:rsidP="00596373">
            <w:pPr>
              <w:spacing w:line="276" w:lineRule="auto"/>
              <w:textAlignment w:val="baseline"/>
              <w:rPr>
                <w:rFonts w:eastAsia="Times New Roman" w:cs="Arial"/>
                <w:lang w:eastAsia="en-GB"/>
              </w:rPr>
            </w:pPr>
            <w:r w:rsidRPr="00D1505C">
              <w:t>(B) Listed equity –</w:t>
            </w:r>
            <w:hyperlink r:id="rId177" w:history="1">
              <w:r w:rsidR="00D641AC" w:rsidRPr="00D1505C">
                <w:rPr>
                  <w:rStyle w:val="Hyperlink"/>
                </w:rPr>
                <w:t>passive</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ED992C"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06A3D09"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596373" w:rsidRPr="00D1505C" w14:paraId="7063E22E"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F522F0" w14:textId="5DFE5A14" w:rsidR="00596373" w:rsidRPr="00D1505C" w:rsidRDefault="00596373" w:rsidP="00596373">
            <w:pPr>
              <w:spacing w:line="276" w:lineRule="auto"/>
              <w:textAlignment w:val="baseline"/>
              <w:rPr>
                <w:rFonts w:eastAsia="Times New Roman" w:cs="Arial"/>
                <w:lang w:eastAsia="en-GB"/>
              </w:rPr>
            </w:pPr>
            <w:r w:rsidRPr="00D1505C">
              <w:t xml:space="preserve">(C) </w:t>
            </w:r>
            <w:hyperlink r:id="rId178" w:history="1">
              <w:r w:rsidRPr="00D1505C">
                <w:rPr>
                  <w:rStyle w:val="Hyperlink"/>
                </w:rPr>
                <w:t>Fixed income</w:t>
              </w:r>
            </w:hyperlink>
            <w:r w:rsidRPr="00D1505C">
              <w:t xml:space="preserve"> –</w:t>
            </w:r>
            <w:r w:rsidR="00D641AC" w:rsidRPr="00D1505C">
              <w:t>active</w:t>
            </w:r>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4A1C0B"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0AC63D"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596373" w:rsidRPr="00D1505C" w14:paraId="100BF881"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2B4448" w14:textId="01D2AC74" w:rsidR="00596373" w:rsidRPr="00D1505C" w:rsidRDefault="00596373" w:rsidP="00596373">
            <w:pPr>
              <w:spacing w:line="276" w:lineRule="auto"/>
              <w:textAlignment w:val="baseline"/>
              <w:rPr>
                <w:rFonts w:eastAsia="Times New Roman" w:cs="Arial"/>
                <w:lang w:eastAsia="en-GB"/>
              </w:rPr>
            </w:pPr>
            <w:r w:rsidRPr="00D1505C">
              <w:t xml:space="preserve">(D) Fixed income – </w:t>
            </w:r>
            <w:r w:rsidR="00D641AC" w:rsidRPr="00A36CA4">
              <w:rPr>
                <w:color w:val="00B0F0"/>
              </w:rPr>
              <w:t xml:space="preserve"> </w:t>
            </w:r>
            <w:hyperlink r:id="rId179" w:history="1">
              <w:r w:rsidR="00D641AC" w:rsidRPr="00A36CA4">
                <w:rPr>
                  <w:rStyle w:val="Hyperlink"/>
                </w:rPr>
                <w:t>passive</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E74B08"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1B5802"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596373" w:rsidRPr="00D1505C" w14:paraId="1400980C"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A7F8C6" w14:textId="05A97607" w:rsidR="00596373" w:rsidRPr="00D1505C" w:rsidRDefault="00596373" w:rsidP="00596373">
            <w:pPr>
              <w:spacing w:line="276" w:lineRule="auto"/>
              <w:textAlignment w:val="baseline"/>
              <w:rPr>
                <w:rFonts w:eastAsia="Times New Roman" w:cs="Arial"/>
                <w:lang w:eastAsia="en-GB"/>
              </w:rPr>
            </w:pPr>
            <w:r w:rsidRPr="00D1505C">
              <w:t xml:space="preserve">(E) </w:t>
            </w:r>
            <w:hyperlink r:id="rId180" w:history="1">
              <w:r w:rsidRPr="00D1505C">
                <w:rPr>
                  <w:rStyle w:val="Hyperlink"/>
                </w:rPr>
                <w:t>Private equity</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5FF85F1"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6855452"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596373" w:rsidRPr="00D1505C" w14:paraId="7421638E"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AF6E68" w14:textId="2CB2A361" w:rsidR="00596373" w:rsidRPr="00D1505C" w:rsidRDefault="00596373" w:rsidP="00596373">
            <w:pPr>
              <w:spacing w:line="276" w:lineRule="auto"/>
              <w:textAlignment w:val="baseline"/>
              <w:rPr>
                <w:rFonts w:eastAsia="Times New Roman" w:cs="Arial"/>
                <w:lang w:eastAsia="en-GB"/>
              </w:rPr>
            </w:pPr>
            <w:r w:rsidRPr="00D1505C">
              <w:t xml:space="preserve">(F) </w:t>
            </w:r>
            <w:hyperlink r:id="rId181" w:history="1">
              <w:r w:rsidRPr="00D1505C">
                <w:rPr>
                  <w:rStyle w:val="Hyperlink"/>
                </w:rPr>
                <w:t>Real estate</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2B670C"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2C895A3"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596373" w:rsidRPr="00D1505C" w14:paraId="07EBE0E9"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D883FC" w14:textId="1A54050B" w:rsidR="00596373" w:rsidRPr="00D1505C" w:rsidRDefault="00596373" w:rsidP="00596373">
            <w:pPr>
              <w:spacing w:line="276" w:lineRule="auto"/>
              <w:textAlignment w:val="baseline"/>
              <w:rPr>
                <w:rFonts w:eastAsia="Times New Roman" w:cs="Arial"/>
                <w:lang w:eastAsia="en-GB"/>
              </w:rPr>
            </w:pPr>
            <w:r w:rsidRPr="00D1505C">
              <w:t xml:space="preserve">(G) </w:t>
            </w:r>
            <w:hyperlink r:id="rId182" w:history="1">
              <w:r w:rsidRPr="00D1505C">
                <w:rPr>
                  <w:rStyle w:val="Hyperlink"/>
                </w:rPr>
                <w:t>Infrastructure</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4C3716"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1AA9AB"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596373" w:rsidRPr="00D1505C" w14:paraId="4B28A72E"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533C35" w14:textId="35734D18" w:rsidR="00596373" w:rsidRPr="00D1505C" w:rsidRDefault="00596373" w:rsidP="00596373">
            <w:pPr>
              <w:spacing w:line="276" w:lineRule="auto"/>
              <w:textAlignment w:val="baseline"/>
              <w:rPr>
                <w:rFonts w:eastAsia="Times New Roman" w:cs="Arial"/>
                <w:lang w:eastAsia="en-GB"/>
              </w:rPr>
            </w:pPr>
            <w:r w:rsidRPr="00D1505C">
              <w:lastRenderedPageBreak/>
              <w:t xml:space="preserve">(H) </w:t>
            </w:r>
            <w:hyperlink r:id="rId183" w:history="1">
              <w:r w:rsidRPr="00D1505C">
                <w:rPr>
                  <w:rStyle w:val="Hyperlink"/>
                </w:rPr>
                <w:t>Hedge funds</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39827C"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DD26DB"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596373" w:rsidRPr="00D1505C" w14:paraId="6E5B9822"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3252BC" w14:textId="0C5AD74A" w:rsidR="00596373" w:rsidRPr="00D1505C" w:rsidRDefault="00596373" w:rsidP="00596373">
            <w:pPr>
              <w:spacing w:line="276" w:lineRule="auto"/>
              <w:textAlignment w:val="baseline"/>
              <w:rPr>
                <w:rFonts w:eastAsia="Times New Roman" w:cs="Arial"/>
                <w:lang w:eastAsia="en-GB"/>
              </w:rPr>
            </w:pPr>
            <w:r w:rsidRPr="00D1505C">
              <w:t xml:space="preserve">(I) </w:t>
            </w:r>
            <w:hyperlink r:id="rId184" w:history="1">
              <w:r w:rsidRPr="00D1505C">
                <w:rPr>
                  <w:rStyle w:val="Hyperlink"/>
                </w:rPr>
                <w:t>Forestry</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9CD190"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F4AB47"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596373" w:rsidRPr="00D1505C" w14:paraId="631EFE8F"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EFE112" w14:textId="2EDA30B9" w:rsidR="00596373" w:rsidRPr="00D1505C" w:rsidRDefault="00596373" w:rsidP="00596373">
            <w:pPr>
              <w:spacing w:line="276" w:lineRule="auto"/>
              <w:textAlignment w:val="baseline"/>
              <w:rPr>
                <w:rFonts w:eastAsia="Times New Roman" w:cs="Arial"/>
                <w:lang w:eastAsia="en-GB"/>
              </w:rPr>
            </w:pPr>
            <w:r w:rsidRPr="00D1505C">
              <w:t xml:space="preserve">(J) </w:t>
            </w:r>
            <w:hyperlink r:id="rId185" w:history="1">
              <w:r w:rsidRPr="00D1505C">
                <w:rPr>
                  <w:rStyle w:val="Hyperlink"/>
                </w:rPr>
                <w:t>Farmland</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9A797C"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1C34B5"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596373" w:rsidRPr="00D1505C" w14:paraId="0758A2F8"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BDB98E" w14:textId="3E57AD12" w:rsidR="00596373" w:rsidRPr="00D1505C" w:rsidRDefault="00596373" w:rsidP="00596373">
            <w:pPr>
              <w:spacing w:line="276" w:lineRule="auto"/>
              <w:textAlignment w:val="baseline"/>
              <w:rPr>
                <w:rFonts w:eastAsia="Times New Roman" w:cs="Arial"/>
                <w:lang w:eastAsia="en-GB"/>
              </w:rPr>
            </w:pPr>
            <w:r w:rsidRPr="00D1505C">
              <w:t xml:space="preserve">(K) </w:t>
            </w:r>
            <w:r w:rsidR="00911F07" w:rsidRPr="00D1505C">
              <w:t>Other: _</w:t>
            </w:r>
            <w:r w:rsidRPr="00D1505C">
              <w:t>_______</w:t>
            </w:r>
            <w:r w:rsidR="00ED6C5B" w:rsidRPr="00D1505C">
              <w:t xml:space="preserve"> </w:t>
            </w:r>
            <w:r w:rsidR="00ED6C5B" w:rsidRPr="00D1505C">
              <w:rPr>
                <w:i/>
                <w:iCs/>
              </w:rPr>
              <w:t>[</w:t>
            </w:r>
            <w:r w:rsidRPr="00D1505C">
              <w:rPr>
                <w:i/>
                <w:iCs/>
              </w:rPr>
              <w:t>pre-filled as reported in OO 5</w:t>
            </w:r>
            <w:r w:rsidR="00ED6C5B" w:rsidRPr="00D1505C">
              <w:rPr>
                <w:i/>
                <w:iCs/>
              </w:rPr>
              <w:t>, column (2</w:t>
            </w:r>
            <w:r w:rsidRPr="00D1505C">
              <w:rPr>
                <w:i/>
                <w:iCs/>
              </w:rPr>
              <w:t>)</w:t>
            </w:r>
            <w:r w:rsidR="00ED6C5B" w:rsidRPr="00D1505C">
              <w:rPr>
                <w:i/>
                <w:iCs/>
              </w:rPr>
              <w:t>]</w:t>
            </w:r>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84700D"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0F237F0"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596373" w:rsidRPr="00D1505C" w14:paraId="63C31574" w14:textId="77777777" w:rsidTr="00F80CC4">
        <w:trPr>
          <w:gridAfter w:val="2"/>
          <w:wAfter w:w="14" w:type="dxa"/>
          <w:trHeight w:val="300"/>
        </w:trPr>
        <w:tc>
          <w:tcPr>
            <w:tcW w:w="14868" w:type="dxa"/>
            <w:gridSpan w:val="8"/>
            <w:tcBorders>
              <w:left w:val="nil"/>
              <w:right w:val="nil"/>
            </w:tcBorders>
            <w:shd w:val="clear" w:color="auto" w:fill="FFFFFF" w:themeFill="background1"/>
            <w:tcMar>
              <w:top w:w="0" w:type="dxa"/>
              <w:bottom w:w="0" w:type="dxa"/>
            </w:tcMar>
            <w:vAlign w:val="center"/>
          </w:tcPr>
          <w:p w14:paraId="4E27B121" w14:textId="77777777" w:rsidR="00596373" w:rsidRPr="00D1505C" w:rsidRDefault="00596373" w:rsidP="00596373">
            <w:pPr>
              <w:spacing w:line="240" w:lineRule="auto"/>
              <w:jc w:val="center"/>
              <w:textAlignment w:val="baseline"/>
              <w:rPr>
                <w:rStyle w:val="Hyperlink"/>
                <w:sz w:val="16"/>
                <w:szCs w:val="16"/>
              </w:rPr>
            </w:pPr>
          </w:p>
        </w:tc>
      </w:tr>
      <w:tr w:rsidR="00596373" w:rsidRPr="00D1505C" w14:paraId="7B22F23E" w14:textId="77777777" w:rsidTr="00F80CC4">
        <w:trPr>
          <w:trHeight w:val="300"/>
        </w:trPr>
        <w:tc>
          <w:tcPr>
            <w:tcW w:w="14882" w:type="dxa"/>
            <w:gridSpan w:val="10"/>
            <w:shd w:val="clear" w:color="auto" w:fill="0070C0"/>
            <w:vAlign w:val="center"/>
          </w:tcPr>
          <w:p w14:paraId="4E1AF482" w14:textId="77777777" w:rsidR="00596373" w:rsidRPr="00D1505C" w:rsidRDefault="00596373" w:rsidP="00596373">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596373" w:rsidRPr="00D1505C" w14:paraId="7956BE59" w14:textId="77777777" w:rsidTr="00F80CC4">
        <w:trPr>
          <w:trHeight w:val="300"/>
        </w:trPr>
        <w:tc>
          <w:tcPr>
            <w:tcW w:w="1840" w:type="dxa"/>
            <w:shd w:val="clear" w:color="auto" w:fill="auto"/>
            <w:vAlign w:val="center"/>
          </w:tcPr>
          <w:p w14:paraId="06B43E9F" w14:textId="77777777" w:rsidR="00596373" w:rsidRPr="00D1505C" w:rsidRDefault="00596373" w:rsidP="00596373">
            <w:pPr>
              <w:rPr>
                <w:rStyle w:val="Hyperlink"/>
                <w:b/>
                <w:sz w:val="16"/>
                <w:szCs w:val="16"/>
              </w:rPr>
            </w:pPr>
            <w:r w:rsidRPr="00D1505C">
              <w:rPr>
                <w:b/>
                <w:sz w:val="16"/>
                <w:szCs w:val="16"/>
              </w:rPr>
              <w:t>Purpose of indicator</w:t>
            </w:r>
          </w:p>
        </w:tc>
        <w:tc>
          <w:tcPr>
            <w:tcW w:w="13042" w:type="dxa"/>
            <w:gridSpan w:val="9"/>
            <w:shd w:val="clear" w:color="auto" w:fill="auto"/>
            <w:vAlign w:val="center"/>
          </w:tcPr>
          <w:p w14:paraId="4BD3043F" w14:textId="3561C56C" w:rsidR="00596373" w:rsidRPr="00D1505C" w:rsidRDefault="00596373" w:rsidP="00596373">
            <w:pPr>
              <w:rPr>
                <w:rStyle w:val="Hyperlink"/>
                <w:color w:val="000000" w:themeColor="text1"/>
                <w:sz w:val="16"/>
                <w:szCs w:val="16"/>
              </w:rPr>
            </w:pPr>
            <w:r w:rsidRPr="00D1505C">
              <w:rPr>
                <w:rStyle w:val="Hyperlink"/>
                <w:color w:val="000000" w:themeColor="text1"/>
                <w:sz w:val="16"/>
                <w:szCs w:val="16"/>
              </w:rPr>
              <w:t>Signatorie</w:t>
            </w:r>
            <w:r w:rsidR="00813D5C">
              <w:rPr>
                <w:rStyle w:val="Hyperlink"/>
                <w:color w:val="000000" w:themeColor="text1"/>
                <w:sz w:val="16"/>
                <w:szCs w:val="16"/>
              </w:rPr>
              <w:t>s’</w:t>
            </w:r>
            <w:r w:rsidRPr="00D1505C">
              <w:rPr>
                <w:rStyle w:val="Hyperlink"/>
                <w:color w:val="000000" w:themeColor="text1"/>
                <w:sz w:val="16"/>
                <w:szCs w:val="16"/>
              </w:rPr>
              <w:t xml:space="preserve"> responses will determine which indicators they will see in later stages of the Reporting Framework.</w:t>
            </w:r>
          </w:p>
        </w:tc>
      </w:tr>
      <w:tr w:rsidR="00596373" w:rsidRPr="00D1505C" w14:paraId="1A1C8820" w14:textId="77777777" w:rsidTr="00F80CC4">
        <w:trPr>
          <w:trHeight w:val="300"/>
        </w:trPr>
        <w:tc>
          <w:tcPr>
            <w:tcW w:w="14882" w:type="dxa"/>
            <w:gridSpan w:val="10"/>
            <w:shd w:val="clear" w:color="auto" w:fill="0070C0"/>
            <w:vAlign w:val="center"/>
          </w:tcPr>
          <w:p w14:paraId="010E3BE6" w14:textId="77777777" w:rsidR="00596373" w:rsidRPr="00D1505C" w:rsidRDefault="00596373" w:rsidP="00596373">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596373" w:rsidRPr="00D1505C" w14:paraId="7324D967" w14:textId="77777777" w:rsidTr="00F80CC4">
        <w:trPr>
          <w:trHeight w:val="300"/>
        </w:trPr>
        <w:tc>
          <w:tcPr>
            <w:tcW w:w="1840" w:type="dxa"/>
            <w:shd w:val="clear" w:color="auto" w:fill="auto"/>
            <w:vAlign w:val="center"/>
          </w:tcPr>
          <w:p w14:paraId="539EF57D" w14:textId="77777777" w:rsidR="00596373" w:rsidRPr="00D1505C" w:rsidRDefault="00596373" w:rsidP="00596373">
            <w:pPr>
              <w:rPr>
                <w:b/>
                <w:bCs/>
                <w:sz w:val="16"/>
                <w:szCs w:val="16"/>
              </w:rPr>
            </w:pPr>
            <w:r w:rsidRPr="00D1505C">
              <w:rPr>
                <w:b/>
                <w:bCs/>
                <w:sz w:val="16"/>
                <w:szCs w:val="16"/>
              </w:rPr>
              <w:t>Dependent on</w:t>
            </w:r>
          </w:p>
        </w:tc>
        <w:tc>
          <w:tcPr>
            <w:tcW w:w="13042" w:type="dxa"/>
            <w:gridSpan w:val="9"/>
            <w:shd w:val="clear" w:color="auto" w:fill="auto"/>
            <w:vAlign w:val="center"/>
          </w:tcPr>
          <w:p w14:paraId="143C94CB" w14:textId="5526C319" w:rsidR="00596373" w:rsidRPr="00D1505C" w:rsidRDefault="00596373" w:rsidP="001D5E3B">
            <w:r w:rsidRPr="00D1505C">
              <w:rPr>
                <w:sz w:val="16"/>
                <w:szCs w:val="16"/>
              </w:rPr>
              <w:t>[OO 5], [OO 5</w:t>
            </w:r>
            <w:r w:rsidR="00ED6C5B" w:rsidRPr="00D1505C">
              <w:rPr>
                <w:sz w:val="16"/>
                <w:szCs w:val="16"/>
              </w:rPr>
              <w:t>.1</w:t>
            </w:r>
            <w:r w:rsidRPr="00D1505C">
              <w:rPr>
                <w:sz w:val="16"/>
                <w:szCs w:val="16"/>
              </w:rPr>
              <w:t>]</w:t>
            </w:r>
            <w:r w:rsidRPr="00D1505C" w:rsidDel="00D220F7">
              <w:rPr>
                <w:color w:val="000000" w:themeColor="text1"/>
                <w:sz w:val="16"/>
                <w:szCs w:val="16"/>
              </w:rPr>
              <w:t xml:space="preserve"> </w:t>
            </w:r>
          </w:p>
        </w:tc>
      </w:tr>
      <w:tr w:rsidR="00596373" w:rsidRPr="00D1505C" w14:paraId="2B5B0906" w14:textId="77777777" w:rsidTr="00F80CC4">
        <w:trPr>
          <w:trHeight w:val="300"/>
        </w:trPr>
        <w:tc>
          <w:tcPr>
            <w:tcW w:w="1840" w:type="dxa"/>
            <w:shd w:val="clear" w:color="auto" w:fill="auto"/>
            <w:vAlign w:val="center"/>
          </w:tcPr>
          <w:p w14:paraId="67B54452" w14:textId="77777777" w:rsidR="00596373" w:rsidRPr="00D1505C" w:rsidRDefault="00596373" w:rsidP="00596373">
            <w:pPr>
              <w:rPr>
                <w:b/>
                <w:bCs/>
                <w:sz w:val="16"/>
                <w:szCs w:val="16"/>
              </w:rPr>
            </w:pPr>
            <w:r w:rsidRPr="00D1505C">
              <w:rPr>
                <w:b/>
                <w:bCs/>
                <w:sz w:val="16"/>
                <w:szCs w:val="16"/>
              </w:rPr>
              <w:t>Gateway to</w:t>
            </w:r>
          </w:p>
        </w:tc>
        <w:tc>
          <w:tcPr>
            <w:tcW w:w="13042" w:type="dxa"/>
            <w:gridSpan w:val="9"/>
            <w:shd w:val="clear" w:color="auto" w:fill="auto"/>
            <w:vAlign w:val="center"/>
          </w:tcPr>
          <w:p w14:paraId="3F8F4300" w14:textId="458BAE10" w:rsidR="00596373" w:rsidRPr="00D1505C" w:rsidRDefault="00596373" w:rsidP="00596373">
            <w:pPr>
              <w:rPr>
                <w:b/>
                <w:bCs/>
                <w:color w:val="000000" w:themeColor="text1"/>
                <w:sz w:val="16"/>
                <w:szCs w:val="16"/>
              </w:rPr>
            </w:pPr>
            <w:r w:rsidRPr="00D1505C">
              <w:rPr>
                <w:b/>
                <w:bCs/>
                <w:color w:val="000000" w:themeColor="text1"/>
                <w:sz w:val="16"/>
                <w:szCs w:val="16"/>
              </w:rPr>
              <w:t xml:space="preserve">OO module logic: </w:t>
            </w:r>
            <w:r w:rsidR="00ED6C5B" w:rsidRPr="00D1505C">
              <w:rPr>
                <w:color w:val="000000" w:themeColor="text1"/>
                <w:sz w:val="16"/>
                <w:szCs w:val="16"/>
              </w:rPr>
              <w:t>[OO 18], [OO 15], [OO 16],</w:t>
            </w:r>
            <w:r w:rsidR="00ED6C5B" w:rsidRPr="00D1505C">
              <w:rPr>
                <w:sz w:val="16"/>
                <w:szCs w:val="16"/>
              </w:rPr>
              <w:t xml:space="preserve"> [</w:t>
            </w:r>
            <w:r w:rsidR="00ED6C5B" w:rsidRPr="00D1505C">
              <w:rPr>
                <w:color w:val="000000" w:themeColor="text1"/>
                <w:sz w:val="16"/>
                <w:szCs w:val="16"/>
              </w:rPr>
              <w:t>OO 21]</w:t>
            </w:r>
          </w:p>
          <w:p w14:paraId="3DEB9587" w14:textId="0AC2C7DC" w:rsidR="00596373" w:rsidRPr="00D1505C" w:rsidRDefault="00596373" w:rsidP="00596373">
            <w:pPr>
              <w:rPr>
                <w:color w:val="000000" w:themeColor="text1"/>
                <w:sz w:val="16"/>
                <w:szCs w:val="16"/>
              </w:rPr>
            </w:pPr>
          </w:p>
          <w:p w14:paraId="300ADA07" w14:textId="5518384E" w:rsidR="00596373" w:rsidRPr="00D1505C" w:rsidRDefault="00596373" w:rsidP="001D5E3B">
            <w:r w:rsidRPr="00D1505C">
              <w:rPr>
                <w:b/>
                <w:bCs/>
                <w:color w:val="000000" w:themeColor="text1"/>
                <w:sz w:val="16"/>
                <w:szCs w:val="16"/>
              </w:rPr>
              <w:t>SAM module logic:</w:t>
            </w:r>
            <w:r w:rsidRPr="00D1505C">
              <w:rPr>
                <w:color w:val="000000" w:themeColor="text1"/>
                <w:sz w:val="16"/>
                <w:szCs w:val="16"/>
              </w:rPr>
              <w:t xml:space="preserve"> [SAM 1], [SAM </w:t>
            </w:r>
            <w:r w:rsidR="009050AB" w:rsidRPr="00D1505C">
              <w:rPr>
                <w:color w:val="000000" w:themeColor="text1"/>
                <w:sz w:val="16"/>
                <w:szCs w:val="16"/>
              </w:rPr>
              <w:t>2</w:t>
            </w:r>
            <w:r w:rsidRPr="00D1505C">
              <w:rPr>
                <w:color w:val="000000" w:themeColor="text1"/>
                <w:sz w:val="16"/>
                <w:szCs w:val="16"/>
              </w:rPr>
              <w:t xml:space="preserve">], [SAM </w:t>
            </w:r>
            <w:r w:rsidR="0078349C" w:rsidRPr="00D1505C">
              <w:rPr>
                <w:color w:val="000000" w:themeColor="text1"/>
                <w:sz w:val="16"/>
                <w:szCs w:val="16"/>
              </w:rPr>
              <w:t>3</w:t>
            </w:r>
            <w:r w:rsidRPr="00D1505C">
              <w:rPr>
                <w:color w:val="000000" w:themeColor="text1"/>
                <w:sz w:val="16"/>
                <w:szCs w:val="16"/>
              </w:rPr>
              <w:t xml:space="preserve">], [SAM </w:t>
            </w:r>
            <w:r w:rsidR="0078349C" w:rsidRPr="00D1505C">
              <w:rPr>
                <w:color w:val="000000" w:themeColor="text1"/>
                <w:sz w:val="16"/>
                <w:szCs w:val="16"/>
              </w:rPr>
              <w:t>8</w:t>
            </w:r>
            <w:r w:rsidRPr="00D1505C">
              <w:rPr>
                <w:color w:val="000000" w:themeColor="text1"/>
                <w:sz w:val="16"/>
                <w:szCs w:val="16"/>
              </w:rPr>
              <w:t>]</w:t>
            </w:r>
            <w:r w:rsidR="007B6995">
              <w:rPr>
                <w:color w:val="000000" w:themeColor="text1"/>
                <w:sz w:val="16"/>
                <w:szCs w:val="16"/>
              </w:rPr>
              <w:t xml:space="preserve"> </w:t>
            </w:r>
            <w:r w:rsidR="00376733" w:rsidRPr="00D1505C">
              <w:rPr>
                <w:b/>
                <w:bCs/>
                <w:color w:val="000000" w:themeColor="text1"/>
                <w:sz w:val="16"/>
                <w:szCs w:val="16"/>
              </w:rPr>
              <w:t xml:space="preserve"> </w:t>
            </w:r>
          </w:p>
        </w:tc>
      </w:tr>
      <w:tr w:rsidR="00596373" w:rsidRPr="00D1505C" w14:paraId="6E16403B" w14:textId="77777777" w:rsidTr="00F80CC4">
        <w:trPr>
          <w:trHeight w:val="300"/>
        </w:trPr>
        <w:tc>
          <w:tcPr>
            <w:tcW w:w="14882" w:type="dxa"/>
            <w:gridSpan w:val="10"/>
            <w:shd w:val="clear" w:color="auto" w:fill="0070C0"/>
            <w:vAlign w:val="center"/>
          </w:tcPr>
          <w:p w14:paraId="5E75F3C9" w14:textId="77777777" w:rsidR="00596373" w:rsidRPr="00D1505C" w:rsidRDefault="00596373" w:rsidP="00596373">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596373" w:rsidRPr="00D1505C" w14:paraId="6154CBC8" w14:textId="77777777" w:rsidTr="00F80CC4">
        <w:trPr>
          <w:trHeight w:val="354"/>
        </w:trPr>
        <w:tc>
          <w:tcPr>
            <w:tcW w:w="1840" w:type="dxa"/>
            <w:shd w:val="clear" w:color="auto" w:fill="auto"/>
            <w:vAlign w:val="center"/>
          </w:tcPr>
          <w:p w14:paraId="66AB0BF2" w14:textId="77777777" w:rsidR="00596373" w:rsidRPr="00D1505C" w:rsidRDefault="00596373" w:rsidP="00596373">
            <w:pPr>
              <w:rPr>
                <w:b/>
                <w:sz w:val="16"/>
                <w:szCs w:val="16"/>
              </w:rPr>
            </w:pPr>
            <w:r w:rsidRPr="00D1505C">
              <w:rPr>
                <w:b/>
                <w:sz w:val="16"/>
                <w:szCs w:val="16"/>
              </w:rPr>
              <w:t>Assessment criteria</w:t>
            </w:r>
          </w:p>
        </w:tc>
        <w:tc>
          <w:tcPr>
            <w:tcW w:w="13039" w:type="dxa"/>
            <w:gridSpan w:val="9"/>
            <w:shd w:val="clear" w:color="auto" w:fill="auto"/>
            <w:vAlign w:val="center"/>
          </w:tcPr>
          <w:p w14:paraId="4AF62E23" w14:textId="64ED6C87" w:rsidR="00596373" w:rsidRPr="00D1505C" w:rsidRDefault="008C3510" w:rsidP="00596373">
            <w:pPr>
              <w:rPr>
                <w:color w:val="000000" w:themeColor="text1"/>
                <w:sz w:val="16"/>
                <w:szCs w:val="16"/>
              </w:rPr>
            </w:pPr>
            <w:r w:rsidRPr="005C7DF0">
              <w:rPr>
                <w:rStyle w:val="Hyperlink"/>
                <w:color w:val="000000" w:themeColor="text1"/>
                <w:sz w:val="16"/>
                <w:szCs w:val="16"/>
              </w:rPr>
              <w:t xml:space="preserve">This indicator is not directly assessed on its own, but the information disclosed here may affect signatories’ module scores. Refer to </w:t>
            </w:r>
            <w:hyperlink r:id="rId186" w:history="1">
              <w:r w:rsidRPr="008C3510">
                <w:rPr>
                  <w:rStyle w:val="Hyperlink"/>
                  <w:sz w:val="16"/>
                  <w:szCs w:val="16"/>
                </w:rPr>
                <w:t>How investors are assessed on their reporting</w:t>
              </w:r>
            </w:hyperlink>
            <w:r w:rsidRPr="005C7DF0">
              <w:rPr>
                <w:rStyle w:val="Hyperlink"/>
                <w:color w:val="000000" w:themeColor="text1"/>
                <w:sz w:val="16"/>
                <w:szCs w:val="16"/>
              </w:rPr>
              <w:t xml:space="preserve"> for more detail</w:t>
            </w:r>
            <w:r w:rsidR="00DC0A51">
              <w:rPr>
                <w:rStyle w:val="Hyperlink"/>
                <w:color w:val="000000" w:themeColor="text1"/>
                <w:sz w:val="16"/>
                <w:szCs w:val="16"/>
              </w:rPr>
              <w:t>s</w:t>
            </w:r>
            <w:r w:rsidRPr="005C7DF0">
              <w:rPr>
                <w:rStyle w:val="Hyperlink"/>
                <w:color w:val="000000" w:themeColor="text1"/>
                <w:sz w:val="16"/>
                <w:szCs w:val="16"/>
              </w:rPr>
              <w:t>.</w:t>
            </w:r>
          </w:p>
        </w:tc>
      </w:tr>
    </w:tbl>
    <w:p w14:paraId="3B94FFA5" w14:textId="77777777" w:rsidR="003F4897" w:rsidRPr="00D1505C" w:rsidRDefault="003F4897">
      <w:pPr>
        <w:spacing w:after="160" w:line="259" w:lineRule="auto"/>
        <w:rPr>
          <w:rFonts w:eastAsiaTheme="majorEastAsia" w:cstheme="majorBidi"/>
          <w:b/>
          <w:caps/>
          <w:color w:val="00B0F0"/>
          <w:sz w:val="28"/>
          <w:szCs w:val="26"/>
        </w:rPr>
      </w:pPr>
      <w:r w:rsidRPr="00D1505C">
        <w:br w:type="page"/>
      </w:r>
    </w:p>
    <w:p w14:paraId="0D7B98DF" w14:textId="40BB1910" w:rsidR="004C1F9F" w:rsidRPr="00D1505C" w:rsidRDefault="004C1F9F" w:rsidP="001D5E3B">
      <w:pPr>
        <w:pStyle w:val="Heading2"/>
        <w:rPr>
          <w:rFonts w:eastAsia="MS PGothic" w:cs="Times New Roman"/>
          <w:color w:val="auto"/>
          <w:sz w:val="20"/>
          <w:szCs w:val="20"/>
        </w:rPr>
      </w:pPr>
      <w:bookmarkStart w:id="102" w:name="_Toc114210143"/>
      <w:bookmarkStart w:id="103" w:name="_Toc131156711"/>
      <w:r w:rsidRPr="00D1505C">
        <w:lastRenderedPageBreak/>
        <w:t>External manager monitoring [OO 1</w:t>
      </w:r>
      <w:r w:rsidR="00CC313A" w:rsidRPr="00D1505C">
        <w:t>4</w:t>
      </w:r>
      <w:r w:rsidRPr="00D1505C">
        <w:t>]</w:t>
      </w:r>
      <w:bookmarkEnd w:id="102"/>
      <w:bookmarkEnd w:id="103"/>
    </w:p>
    <w:tbl>
      <w:tblPr>
        <w:tblW w:w="1488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1560"/>
        <w:gridCol w:w="1275"/>
        <w:gridCol w:w="3685"/>
        <w:gridCol w:w="992"/>
        <w:gridCol w:w="1984"/>
        <w:gridCol w:w="1984"/>
      </w:tblGrid>
      <w:tr w:rsidR="00F80CC4" w:rsidRPr="00D1505C" w14:paraId="43870E0F" w14:textId="77777777" w:rsidTr="00F80CC4">
        <w:trPr>
          <w:trHeight w:val="428"/>
        </w:trPr>
        <w:tc>
          <w:tcPr>
            <w:tcW w:w="1841" w:type="dxa"/>
            <w:vMerge w:val="restart"/>
            <w:shd w:val="clear" w:color="auto" w:fill="DFF5F9"/>
            <w:vAlign w:val="center"/>
            <w:hideMark/>
          </w:tcPr>
          <w:p w14:paraId="59A453B7" w14:textId="77777777" w:rsidR="00F80CC4" w:rsidRPr="00D1505C" w:rsidRDefault="00F80CC4" w:rsidP="00DD39CB">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102C6FDF" w14:textId="77777777" w:rsidR="00F80CC4" w:rsidRPr="00D1505C" w:rsidRDefault="00F80CC4" w:rsidP="00DD39CB">
            <w:pPr>
              <w:spacing w:line="240" w:lineRule="auto"/>
              <w:jc w:val="center"/>
              <w:textAlignment w:val="baseline"/>
              <w:rPr>
                <w:rFonts w:eastAsia="Times New Roman" w:cs="Arial"/>
                <w:b/>
                <w:sz w:val="14"/>
                <w:szCs w:val="14"/>
                <w:lang w:eastAsia="en-GB"/>
              </w:rPr>
            </w:pPr>
          </w:p>
          <w:p w14:paraId="13CC7011" w14:textId="50D52047" w:rsidR="00F80CC4" w:rsidRPr="00D1505C" w:rsidRDefault="00F80CC4" w:rsidP="004C1F9F">
            <w:pPr>
              <w:pStyle w:val="Indicatorsubsection"/>
              <w:rPr>
                <w:sz w:val="18"/>
                <w:szCs w:val="18"/>
                <w:lang w:val="en-GB"/>
              </w:rPr>
            </w:pPr>
            <w:bookmarkStart w:id="104" w:name="_Toc114210144"/>
            <w:bookmarkStart w:id="105" w:name="_Toc131156712"/>
            <w:r w:rsidRPr="00D1505C">
              <w:rPr>
                <w:lang w:val="en-GB"/>
              </w:rPr>
              <w:t xml:space="preserve">OO </w:t>
            </w:r>
            <w:bookmarkEnd w:id="104"/>
            <w:r w:rsidRPr="00D1505C">
              <w:rPr>
                <w:lang w:val="en-GB"/>
              </w:rPr>
              <w:t>14</w:t>
            </w:r>
            <w:bookmarkEnd w:id="105"/>
            <w:r w:rsidRPr="00D1505C">
              <w:rPr>
                <w:lang w:val="en-GB"/>
              </w:rPr>
              <w:t> </w:t>
            </w:r>
          </w:p>
        </w:tc>
        <w:tc>
          <w:tcPr>
            <w:tcW w:w="1559" w:type="dxa"/>
            <w:shd w:val="clear" w:color="auto" w:fill="DFF5F9"/>
            <w:vAlign w:val="center"/>
            <w:hideMark/>
          </w:tcPr>
          <w:p w14:paraId="24F3FC8B" w14:textId="77777777" w:rsidR="00F80CC4" w:rsidRPr="00D1505C" w:rsidRDefault="00F80CC4" w:rsidP="00DD39CB">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gridSpan w:val="2"/>
            <w:shd w:val="clear" w:color="auto" w:fill="DFF5F9"/>
            <w:vAlign w:val="center"/>
          </w:tcPr>
          <w:p w14:paraId="3F2C1519" w14:textId="1B441145" w:rsidR="00F80CC4" w:rsidRPr="00D1505C" w:rsidRDefault="00F80CC4" w:rsidP="00DD39CB">
            <w:pPr>
              <w:spacing w:line="240" w:lineRule="auto"/>
              <w:textAlignment w:val="baseline"/>
              <w:rPr>
                <w:rFonts w:eastAsia="Times New Roman" w:cs="Arial"/>
                <w:sz w:val="14"/>
                <w:szCs w:val="14"/>
                <w:lang w:eastAsia="en-GB"/>
              </w:rPr>
            </w:pPr>
            <w:r w:rsidRPr="00D1505C">
              <w:rPr>
                <w:b/>
                <w:bCs/>
                <w:sz w:val="22"/>
                <w:szCs w:val="22"/>
              </w:rPr>
              <w:t>OO 5, OO 5.1</w:t>
            </w:r>
          </w:p>
        </w:tc>
        <w:tc>
          <w:tcPr>
            <w:tcW w:w="4677" w:type="dxa"/>
            <w:gridSpan w:val="2"/>
            <w:vMerge w:val="restart"/>
            <w:shd w:val="clear" w:color="auto" w:fill="DFF5F9"/>
            <w:vAlign w:val="center"/>
          </w:tcPr>
          <w:p w14:paraId="19322731" w14:textId="77777777" w:rsidR="00F80CC4" w:rsidRPr="00D1505C" w:rsidRDefault="00F80CC4" w:rsidP="00DD39CB">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341644BD" w14:textId="77777777" w:rsidR="00F80CC4" w:rsidRPr="00D1505C" w:rsidRDefault="00F80CC4" w:rsidP="00DD39CB">
            <w:pPr>
              <w:spacing w:line="240" w:lineRule="auto"/>
              <w:jc w:val="center"/>
              <w:textAlignment w:val="baseline"/>
              <w:rPr>
                <w:rFonts w:eastAsia="Times New Roman" w:cs="Arial"/>
                <w:sz w:val="14"/>
                <w:szCs w:val="14"/>
                <w:lang w:eastAsia="en-GB"/>
              </w:rPr>
            </w:pPr>
          </w:p>
          <w:p w14:paraId="5557DA81" w14:textId="087E0E8A" w:rsidR="00F80CC4" w:rsidRPr="00D1505C" w:rsidRDefault="00F80CC4" w:rsidP="00DD39CB">
            <w:pPr>
              <w:jc w:val="center"/>
              <w:rPr>
                <w:sz w:val="18"/>
                <w:szCs w:val="18"/>
              </w:rPr>
            </w:pPr>
            <w:r w:rsidRPr="00D1505C">
              <w:rPr>
                <w:b/>
                <w:bCs/>
                <w:sz w:val="22"/>
                <w:szCs w:val="22"/>
              </w:rPr>
              <w:t>External manager monitoring</w:t>
            </w:r>
          </w:p>
        </w:tc>
        <w:tc>
          <w:tcPr>
            <w:tcW w:w="1984" w:type="dxa"/>
            <w:vMerge w:val="restart"/>
            <w:shd w:val="clear" w:color="auto" w:fill="DFF5F9"/>
            <w:vAlign w:val="center"/>
            <w:hideMark/>
          </w:tcPr>
          <w:p w14:paraId="26666A85" w14:textId="77777777" w:rsidR="00F80CC4" w:rsidRPr="00D1505C" w:rsidRDefault="00F80CC4" w:rsidP="00DD39CB">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42113A1F" w14:textId="77777777" w:rsidR="00F80CC4" w:rsidRPr="00D1505C" w:rsidRDefault="00F80CC4" w:rsidP="00DD39CB">
            <w:pPr>
              <w:spacing w:line="240" w:lineRule="auto"/>
              <w:jc w:val="center"/>
              <w:textAlignment w:val="baseline"/>
              <w:rPr>
                <w:rFonts w:eastAsia="Times New Roman" w:cs="Arial"/>
                <w:b/>
                <w:bCs/>
                <w:sz w:val="14"/>
                <w:szCs w:val="14"/>
                <w:lang w:eastAsia="en-GB"/>
              </w:rPr>
            </w:pPr>
          </w:p>
          <w:p w14:paraId="29EF8DE1" w14:textId="17CE4F49" w:rsidR="00F80CC4" w:rsidRPr="00D1505C" w:rsidRDefault="00F80CC4" w:rsidP="00DD39CB">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84" w:type="dxa"/>
            <w:vMerge w:val="restart"/>
            <w:shd w:val="clear" w:color="auto" w:fill="00B0F0"/>
            <w:tcMar>
              <w:top w:w="113" w:type="dxa"/>
              <w:left w:w="113" w:type="dxa"/>
              <w:bottom w:w="113" w:type="dxa"/>
              <w:right w:w="113" w:type="dxa"/>
            </w:tcMar>
            <w:vAlign w:val="center"/>
            <w:hideMark/>
          </w:tcPr>
          <w:p w14:paraId="6622C9AD" w14:textId="77777777" w:rsidR="00F80CC4" w:rsidRPr="00D1505C" w:rsidRDefault="00F80CC4" w:rsidP="00DD39CB">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5F9FE2FD" w14:textId="77777777" w:rsidR="00F80CC4" w:rsidRPr="00D1505C" w:rsidRDefault="00F80CC4" w:rsidP="00DD39CB">
            <w:pPr>
              <w:spacing w:line="240" w:lineRule="auto"/>
              <w:jc w:val="center"/>
              <w:textAlignment w:val="baseline"/>
              <w:rPr>
                <w:rFonts w:eastAsia="Times New Roman" w:cs="Arial"/>
                <w:b/>
                <w:bCs/>
                <w:color w:val="FFFFFF" w:themeColor="background1"/>
                <w:sz w:val="14"/>
                <w:szCs w:val="14"/>
                <w:lang w:eastAsia="en-GB"/>
              </w:rPr>
            </w:pPr>
          </w:p>
          <w:p w14:paraId="13D3E864" w14:textId="77777777" w:rsidR="00F80CC4" w:rsidRPr="00D1505C" w:rsidRDefault="00F80CC4" w:rsidP="00DD39CB">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F80CC4" w:rsidRPr="00D1505C" w14:paraId="5D93FE25" w14:textId="77777777" w:rsidTr="00F80CC4">
        <w:trPr>
          <w:trHeight w:val="427"/>
        </w:trPr>
        <w:tc>
          <w:tcPr>
            <w:tcW w:w="1841" w:type="dxa"/>
            <w:vMerge/>
            <w:shd w:val="clear" w:color="auto" w:fill="DFF5F9"/>
            <w:vAlign w:val="center"/>
          </w:tcPr>
          <w:p w14:paraId="7269BADE" w14:textId="77777777" w:rsidR="00F80CC4" w:rsidRPr="00D1505C" w:rsidRDefault="00F80CC4" w:rsidP="00A709D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D32B847" w14:textId="42C2022A" w:rsidR="00F80CC4" w:rsidRPr="00D1505C" w:rsidRDefault="00F80CC4" w:rsidP="00A709D8">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gridSpan w:val="2"/>
            <w:shd w:val="clear" w:color="auto" w:fill="DFF5F9"/>
            <w:vAlign w:val="center"/>
          </w:tcPr>
          <w:p w14:paraId="7DD46FB4" w14:textId="27D9D0F0" w:rsidR="00F80CC4" w:rsidRPr="00D1505C" w:rsidRDefault="00F80CC4" w:rsidP="00A709D8">
            <w:pPr>
              <w:spacing w:line="240" w:lineRule="auto"/>
              <w:textAlignment w:val="baseline"/>
              <w:rPr>
                <w:b/>
                <w:bCs/>
                <w:sz w:val="22"/>
                <w:szCs w:val="22"/>
              </w:rPr>
            </w:pPr>
            <w:r w:rsidRPr="00D1505C">
              <w:rPr>
                <w:b/>
                <w:bCs/>
                <w:sz w:val="22"/>
                <w:szCs w:val="22"/>
              </w:rPr>
              <w:t>Multiple indicators</w:t>
            </w:r>
          </w:p>
        </w:tc>
        <w:tc>
          <w:tcPr>
            <w:tcW w:w="4677" w:type="dxa"/>
            <w:gridSpan w:val="2"/>
            <w:vMerge/>
            <w:shd w:val="clear" w:color="auto" w:fill="DFF5F9"/>
            <w:vAlign w:val="center"/>
          </w:tcPr>
          <w:p w14:paraId="59CE4C84" w14:textId="77777777" w:rsidR="00F80CC4" w:rsidRPr="00D1505C" w:rsidRDefault="00F80CC4" w:rsidP="00A709D8">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5A5A552B" w14:textId="77777777" w:rsidR="00F80CC4" w:rsidRPr="00D1505C" w:rsidRDefault="00F80CC4" w:rsidP="00A709D8">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56823E11" w14:textId="77777777" w:rsidR="00F80CC4" w:rsidRPr="00D1505C" w:rsidRDefault="00F80CC4" w:rsidP="00A709D8">
            <w:pPr>
              <w:spacing w:line="240" w:lineRule="auto"/>
              <w:jc w:val="center"/>
              <w:textAlignment w:val="baseline"/>
              <w:rPr>
                <w:rFonts w:eastAsia="Times New Roman" w:cs="Arial"/>
                <w:b/>
                <w:bCs/>
                <w:color w:val="FFFFFF" w:themeColor="background1"/>
                <w:sz w:val="14"/>
                <w:szCs w:val="14"/>
                <w:lang w:eastAsia="en-GB"/>
              </w:rPr>
            </w:pPr>
          </w:p>
        </w:tc>
      </w:tr>
      <w:tr w:rsidR="00A709D8" w:rsidRPr="00D1505C" w14:paraId="45CE2DA9" w14:textId="77777777" w:rsidTr="00F80CC4">
        <w:trPr>
          <w:trHeight w:val="567"/>
        </w:trPr>
        <w:tc>
          <w:tcPr>
            <w:tcW w:w="14880" w:type="dxa"/>
            <w:gridSpan w:val="8"/>
            <w:shd w:val="clear" w:color="auto" w:fill="FFFFFF" w:themeFill="background1"/>
            <w:tcMar>
              <w:top w:w="113" w:type="dxa"/>
              <w:left w:w="113" w:type="dxa"/>
              <w:bottom w:w="113" w:type="dxa"/>
              <w:right w:w="113" w:type="dxa"/>
            </w:tcMar>
            <w:vAlign w:val="center"/>
            <w:hideMark/>
          </w:tcPr>
          <w:p w14:paraId="11AD70D4" w14:textId="6036A591" w:rsidR="00A709D8" w:rsidRPr="00D1505C" w:rsidRDefault="00A709D8" w:rsidP="00A709D8">
            <w:pPr>
              <w:spacing w:line="276" w:lineRule="auto"/>
              <w:textAlignment w:val="baseline"/>
              <w:rPr>
                <w:rFonts w:eastAsia="Times New Roman" w:cs="Arial"/>
                <w:lang w:eastAsia="en-GB"/>
              </w:rPr>
            </w:pPr>
            <w:r w:rsidRPr="00D1505C">
              <w:rPr>
                <w:rFonts w:eastAsia="Times New Roman" w:cs="Arial"/>
                <w:b/>
                <w:lang w:eastAsia="en-GB"/>
              </w:rPr>
              <w:t xml:space="preserve">For each externally managed asset class, does your organisation </w:t>
            </w:r>
            <w:hyperlink r:id="rId187" w:history="1">
              <w:r w:rsidRPr="00F237A9">
                <w:rPr>
                  <w:rStyle w:val="Hyperlink"/>
                  <w:rFonts w:eastAsia="Times New Roman" w:cs="Arial"/>
                  <w:b/>
                  <w:lang w:eastAsia="en-GB"/>
                </w:rPr>
                <w:t>incorporate ESG factors</w:t>
              </w:r>
            </w:hyperlink>
            <w:r w:rsidRPr="00D1505C">
              <w:rPr>
                <w:rFonts w:eastAsia="Times New Roman" w:cs="Arial"/>
                <w:b/>
                <w:lang w:eastAsia="en-GB"/>
              </w:rPr>
              <w:t xml:space="preserve"> when </w:t>
            </w:r>
            <w:r w:rsidRPr="00D1505C">
              <w:rPr>
                <w:rFonts w:eastAsia="Times New Roman" w:cs="Arial"/>
                <w:b/>
                <w:color w:val="00B0F0"/>
                <w:lang w:eastAsia="en-GB"/>
              </w:rPr>
              <w:t>monitoring external investment managers</w:t>
            </w:r>
            <w:r w:rsidRPr="00D1505C">
              <w:rPr>
                <w:rFonts w:eastAsia="Times New Roman" w:cs="Arial"/>
                <w:b/>
                <w:lang w:eastAsia="en-GB"/>
              </w:rPr>
              <w:t>?</w:t>
            </w:r>
          </w:p>
        </w:tc>
      </w:tr>
      <w:tr w:rsidR="00A709D8" w:rsidRPr="00D1505C" w14:paraId="2ABDBADF" w14:textId="77777777" w:rsidTr="00F80CC4">
        <w:trPr>
          <w:trHeight w:val="465"/>
        </w:trPr>
        <w:tc>
          <w:tcPr>
            <w:tcW w:w="4960" w:type="dxa"/>
            <w:gridSpan w:val="3"/>
            <w:shd w:val="clear" w:color="auto" w:fill="EDEDED"/>
            <w:tcMar>
              <w:top w:w="113" w:type="dxa"/>
              <w:left w:w="113" w:type="dxa"/>
              <w:bottom w:w="113" w:type="dxa"/>
              <w:right w:w="113" w:type="dxa"/>
            </w:tcMar>
            <w:vAlign w:val="center"/>
          </w:tcPr>
          <w:p w14:paraId="48005CF2" w14:textId="77777777" w:rsidR="00A709D8" w:rsidRPr="00D1505C" w:rsidRDefault="00A709D8" w:rsidP="00A709D8">
            <w:pPr>
              <w:spacing w:line="276" w:lineRule="auto"/>
              <w:textAlignment w:val="baseline"/>
              <w:rPr>
                <w:rFonts w:eastAsia="Times New Roman" w:cs="Arial"/>
                <w:b/>
                <w:lang w:eastAsia="en-GB"/>
              </w:rPr>
            </w:pPr>
          </w:p>
        </w:tc>
        <w:tc>
          <w:tcPr>
            <w:tcW w:w="4960" w:type="dxa"/>
            <w:gridSpan w:val="2"/>
            <w:shd w:val="clear" w:color="auto" w:fill="EDEDED"/>
            <w:vAlign w:val="center"/>
          </w:tcPr>
          <w:p w14:paraId="50FA8F72" w14:textId="4BBDF765" w:rsidR="00A709D8" w:rsidRPr="00A36CA4" w:rsidRDefault="00A709D8" w:rsidP="00A36CA4">
            <w:pPr>
              <w:spacing w:line="276" w:lineRule="auto"/>
              <w:jc w:val="center"/>
              <w:textAlignment w:val="baseline"/>
              <w:rPr>
                <w:rFonts w:eastAsia="Times New Roman" w:cs="Arial"/>
                <w:b/>
                <w:lang w:eastAsia="en-GB"/>
              </w:rPr>
            </w:pPr>
            <w:r w:rsidRPr="00A36CA4">
              <w:rPr>
                <w:rFonts w:eastAsia="Times New Roman" w:cs="Arial"/>
                <w:b/>
                <w:lang w:eastAsia="en-GB"/>
              </w:rPr>
              <w:t>(1) Yes, we incorporate ESG factors when monitoring external investment managers</w:t>
            </w:r>
          </w:p>
        </w:tc>
        <w:tc>
          <w:tcPr>
            <w:tcW w:w="4960" w:type="dxa"/>
            <w:gridSpan w:val="3"/>
            <w:shd w:val="clear" w:color="auto" w:fill="EDEDED"/>
            <w:vAlign w:val="center"/>
          </w:tcPr>
          <w:p w14:paraId="5A31274E" w14:textId="1E19E0B8" w:rsidR="00A709D8" w:rsidRPr="00A36CA4" w:rsidRDefault="00A709D8" w:rsidP="00A36CA4">
            <w:pPr>
              <w:spacing w:line="276" w:lineRule="auto"/>
              <w:jc w:val="center"/>
              <w:textAlignment w:val="baseline"/>
              <w:rPr>
                <w:rFonts w:eastAsia="Times New Roman" w:cs="Arial"/>
                <w:b/>
                <w:lang w:eastAsia="en-GB"/>
              </w:rPr>
            </w:pPr>
            <w:r w:rsidRPr="00A36CA4">
              <w:rPr>
                <w:rFonts w:eastAsia="Times New Roman" w:cs="Arial"/>
                <w:b/>
                <w:lang w:eastAsia="en-GB"/>
              </w:rPr>
              <w:t>(2) No, we do not incorporate ESG factors when monitoring external investment managers</w:t>
            </w:r>
          </w:p>
        </w:tc>
      </w:tr>
      <w:tr w:rsidR="00A709D8" w:rsidRPr="00D1505C" w14:paraId="42D04DF0"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0BA557D6" w14:textId="7CC083B5" w:rsidR="00A709D8" w:rsidRPr="00D1505C" w:rsidRDefault="00A709D8" w:rsidP="00761104">
            <w:pPr>
              <w:spacing w:line="276" w:lineRule="auto"/>
              <w:textAlignment w:val="baseline"/>
              <w:rPr>
                <w:rFonts w:eastAsia="Times New Roman" w:cs="Arial"/>
                <w:b/>
                <w:lang w:eastAsia="en-GB"/>
              </w:rPr>
            </w:pPr>
            <w:r w:rsidRPr="00D1505C">
              <w:t xml:space="preserve">(A) </w:t>
            </w:r>
            <w:hyperlink r:id="rId188" w:history="1">
              <w:r w:rsidRPr="00D1505C">
                <w:rPr>
                  <w:rStyle w:val="Hyperlink"/>
                </w:rPr>
                <w:t>Listed equity</w:t>
              </w:r>
            </w:hyperlink>
            <w:r w:rsidRPr="00D1505C">
              <w:t xml:space="preserve"> –</w:t>
            </w:r>
            <w:r w:rsidR="00120CAE">
              <w:t xml:space="preserve"> </w:t>
            </w:r>
            <w:hyperlink r:id="rId189" w:history="1">
              <w:r w:rsidR="00D641AC" w:rsidRPr="00D1505C">
                <w:rPr>
                  <w:rStyle w:val="Hyperlink"/>
                </w:rPr>
                <w:t>active</w:t>
              </w:r>
            </w:hyperlink>
          </w:p>
        </w:tc>
        <w:tc>
          <w:tcPr>
            <w:tcW w:w="4960" w:type="dxa"/>
            <w:gridSpan w:val="2"/>
            <w:shd w:val="clear" w:color="auto" w:fill="FFFFFF" w:themeFill="background1"/>
            <w:vAlign w:val="center"/>
          </w:tcPr>
          <w:p w14:paraId="61275F78"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3E86574F"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A709D8" w:rsidRPr="00D1505C" w14:paraId="5D515301"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75216C2B" w14:textId="3C625C2A" w:rsidR="00A709D8" w:rsidRPr="00D1505C" w:rsidRDefault="00A709D8" w:rsidP="00761104">
            <w:pPr>
              <w:spacing w:line="276" w:lineRule="auto"/>
              <w:textAlignment w:val="baseline"/>
              <w:rPr>
                <w:rFonts w:eastAsia="Times New Roman" w:cs="Arial"/>
                <w:b/>
                <w:lang w:eastAsia="en-GB"/>
              </w:rPr>
            </w:pPr>
            <w:r w:rsidRPr="00D1505C">
              <w:t>(B) Listed equity –</w:t>
            </w:r>
            <w:r w:rsidR="00120CAE">
              <w:t xml:space="preserve"> </w:t>
            </w:r>
            <w:hyperlink r:id="rId190" w:history="1">
              <w:r w:rsidR="00D641AC" w:rsidRPr="00D1505C">
                <w:rPr>
                  <w:rStyle w:val="Hyperlink"/>
                </w:rPr>
                <w:t>passive</w:t>
              </w:r>
            </w:hyperlink>
          </w:p>
        </w:tc>
        <w:tc>
          <w:tcPr>
            <w:tcW w:w="4960" w:type="dxa"/>
            <w:gridSpan w:val="2"/>
            <w:shd w:val="clear" w:color="auto" w:fill="FFFFFF" w:themeFill="background1"/>
            <w:vAlign w:val="center"/>
          </w:tcPr>
          <w:p w14:paraId="1E3F98C5"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08D48DD1"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A709D8" w:rsidRPr="00D1505C" w14:paraId="44BFAA7D"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46EB0C43" w14:textId="24769406" w:rsidR="00A709D8" w:rsidRPr="00D1505C" w:rsidRDefault="00A709D8" w:rsidP="00761104">
            <w:pPr>
              <w:spacing w:line="276" w:lineRule="auto"/>
              <w:textAlignment w:val="baseline"/>
              <w:rPr>
                <w:rFonts w:eastAsia="Times New Roman" w:cs="Arial"/>
                <w:b/>
                <w:lang w:eastAsia="en-GB"/>
              </w:rPr>
            </w:pPr>
            <w:r w:rsidRPr="00D1505C">
              <w:t xml:space="preserve">(C) </w:t>
            </w:r>
            <w:hyperlink r:id="rId191" w:history="1">
              <w:r w:rsidRPr="00D1505C">
                <w:rPr>
                  <w:rStyle w:val="Hyperlink"/>
                </w:rPr>
                <w:t>Fixed income</w:t>
              </w:r>
            </w:hyperlink>
            <w:r w:rsidRPr="00D1505C">
              <w:t xml:space="preserve"> – </w:t>
            </w:r>
            <w:r w:rsidR="00D641AC" w:rsidRPr="00D1505C">
              <w:t>active</w:t>
            </w:r>
          </w:p>
        </w:tc>
        <w:tc>
          <w:tcPr>
            <w:tcW w:w="4960" w:type="dxa"/>
            <w:gridSpan w:val="2"/>
            <w:shd w:val="clear" w:color="auto" w:fill="FFFFFF" w:themeFill="background1"/>
            <w:vAlign w:val="center"/>
          </w:tcPr>
          <w:p w14:paraId="42423DC8"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0248FA86"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A709D8" w:rsidRPr="00D1505C" w14:paraId="5B81F867"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542FA44D" w14:textId="7419642C" w:rsidR="00A709D8" w:rsidRPr="00D1505C" w:rsidRDefault="00A709D8" w:rsidP="00761104">
            <w:pPr>
              <w:spacing w:line="276" w:lineRule="auto"/>
              <w:textAlignment w:val="baseline"/>
              <w:rPr>
                <w:rFonts w:eastAsia="Times New Roman" w:cs="Arial"/>
                <w:b/>
                <w:lang w:eastAsia="en-GB"/>
              </w:rPr>
            </w:pPr>
            <w:r w:rsidRPr="00D1505C">
              <w:t>(D) Fixed income –</w:t>
            </w:r>
            <w:r w:rsidR="00120CAE">
              <w:t xml:space="preserve"> </w:t>
            </w:r>
            <w:hyperlink r:id="rId192" w:history="1">
              <w:r w:rsidR="00D641AC" w:rsidRPr="00A36CA4">
                <w:rPr>
                  <w:rStyle w:val="Hyperlink"/>
                </w:rPr>
                <w:t>passive</w:t>
              </w:r>
            </w:hyperlink>
          </w:p>
        </w:tc>
        <w:tc>
          <w:tcPr>
            <w:tcW w:w="4960" w:type="dxa"/>
            <w:gridSpan w:val="2"/>
            <w:shd w:val="clear" w:color="auto" w:fill="FFFFFF" w:themeFill="background1"/>
            <w:vAlign w:val="center"/>
          </w:tcPr>
          <w:p w14:paraId="42BF13C3"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3765E7FF"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A709D8" w:rsidRPr="00D1505C" w14:paraId="3CFE12C5"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2E1E353F" w14:textId="5D45DFBD" w:rsidR="00A709D8" w:rsidRPr="00D1505C" w:rsidRDefault="00A709D8" w:rsidP="00761104">
            <w:pPr>
              <w:spacing w:line="276" w:lineRule="auto"/>
              <w:textAlignment w:val="baseline"/>
              <w:rPr>
                <w:rFonts w:eastAsia="Times New Roman" w:cs="Arial"/>
                <w:b/>
                <w:lang w:eastAsia="en-GB"/>
              </w:rPr>
            </w:pPr>
            <w:r w:rsidRPr="00D1505C">
              <w:t xml:space="preserve">(E) </w:t>
            </w:r>
            <w:hyperlink r:id="rId193" w:history="1">
              <w:r w:rsidRPr="00D1505C">
                <w:rPr>
                  <w:rStyle w:val="Hyperlink"/>
                </w:rPr>
                <w:t>Private equity</w:t>
              </w:r>
            </w:hyperlink>
          </w:p>
        </w:tc>
        <w:tc>
          <w:tcPr>
            <w:tcW w:w="4960" w:type="dxa"/>
            <w:gridSpan w:val="2"/>
            <w:shd w:val="clear" w:color="auto" w:fill="FFFFFF" w:themeFill="background1"/>
            <w:vAlign w:val="center"/>
          </w:tcPr>
          <w:p w14:paraId="57ED85A8"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4E2D5AB8"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A709D8" w:rsidRPr="00D1505C" w14:paraId="14FF36E1"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21A3C0A4" w14:textId="235D1FF4" w:rsidR="00A709D8" w:rsidRPr="00D1505C" w:rsidRDefault="00A709D8" w:rsidP="00761104">
            <w:pPr>
              <w:spacing w:line="276" w:lineRule="auto"/>
              <w:textAlignment w:val="baseline"/>
              <w:rPr>
                <w:rFonts w:eastAsia="Times New Roman" w:cs="Arial"/>
                <w:b/>
                <w:lang w:eastAsia="en-GB"/>
              </w:rPr>
            </w:pPr>
            <w:r w:rsidRPr="00D1505C">
              <w:t xml:space="preserve">(F) </w:t>
            </w:r>
            <w:hyperlink r:id="rId194" w:history="1">
              <w:r w:rsidRPr="00D1505C">
                <w:rPr>
                  <w:rStyle w:val="Hyperlink"/>
                </w:rPr>
                <w:t>Real estate</w:t>
              </w:r>
            </w:hyperlink>
          </w:p>
        </w:tc>
        <w:tc>
          <w:tcPr>
            <w:tcW w:w="4960" w:type="dxa"/>
            <w:gridSpan w:val="2"/>
            <w:shd w:val="clear" w:color="auto" w:fill="FFFFFF" w:themeFill="background1"/>
            <w:vAlign w:val="center"/>
          </w:tcPr>
          <w:p w14:paraId="222226AD"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13328AB0"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A709D8" w:rsidRPr="00D1505C" w14:paraId="7B0B812A"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46ACF7EF" w14:textId="367FC9CF" w:rsidR="00A709D8" w:rsidRPr="00D1505C" w:rsidRDefault="00A709D8" w:rsidP="00761104">
            <w:pPr>
              <w:spacing w:line="276" w:lineRule="auto"/>
              <w:textAlignment w:val="baseline"/>
              <w:rPr>
                <w:rFonts w:eastAsia="Times New Roman" w:cs="Arial"/>
                <w:b/>
                <w:lang w:eastAsia="en-GB"/>
              </w:rPr>
            </w:pPr>
            <w:r w:rsidRPr="00D1505C">
              <w:t xml:space="preserve">(G) </w:t>
            </w:r>
            <w:hyperlink r:id="rId195" w:history="1">
              <w:r w:rsidRPr="00D1505C">
                <w:rPr>
                  <w:rStyle w:val="Hyperlink"/>
                </w:rPr>
                <w:t>Infrastructure</w:t>
              </w:r>
            </w:hyperlink>
          </w:p>
        </w:tc>
        <w:tc>
          <w:tcPr>
            <w:tcW w:w="4960" w:type="dxa"/>
            <w:gridSpan w:val="2"/>
            <w:shd w:val="clear" w:color="auto" w:fill="FFFFFF" w:themeFill="background1"/>
            <w:vAlign w:val="center"/>
          </w:tcPr>
          <w:p w14:paraId="74B058CF"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2C4C0293"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A709D8" w:rsidRPr="00D1505C" w14:paraId="1B498011"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70EC0DAF" w14:textId="3D8D7649" w:rsidR="00A709D8" w:rsidRPr="00D1505C" w:rsidRDefault="00A709D8" w:rsidP="00761104">
            <w:pPr>
              <w:spacing w:line="276" w:lineRule="auto"/>
              <w:textAlignment w:val="baseline"/>
              <w:rPr>
                <w:rFonts w:eastAsia="Times New Roman" w:cs="Arial"/>
                <w:b/>
                <w:lang w:eastAsia="en-GB"/>
              </w:rPr>
            </w:pPr>
            <w:r w:rsidRPr="00D1505C">
              <w:lastRenderedPageBreak/>
              <w:t xml:space="preserve">(H) </w:t>
            </w:r>
            <w:hyperlink r:id="rId196" w:history="1">
              <w:r w:rsidRPr="00D1505C">
                <w:rPr>
                  <w:rStyle w:val="Hyperlink"/>
                </w:rPr>
                <w:t>Hedge funds</w:t>
              </w:r>
            </w:hyperlink>
          </w:p>
        </w:tc>
        <w:tc>
          <w:tcPr>
            <w:tcW w:w="4960" w:type="dxa"/>
            <w:gridSpan w:val="2"/>
            <w:shd w:val="clear" w:color="auto" w:fill="FFFFFF" w:themeFill="background1"/>
            <w:vAlign w:val="center"/>
          </w:tcPr>
          <w:p w14:paraId="2AD5E25E"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6A5A0A49"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A709D8" w:rsidRPr="00D1505C" w14:paraId="46811BBB"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1A9C0BDB" w14:textId="4A483454" w:rsidR="00A709D8" w:rsidRPr="00D1505C" w:rsidRDefault="00A709D8" w:rsidP="00761104">
            <w:pPr>
              <w:spacing w:line="276" w:lineRule="auto"/>
              <w:textAlignment w:val="baseline"/>
              <w:rPr>
                <w:rFonts w:eastAsia="Times New Roman" w:cs="Arial"/>
                <w:b/>
                <w:lang w:eastAsia="en-GB"/>
              </w:rPr>
            </w:pPr>
            <w:r w:rsidRPr="00D1505C">
              <w:t xml:space="preserve">(I) </w:t>
            </w:r>
            <w:hyperlink r:id="rId197" w:history="1">
              <w:r w:rsidRPr="00D1505C">
                <w:rPr>
                  <w:rStyle w:val="Hyperlink"/>
                </w:rPr>
                <w:t>Forestry</w:t>
              </w:r>
            </w:hyperlink>
          </w:p>
        </w:tc>
        <w:tc>
          <w:tcPr>
            <w:tcW w:w="4960" w:type="dxa"/>
            <w:gridSpan w:val="2"/>
            <w:shd w:val="clear" w:color="auto" w:fill="FFFFFF" w:themeFill="background1"/>
            <w:vAlign w:val="center"/>
          </w:tcPr>
          <w:p w14:paraId="6F7F9291"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0C26C5DB"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A709D8" w:rsidRPr="00D1505C" w14:paraId="367B194D"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34F4DB17" w14:textId="2231B2CB" w:rsidR="00A709D8" w:rsidRPr="00D1505C" w:rsidRDefault="00A709D8" w:rsidP="00761104">
            <w:pPr>
              <w:spacing w:line="276" w:lineRule="auto"/>
              <w:textAlignment w:val="baseline"/>
              <w:rPr>
                <w:rFonts w:eastAsia="Times New Roman" w:cs="Arial"/>
                <w:b/>
                <w:lang w:eastAsia="en-GB"/>
              </w:rPr>
            </w:pPr>
            <w:r w:rsidRPr="00D1505C">
              <w:t xml:space="preserve">(J) </w:t>
            </w:r>
            <w:hyperlink r:id="rId198" w:history="1">
              <w:r w:rsidRPr="00D1505C">
                <w:rPr>
                  <w:rStyle w:val="Hyperlink"/>
                </w:rPr>
                <w:t>Farmland</w:t>
              </w:r>
            </w:hyperlink>
          </w:p>
        </w:tc>
        <w:tc>
          <w:tcPr>
            <w:tcW w:w="4960" w:type="dxa"/>
            <w:gridSpan w:val="2"/>
            <w:shd w:val="clear" w:color="auto" w:fill="FFFFFF" w:themeFill="background1"/>
            <w:vAlign w:val="center"/>
          </w:tcPr>
          <w:p w14:paraId="3085D43A"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192B8ADE"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A709D8" w:rsidRPr="00D1505C" w14:paraId="456CC407"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2D6E41C4" w14:textId="30B55349" w:rsidR="00A709D8" w:rsidRPr="00D1505C" w:rsidRDefault="00A709D8" w:rsidP="00761104">
            <w:pPr>
              <w:spacing w:line="276" w:lineRule="auto"/>
              <w:textAlignment w:val="baseline"/>
              <w:rPr>
                <w:rFonts w:eastAsia="Times New Roman" w:cs="Arial"/>
                <w:b/>
                <w:lang w:eastAsia="en-GB"/>
              </w:rPr>
            </w:pPr>
            <w:r w:rsidRPr="00D1505C">
              <w:t>(K) Other:________</w:t>
            </w:r>
            <w:r w:rsidR="00CC313A" w:rsidRPr="00D1505C">
              <w:t xml:space="preserve"> </w:t>
            </w:r>
            <w:r w:rsidR="00CC313A" w:rsidRPr="00D1505C">
              <w:rPr>
                <w:i/>
                <w:iCs/>
              </w:rPr>
              <w:t>[</w:t>
            </w:r>
            <w:r w:rsidRPr="00D1505C">
              <w:rPr>
                <w:i/>
                <w:iCs/>
              </w:rPr>
              <w:t>pre-filled as reported in OO 5</w:t>
            </w:r>
            <w:r w:rsidR="00CC313A" w:rsidRPr="00D1505C">
              <w:rPr>
                <w:i/>
                <w:iCs/>
              </w:rPr>
              <w:t>, column (2</w:t>
            </w:r>
            <w:r w:rsidRPr="00D1505C">
              <w:rPr>
                <w:i/>
                <w:iCs/>
              </w:rPr>
              <w:t>)</w:t>
            </w:r>
            <w:r w:rsidR="00CC313A" w:rsidRPr="00D1505C">
              <w:rPr>
                <w:i/>
                <w:iCs/>
              </w:rPr>
              <w:t>]</w:t>
            </w:r>
          </w:p>
        </w:tc>
        <w:tc>
          <w:tcPr>
            <w:tcW w:w="4960" w:type="dxa"/>
            <w:gridSpan w:val="2"/>
            <w:shd w:val="clear" w:color="auto" w:fill="FFFFFF" w:themeFill="background1"/>
            <w:vAlign w:val="center"/>
          </w:tcPr>
          <w:p w14:paraId="79DDC4A8"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4BCE53AC"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A709D8" w:rsidRPr="00D1505C" w14:paraId="78081C06" w14:textId="77777777" w:rsidTr="00F80CC4">
        <w:trPr>
          <w:trHeight w:val="300"/>
        </w:trPr>
        <w:tc>
          <w:tcPr>
            <w:tcW w:w="14880" w:type="dxa"/>
            <w:gridSpan w:val="8"/>
            <w:tcBorders>
              <w:left w:val="nil"/>
              <w:right w:val="nil"/>
            </w:tcBorders>
            <w:shd w:val="clear" w:color="auto" w:fill="FFFFFF" w:themeFill="background1"/>
            <w:tcMar>
              <w:top w:w="0" w:type="dxa"/>
              <w:bottom w:w="0" w:type="dxa"/>
            </w:tcMar>
            <w:vAlign w:val="center"/>
          </w:tcPr>
          <w:p w14:paraId="6E42140D" w14:textId="77777777" w:rsidR="00A709D8" w:rsidRPr="00D1505C" w:rsidRDefault="00A709D8" w:rsidP="00A709D8">
            <w:pPr>
              <w:spacing w:line="240" w:lineRule="auto"/>
              <w:jc w:val="center"/>
              <w:textAlignment w:val="baseline"/>
              <w:rPr>
                <w:rStyle w:val="Hyperlink"/>
                <w:sz w:val="16"/>
                <w:szCs w:val="16"/>
              </w:rPr>
            </w:pPr>
          </w:p>
        </w:tc>
      </w:tr>
      <w:tr w:rsidR="00A709D8" w:rsidRPr="00D1505C" w14:paraId="1BE92749" w14:textId="77777777" w:rsidTr="00F80CC4">
        <w:trPr>
          <w:trHeight w:val="300"/>
        </w:trPr>
        <w:tc>
          <w:tcPr>
            <w:tcW w:w="14880" w:type="dxa"/>
            <w:gridSpan w:val="8"/>
            <w:shd w:val="clear" w:color="auto" w:fill="0070C0"/>
            <w:vAlign w:val="center"/>
          </w:tcPr>
          <w:p w14:paraId="6A280232" w14:textId="77777777" w:rsidR="00A709D8" w:rsidRPr="00D1505C" w:rsidRDefault="00A709D8" w:rsidP="00A709D8">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A709D8" w:rsidRPr="00D1505C" w14:paraId="03475736" w14:textId="77777777" w:rsidTr="00F80CC4">
        <w:trPr>
          <w:trHeight w:val="300"/>
        </w:trPr>
        <w:tc>
          <w:tcPr>
            <w:tcW w:w="1841" w:type="dxa"/>
            <w:shd w:val="clear" w:color="auto" w:fill="auto"/>
            <w:vAlign w:val="center"/>
          </w:tcPr>
          <w:p w14:paraId="5A94DD4E" w14:textId="77777777" w:rsidR="00A709D8" w:rsidRPr="00D1505C" w:rsidRDefault="00A709D8" w:rsidP="00A709D8">
            <w:pPr>
              <w:rPr>
                <w:rStyle w:val="Hyperlink"/>
                <w:b/>
                <w:sz w:val="16"/>
                <w:szCs w:val="16"/>
              </w:rPr>
            </w:pPr>
            <w:r w:rsidRPr="00D1505C">
              <w:rPr>
                <w:b/>
                <w:sz w:val="16"/>
                <w:szCs w:val="16"/>
              </w:rPr>
              <w:t>Purpose of indicator</w:t>
            </w:r>
          </w:p>
        </w:tc>
        <w:tc>
          <w:tcPr>
            <w:tcW w:w="13039" w:type="dxa"/>
            <w:gridSpan w:val="7"/>
            <w:shd w:val="clear" w:color="auto" w:fill="auto"/>
            <w:vAlign w:val="center"/>
          </w:tcPr>
          <w:p w14:paraId="1BFAE59C" w14:textId="5A2A1A57" w:rsidR="00A709D8" w:rsidRPr="00D1505C" w:rsidRDefault="00A709D8" w:rsidP="00A709D8">
            <w:pPr>
              <w:rPr>
                <w:rStyle w:val="Hyperlink"/>
                <w:color w:val="000000" w:themeColor="text1"/>
                <w:sz w:val="16"/>
                <w:szCs w:val="16"/>
              </w:rPr>
            </w:pPr>
            <w:r w:rsidRPr="00D1505C">
              <w:rPr>
                <w:rStyle w:val="Hyperlink"/>
                <w:color w:val="000000" w:themeColor="text1"/>
                <w:sz w:val="16"/>
                <w:szCs w:val="16"/>
              </w:rPr>
              <w:t>Signatorie</w:t>
            </w:r>
            <w:r w:rsidR="00813D5C">
              <w:rPr>
                <w:rStyle w:val="Hyperlink"/>
                <w:color w:val="000000" w:themeColor="text1"/>
                <w:sz w:val="16"/>
                <w:szCs w:val="16"/>
              </w:rPr>
              <w:t>s’</w:t>
            </w:r>
            <w:r w:rsidRPr="00D1505C">
              <w:rPr>
                <w:rStyle w:val="Hyperlink"/>
                <w:color w:val="000000" w:themeColor="text1"/>
                <w:sz w:val="16"/>
                <w:szCs w:val="16"/>
              </w:rPr>
              <w:t xml:space="preserve"> responses will determine which indicators they will see in later stages of the Reporting Framework.</w:t>
            </w:r>
          </w:p>
        </w:tc>
      </w:tr>
      <w:tr w:rsidR="00A709D8" w:rsidRPr="00D1505C" w14:paraId="75C0DD36" w14:textId="77777777" w:rsidTr="00F80CC4">
        <w:trPr>
          <w:trHeight w:val="300"/>
        </w:trPr>
        <w:tc>
          <w:tcPr>
            <w:tcW w:w="1841" w:type="dxa"/>
            <w:shd w:val="clear" w:color="auto" w:fill="auto"/>
            <w:vAlign w:val="center"/>
          </w:tcPr>
          <w:p w14:paraId="62E9554F" w14:textId="77777777" w:rsidR="00A709D8" w:rsidRPr="00D1505C" w:rsidRDefault="00A709D8" w:rsidP="00A709D8">
            <w:pPr>
              <w:rPr>
                <w:rStyle w:val="Hyperlink"/>
                <w:b/>
                <w:sz w:val="16"/>
                <w:szCs w:val="16"/>
              </w:rPr>
            </w:pPr>
            <w:r w:rsidRPr="00D1505C">
              <w:rPr>
                <w:b/>
                <w:sz w:val="16"/>
                <w:szCs w:val="16"/>
              </w:rPr>
              <w:t>Additional reporting guidance</w:t>
            </w:r>
          </w:p>
        </w:tc>
        <w:tc>
          <w:tcPr>
            <w:tcW w:w="13039" w:type="dxa"/>
            <w:gridSpan w:val="7"/>
            <w:shd w:val="clear" w:color="auto" w:fill="auto"/>
            <w:vAlign w:val="center"/>
          </w:tcPr>
          <w:p w14:paraId="2C7A955D" w14:textId="5A9C010E" w:rsidR="00A709D8" w:rsidRPr="00D1505C" w:rsidRDefault="00A709D8" w:rsidP="00A709D8">
            <w:pPr>
              <w:rPr>
                <w:rStyle w:val="Hyperlink"/>
                <w:color w:val="000000" w:themeColor="text1"/>
                <w:sz w:val="16"/>
                <w:szCs w:val="16"/>
              </w:rPr>
            </w:pPr>
            <w:r w:rsidRPr="00D1505C">
              <w:rPr>
                <w:rStyle w:val="Hyperlink"/>
                <w:color w:val="000000" w:themeColor="text1"/>
                <w:sz w:val="16"/>
                <w:szCs w:val="16"/>
              </w:rPr>
              <w:t>Responses should refer to the monitoring of the external investment managers who managed the relevant asset classes during the reporting year, regardless of when their appointment took place.</w:t>
            </w:r>
          </w:p>
        </w:tc>
      </w:tr>
      <w:tr w:rsidR="00A709D8" w:rsidRPr="00D1505C" w14:paraId="18F7ABAD" w14:textId="77777777" w:rsidTr="00F80CC4">
        <w:trPr>
          <w:trHeight w:val="300"/>
        </w:trPr>
        <w:tc>
          <w:tcPr>
            <w:tcW w:w="14880" w:type="dxa"/>
            <w:gridSpan w:val="8"/>
            <w:shd w:val="clear" w:color="auto" w:fill="0070C0"/>
            <w:vAlign w:val="center"/>
          </w:tcPr>
          <w:p w14:paraId="3C1F5474" w14:textId="77777777" w:rsidR="00A709D8" w:rsidRPr="00D1505C" w:rsidRDefault="00A709D8" w:rsidP="00A709D8">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A709D8" w:rsidRPr="00D1505C" w14:paraId="63182CB3" w14:textId="77777777" w:rsidTr="00F80CC4">
        <w:trPr>
          <w:trHeight w:val="300"/>
        </w:trPr>
        <w:tc>
          <w:tcPr>
            <w:tcW w:w="1841" w:type="dxa"/>
            <w:shd w:val="clear" w:color="auto" w:fill="auto"/>
            <w:vAlign w:val="center"/>
          </w:tcPr>
          <w:p w14:paraId="7081D4E6" w14:textId="77777777" w:rsidR="00A709D8" w:rsidRPr="00D1505C" w:rsidRDefault="00A709D8" w:rsidP="00A709D8">
            <w:pPr>
              <w:rPr>
                <w:b/>
                <w:bCs/>
                <w:sz w:val="16"/>
                <w:szCs w:val="16"/>
              </w:rPr>
            </w:pPr>
            <w:r w:rsidRPr="00D1505C">
              <w:rPr>
                <w:b/>
                <w:bCs/>
                <w:sz w:val="16"/>
                <w:szCs w:val="16"/>
              </w:rPr>
              <w:t>Dependent on</w:t>
            </w:r>
          </w:p>
        </w:tc>
        <w:tc>
          <w:tcPr>
            <w:tcW w:w="13039" w:type="dxa"/>
            <w:gridSpan w:val="7"/>
            <w:shd w:val="clear" w:color="auto" w:fill="auto"/>
            <w:vAlign w:val="center"/>
          </w:tcPr>
          <w:p w14:paraId="3FD17F94" w14:textId="33D0EE12" w:rsidR="00A709D8" w:rsidRPr="00D1505C" w:rsidRDefault="00A709D8" w:rsidP="001D5E3B">
            <w:r w:rsidRPr="00D1505C">
              <w:rPr>
                <w:sz w:val="16"/>
                <w:szCs w:val="16"/>
              </w:rPr>
              <w:t>[OO 5], [OO 5</w:t>
            </w:r>
            <w:r w:rsidR="00DC0D2F" w:rsidRPr="00D1505C">
              <w:rPr>
                <w:sz w:val="16"/>
                <w:szCs w:val="16"/>
              </w:rPr>
              <w:t>.1</w:t>
            </w:r>
            <w:r w:rsidRPr="00D1505C">
              <w:rPr>
                <w:sz w:val="16"/>
                <w:szCs w:val="16"/>
              </w:rPr>
              <w:t>]</w:t>
            </w:r>
            <w:r w:rsidRPr="00D1505C" w:rsidDel="00D220F7">
              <w:rPr>
                <w:color w:val="000000" w:themeColor="text1"/>
                <w:sz w:val="16"/>
                <w:szCs w:val="16"/>
              </w:rPr>
              <w:t xml:space="preserve"> </w:t>
            </w:r>
          </w:p>
        </w:tc>
      </w:tr>
      <w:tr w:rsidR="00A709D8" w:rsidRPr="00D1505C" w14:paraId="6508EE4E" w14:textId="77777777" w:rsidTr="00F80CC4">
        <w:trPr>
          <w:trHeight w:val="300"/>
        </w:trPr>
        <w:tc>
          <w:tcPr>
            <w:tcW w:w="1841" w:type="dxa"/>
            <w:shd w:val="clear" w:color="auto" w:fill="auto"/>
            <w:vAlign w:val="center"/>
          </w:tcPr>
          <w:p w14:paraId="3177CA5C" w14:textId="77777777" w:rsidR="00A709D8" w:rsidRPr="00D1505C" w:rsidRDefault="00A709D8" w:rsidP="00A709D8">
            <w:pPr>
              <w:rPr>
                <w:b/>
                <w:bCs/>
                <w:sz w:val="16"/>
                <w:szCs w:val="16"/>
              </w:rPr>
            </w:pPr>
            <w:r w:rsidRPr="00D1505C">
              <w:rPr>
                <w:b/>
                <w:bCs/>
                <w:sz w:val="16"/>
                <w:szCs w:val="16"/>
              </w:rPr>
              <w:t>Gateway to</w:t>
            </w:r>
          </w:p>
        </w:tc>
        <w:tc>
          <w:tcPr>
            <w:tcW w:w="13039" w:type="dxa"/>
            <w:gridSpan w:val="7"/>
            <w:shd w:val="clear" w:color="auto" w:fill="auto"/>
            <w:vAlign w:val="center"/>
          </w:tcPr>
          <w:p w14:paraId="78380B3D" w14:textId="2B43B1BA" w:rsidR="00A709D8" w:rsidRPr="00D1505C" w:rsidRDefault="00A709D8" w:rsidP="001D5E3B">
            <w:pPr>
              <w:rPr>
                <w:color w:val="000000" w:themeColor="text1"/>
                <w:sz w:val="16"/>
                <w:szCs w:val="16"/>
              </w:rPr>
            </w:pPr>
            <w:r w:rsidRPr="00D1505C">
              <w:rPr>
                <w:b/>
                <w:bCs/>
                <w:color w:val="000000" w:themeColor="text1"/>
                <w:sz w:val="16"/>
                <w:szCs w:val="16"/>
              </w:rPr>
              <w:t xml:space="preserve">OO module logic: </w:t>
            </w:r>
            <w:r w:rsidR="00DC0D2F" w:rsidRPr="00D1505C">
              <w:rPr>
                <w:color w:val="000000" w:themeColor="text1"/>
                <w:sz w:val="16"/>
                <w:szCs w:val="16"/>
              </w:rPr>
              <w:t>[OO 18], [OO 15], [OO 16],</w:t>
            </w:r>
            <w:r w:rsidR="00DC0D2F" w:rsidRPr="00D1505C">
              <w:rPr>
                <w:sz w:val="16"/>
                <w:szCs w:val="16"/>
              </w:rPr>
              <w:t xml:space="preserve"> [</w:t>
            </w:r>
            <w:r w:rsidR="00DC0D2F" w:rsidRPr="00D1505C">
              <w:rPr>
                <w:color w:val="000000" w:themeColor="text1"/>
                <w:sz w:val="16"/>
                <w:szCs w:val="16"/>
              </w:rPr>
              <w:t>OO 21]</w:t>
            </w:r>
          </w:p>
          <w:p w14:paraId="19140CBD" w14:textId="77777777" w:rsidR="00A709D8" w:rsidRPr="00D1505C" w:rsidRDefault="00A709D8" w:rsidP="00A709D8">
            <w:pPr>
              <w:rPr>
                <w:color w:val="000000" w:themeColor="text1"/>
                <w:sz w:val="16"/>
                <w:szCs w:val="16"/>
              </w:rPr>
            </w:pPr>
          </w:p>
          <w:p w14:paraId="5B9B0483" w14:textId="1C417165" w:rsidR="00A709D8" w:rsidRPr="00D1505C" w:rsidRDefault="00A709D8" w:rsidP="001D5E3B">
            <w:r w:rsidRPr="00D1505C">
              <w:rPr>
                <w:b/>
                <w:bCs/>
                <w:color w:val="000000" w:themeColor="text1"/>
                <w:sz w:val="16"/>
                <w:szCs w:val="16"/>
              </w:rPr>
              <w:t>SAM module logic:</w:t>
            </w:r>
            <w:r w:rsidRPr="00D1505C">
              <w:rPr>
                <w:color w:val="000000" w:themeColor="text1"/>
                <w:sz w:val="16"/>
                <w:szCs w:val="16"/>
              </w:rPr>
              <w:t xml:space="preserve"> [SAM 1], [SAM </w:t>
            </w:r>
            <w:r w:rsidR="007C0EB0" w:rsidRPr="00D1505C">
              <w:rPr>
                <w:color w:val="000000" w:themeColor="text1"/>
                <w:sz w:val="16"/>
                <w:szCs w:val="16"/>
              </w:rPr>
              <w:t>2</w:t>
            </w:r>
            <w:r w:rsidRPr="00D1505C">
              <w:rPr>
                <w:color w:val="000000" w:themeColor="text1"/>
                <w:sz w:val="16"/>
                <w:szCs w:val="16"/>
              </w:rPr>
              <w:t xml:space="preserve">], [SAM </w:t>
            </w:r>
            <w:r w:rsidR="007C0EB0" w:rsidRPr="00D1505C">
              <w:rPr>
                <w:color w:val="000000" w:themeColor="text1"/>
                <w:sz w:val="16"/>
                <w:szCs w:val="16"/>
              </w:rPr>
              <w:t>3</w:t>
            </w:r>
            <w:r w:rsidRPr="00D1505C">
              <w:rPr>
                <w:color w:val="000000" w:themeColor="text1"/>
                <w:sz w:val="16"/>
                <w:szCs w:val="16"/>
              </w:rPr>
              <w:t xml:space="preserve">], [SAM </w:t>
            </w:r>
            <w:r w:rsidR="00E93408" w:rsidRPr="00D1505C">
              <w:rPr>
                <w:color w:val="000000" w:themeColor="text1"/>
                <w:sz w:val="16"/>
                <w:szCs w:val="16"/>
              </w:rPr>
              <w:t>9</w:t>
            </w:r>
            <w:r w:rsidRPr="00D1505C">
              <w:rPr>
                <w:color w:val="000000" w:themeColor="text1"/>
                <w:sz w:val="16"/>
                <w:szCs w:val="16"/>
              </w:rPr>
              <w:t>], [SAM 1</w:t>
            </w:r>
            <w:r w:rsidR="00E93408" w:rsidRPr="00D1505C">
              <w:rPr>
                <w:color w:val="000000" w:themeColor="text1"/>
                <w:sz w:val="16"/>
                <w:szCs w:val="16"/>
              </w:rPr>
              <w:t>0</w:t>
            </w:r>
            <w:r w:rsidRPr="00D1505C">
              <w:rPr>
                <w:color w:val="000000" w:themeColor="text1"/>
                <w:sz w:val="16"/>
                <w:szCs w:val="16"/>
              </w:rPr>
              <w:t>], [SAM 1</w:t>
            </w:r>
            <w:r w:rsidR="00E93408" w:rsidRPr="00D1505C">
              <w:rPr>
                <w:color w:val="000000" w:themeColor="text1"/>
                <w:sz w:val="16"/>
                <w:szCs w:val="16"/>
              </w:rPr>
              <w:t>1</w:t>
            </w:r>
            <w:r w:rsidRPr="00D1505C">
              <w:rPr>
                <w:color w:val="000000" w:themeColor="text1"/>
                <w:sz w:val="16"/>
                <w:szCs w:val="16"/>
              </w:rPr>
              <w:t xml:space="preserve">], [SAM </w:t>
            </w:r>
            <w:r w:rsidR="005956A0" w:rsidRPr="00D1505C">
              <w:rPr>
                <w:color w:val="000000" w:themeColor="text1"/>
                <w:sz w:val="16"/>
                <w:szCs w:val="16"/>
              </w:rPr>
              <w:t>12</w:t>
            </w:r>
            <w:r w:rsidRPr="00D1505C">
              <w:rPr>
                <w:color w:val="000000" w:themeColor="text1"/>
                <w:sz w:val="16"/>
                <w:szCs w:val="16"/>
              </w:rPr>
              <w:t>], [SAM 1</w:t>
            </w:r>
            <w:r w:rsidR="00047CE0" w:rsidRPr="00D1505C">
              <w:rPr>
                <w:color w:val="000000" w:themeColor="text1"/>
                <w:sz w:val="16"/>
                <w:szCs w:val="16"/>
              </w:rPr>
              <w:t>5</w:t>
            </w:r>
            <w:r w:rsidRPr="00D1505C">
              <w:rPr>
                <w:color w:val="000000" w:themeColor="text1"/>
                <w:sz w:val="16"/>
                <w:szCs w:val="16"/>
              </w:rPr>
              <w:t xml:space="preserve">], [SAM </w:t>
            </w:r>
            <w:r w:rsidR="005956A0" w:rsidRPr="00D1505C">
              <w:rPr>
                <w:color w:val="000000" w:themeColor="text1"/>
                <w:sz w:val="16"/>
                <w:szCs w:val="16"/>
              </w:rPr>
              <w:t>1</w:t>
            </w:r>
            <w:r w:rsidR="005D5E8E" w:rsidRPr="00D1505C">
              <w:rPr>
                <w:color w:val="000000" w:themeColor="text1"/>
                <w:sz w:val="16"/>
                <w:szCs w:val="16"/>
              </w:rPr>
              <w:t>6</w:t>
            </w:r>
            <w:r w:rsidRPr="00D1505C">
              <w:rPr>
                <w:color w:val="000000" w:themeColor="text1"/>
                <w:sz w:val="16"/>
                <w:szCs w:val="16"/>
              </w:rPr>
              <w:t>],</w:t>
            </w:r>
            <w:r w:rsidR="007B6995">
              <w:rPr>
                <w:color w:val="000000" w:themeColor="text1"/>
                <w:sz w:val="16"/>
                <w:szCs w:val="16"/>
              </w:rPr>
              <w:t xml:space="preserve"> </w:t>
            </w:r>
            <w:r w:rsidRPr="00D1505C">
              <w:rPr>
                <w:color w:val="000000" w:themeColor="text1"/>
                <w:sz w:val="16"/>
                <w:szCs w:val="16"/>
              </w:rPr>
              <w:t xml:space="preserve">[SAM </w:t>
            </w:r>
            <w:r w:rsidR="005D5E8E" w:rsidRPr="00D1505C">
              <w:rPr>
                <w:color w:val="000000" w:themeColor="text1"/>
                <w:sz w:val="16"/>
                <w:szCs w:val="16"/>
              </w:rPr>
              <w:t>17</w:t>
            </w:r>
            <w:r w:rsidRPr="00D1505C">
              <w:rPr>
                <w:color w:val="000000" w:themeColor="text1"/>
                <w:sz w:val="16"/>
                <w:szCs w:val="16"/>
              </w:rPr>
              <w:t xml:space="preserve">] </w:t>
            </w:r>
          </w:p>
        </w:tc>
      </w:tr>
      <w:tr w:rsidR="00A709D8" w:rsidRPr="00D1505C" w14:paraId="158E8BE2" w14:textId="77777777" w:rsidTr="00F80CC4">
        <w:trPr>
          <w:trHeight w:val="300"/>
        </w:trPr>
        <w:tc>
          <w:tcPr>
            <w:tcW w:w="14880" w:type="dxa"/>
            <w:gridSpan w:val="8"/>
            <w:shd w:val="clear" w:color="auto" w:fill="0070C0"/>
            <w:vAlign w:val="center"/>
          </w:tcPr>
          <w:p w14:paraId="22AB0293" w14:textId="77777777" w:rsidR="00A709D8" w:rsidRPr="00D1505C" w:rsidRDefault="00A709D8" w:rsidP="00A709D8">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A709D8" w:rsidRPr="00D1505C" w14:paraId="633C7A3E" w14:textId="77777777" w:rsidTr="00F80CC4">
        <w:trPr>
          <w:trHeight w:val="354"/>
        </w:trPr>
        <w:tc>
          <w:tcPr>
            <w:tcW w:w="1841" w:type="dxa"/>
            <w:shd w:val="clear" w:color="auto" w:fill="auto"/>
            <w:vAlign w:val="center"/>
          </w:tcPr>
          <w:p w14:paraId="189925B6" w14:textId="77777777" w:rsidR="00A709D8" w:rsidRPr="00D1505C" w:rsidRDefault="00A709D8" w:rsidP="00A709D8">
            <w:pPr>
              <w:rPr>
                <w:b/>
                <w:sz w:val="16"/>
                <w:szCs w:val="16"/>
              </w:rPr>
            </w:pPr>
            <w:r w:rsidRPr="00D1505C">
              <w:rPr>
                <w:b/>
                <w:sz w:val="16"/>
                <w:szCs w:val="16"/>
              </w:rPr>
              <w:t>Assessment criteria</w:t>
            </w:r>
          </w:p>
        </w:tc>
        <w:tc>
          <w:tcPr>
            <w:tcW w:w="13039" w:type="dxa"/>
            <w:gridSpan w:val="7"/>
            <w:shd w:val="clear" w:color="auto" w:fill="auto"/>
            <w:vAlign w:val="center"/>
          </w:tcPr>
          <w:p w14:paraId="46486AF8" w14:textId="3D4BE3FC" w:rsidR="00A709D8" w:rsidRPr="00D1505C" w:rsidRDefault="008C3510" w:rsidP="00A709D8">
            <w:pPr>
              <w:rPr>
                <w:color w:val="000000" w:themeColor="text1"/>
                <w:sz w:val="16"/>
                <w:szCs w:val="16"/>
              </w:rPr>
            </w:pPr>
            <w:r w:rsidRPr="005C7DF0">
              <w:rPr>
                <w:rStyle w:val="Hyperlink"/>
                <w:color w:val="000000" w:themeColor="text1"/>
                <w:sz w:val="16"/>
                <w:szCs w:val="16"/>
              </w:rPr>
              <w:t xml:space="preserve">This indicator is not directly assessed on its own, but the information disclosed here may affect signatories’ module scores. Refer to </w:t>
            </w:r>
            <w:hyperlink r:id="rId199" w:history="1">
              <w:r w:rsidRPr="008C3510">
                <w:rPr>
                  <w:rStyle w:val="Hyperlink"/>
                  <w:sz w:val="16"/>
                  <w:szCs w:val="16"/>
                </w:rPr>
                <w:t>How investors are assessed on their reporting</w:t>
              </w:r>
            </w:hyperlink>
            <w:r w:rsidRPr="005C7DF0">
              <w:rPr>
                <w:rStyle w:val="Hyperlink"/>
                <w:color w:val="000000" w:themeColor="text1"/>
                <w:sz w:val="16"/>
                <w:szCs w:val="16"/>
              </w:rPr>
              <w:t xml:space="preserve"> for more detail</w:t>
            </w:r>
            <w:r w:rsidR="00DC0A51">
              <w:rPr>
                <w:rStyle w:val="Hyperlink"/>
                <w:color w:val="000000" w:themeColor="text1"/>
                <w:sz w:val="16"/>
                <w:szCs w:val="16"/>
              </w:rPr>
              <w:t>s</w:t>
            </w:r>
            <w:r w:rsidRPr="005C7DF0">
              <w:rPr>
                <w:rStyle w:val="Hyperlink"/>
                <w:color w:val="000000" w:themeColor="text1"/>
                <w:sz w:val="16"/>
                <w:szCs w:val="16"/>
              </w:rPr>
              <w:t>.</w:t>
            </w:r>
          </w:p>
        </w:tc>
      </w:tr>
    </w:tbl>
    <w:p w14:paraId="6494D0F2" w14:textId="482AE58A" w:rsidR="00F67501" w:rsidRPr="00D1505C" w:rsidRDefault="00F67501">
      <w:pPr>
        <w:spacing w:after="160" w:line="259" w:lineRule="auto"/>
        <w:rPr>
          <w:rFonts w:eastAsiaTheme="majorEastAsia" w:cstheme="majorBidi"/>
          <w:b/>
          <w:caps/>
          <w:color w:val="00B0F0"/>
          <w:sz w:val="28"/>
          <w:szCs w:val="26"/>
        </w:rPr>
      </w:pPr>
    </w:p>
    <w:p w14:paraId="3FB9BCE1" w14:textId="0767A342" w:rsidR="0000229B" w:rsidRPr="00D1505C" w:rsidRDefault="0000229B" w:rsidP="0000229B">
      <w:pPr>
        <w:pStyle w:val="Heading2"/>
        <w:tabs>
          <w:tab w:val="left" w:pos="12758"/>
        </w:tabs>
        <w:rPr>
          <w:rFonts w:eastAsia="MS PGothic" w:cs="Times New Roman"/>
          <w:caps w:val="0"/>
          <w:color w:val="auto"/>
          <w:sz w:val="20"/>
          <w:szCs w:val="20"/>
        </w:rPr>
      </w:pPr>
      <w:bookmarkStart w:id="106" w:name="_Toc114210145"/>
      <w:bookmarkStart w:id="107" w:name="_Toc131156713"/>
      <w:r w:rsidRPr="00D1505C">
        <w:lastRenderedPageBreak/>
        <w:t xml:space="preserve">ESG in other asset classes [OO </w:t>
      </w:r>
      <w:r w:rsidR="00A243A8" w:rsidRPr="00D1505C">
        <w:t>15</w:t>
      </w:r>
      <w:r w:rsidRPr="00D1505C">
        <w:t>]</w:t>
      </w:r>
      <w:bookmarkEnd w:id="106"/>
      <w:bookmarkEnd w:id="10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2"/>
        <w:gridCol w:w="1210"/>
        <w:gridCol w:w="3464"/>
        <w:gridCol w:w="1983"/>
        <w:gridCol w:w="1985"/>
        <w:gridCol w:w="12"/>
      </w:tblGrid>
      <w:tr w:rsidR="00A54B32" w:rsidRPr="00D1505C" w14:paraId="630425F0" w14:textId="77777777" w:rsidTr="00F80CC4">
        <w:trPr>
          <w:gridAfter w:val="1"/>
          <w:wAfter w:w="12" w:type="dxa"/>
          <w:trHeight w:val="367"/>
        </w:trPr>
        <w:tc>
          <w:tcPr>
            <w:tcW w:w="1840" w:type="dxa"/>
            <w:vMerge w:val="restart"/>
            <w:shd w:val="clear" w:color="auto" w:fill="DFF5F9"/>
            <w:vAlign w:val="center"/>
            <w:hideMark/>
          </w:tcPr>
          <w:p w14:paraId="538FD6E8" w14:textId="77777777" w:rsidR="0000229B" w:rsidRPr="00D1505C" w:rsidRDefault="0000229B" w:rsidP="006B0599">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503473F2" w14:textId="77777777" w:rsidR="0000229B" w:rsidRPr="00D1505C" w:rsidRDefault="0000229B" w:rsidP="006B0599">
            <w:pPr>
              <w:spacing w:line="240" w:lineRule="auto"/>
              <w:jc w:val="center"/>
              <w:textAlignment w:val="baseline"/>
              <w:rPr>
                <w:rFonts w:eastAsia="Times New Roman" w:cs="Arial"/>
                <w:b/>
                <w:sz w:val="14"/>
                <w:szCs w:val="14"/>
                <w:lang w:eastAsia="en-GB"/>
              </w:rPr>
            </w:pPr>
          </w:p>
          <w:p w14:paraId="0750F9D0" w14:textId="08B88CBE" w:rsidR="0000229B" w:rsidRPr="00D1505C" w:rsidRDefault="0000229B" w:rsidP="006B0599">
            <w:pPr>
              <w:pStyle w:val="Indicatorsubsection"/>
              <w:rPr>
                <w:sz w:val="18"/>
                <w:szCs w:val="18"/>
                <w:lang w:val="en-GB"/>
              </w:rPr>
            </w:pPr>
            <w:bookmarkStart w:id="108" w:name="_Toc114210146"/>
            <w:bookmarkStart w:id="109" w:name="_Toc131156714"/>
            <w:r w:rsidRPr="00D1505C">
              <w:rPr>
                <w:lang w:val="en-GB"/>
              </w:rPr>
              <w:t xml:space="preserve">OO </w:t>
            </w:r>
            <w:bookmarkEnd w:id="108"/>
            <w:r w:rsidR="00FC2DBA" w:rsidRPr="00D1505C">
              <w:rPr>
                <w:lang w:val="en-GB"/>
              </w:rPr>
              <w:t>15</w:t>
            </w:r>
            <w:bookmarkEnd w:id="109"/>
            <w:r w:rsidRPr="00D1505C">
              <w:rPr>
                <w:lang w:val="en-GB"/>
              </w:rPr>
              <w:t> </w:t>
            </w:r>
          </w:p>
        </w:tc>
        <w:tc>
          <w:tcPr>
            <w:tcW w:w="1558" w:type="dxa"/>
            <w:shd w:val="clear" w:color="auto" w:fill="DFF5F9"/>
            <w:vAlign w:val="center"/>
            <w:hideMark/>
          </w:tcPr>
          <w:p w14:paraId="488C4D72" w14:textId="77777777" w:rsidR="0000229B" w:rsidRPr="00D1505C" w:rsidRDefault="0000229B" w:rsidP="006B0599">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2" w:type="dxa"/>
            <w:shd w:val="clear" w:color="auto" w:fill="DFF5F9"/>
            <w:vAlign w:val="center"/>
          </w:tcPr>
          <w:p w14:paraId="4983E0AF" w14:textId="237611FE" w:rsidR="0000229B" w:rsidRPr="00D1505C" w:rsidRDefault="0000229B" w:rsidP="006B0599">
            <w:pPr>
              <w:spacing w:line="240" w:lineRule="auto"/>
              <w:textAlignment w:val="baseline"/>
              <w:rPr>
                <w:rFonts w:eastAsia="Times New Roman" w:cs="Arial"/>
                <w:sz w:val="14"/>
                <w:szCs w:val="14"/>
                <w:lang w:eastAsia="en-GB"/>
              </w:rPr>
            </w:pPr>
            <w:r w:rsidRPr="00D1505C">
              <w:rPr>
                <w:b/>
                <w:bCs/>
                <w:sz w:val="22"/>
                <w:szCs w:val="22"/>
              </w:rPr>
              <w:t>OO 1</w:t>
            </w:r>
            <w:r w:rsidR="00FC2DBA" w:rsidRPr="00D1505C">
              <w:rPr>
                <w:b/>
                <w:bCs/>
                <w:sz w:val="22"/>
                <w:szCs w:val="22"/>
              </w:rPr>
              <w:t>1</w:t>
            </w:r>
            <w:r w:rsidRPr="00D1505C">
              <w:rPr>
                <w:b/>
                <w:bCs/>
                <w:sz w:val="22"/>
                <w:szCs w:val="22"/>
              </w:rPr>
              <w:t>, OO 1</w:t>
            </w:r>
            <w:r w:rsidR="00FC2DBA" w:rsidRPr="00D1505C">
              <w:rPr>
                <w:b/>
                <w:bCs/>
                <w:sz w:val="22"/>
                <w:szCs w:val="22"/>
              </w:rPr>
              <w:t>2</w:t>
            </w:r>
            <w:r w:rsidR="00F23079">
              <w:rPr>
                <w:b/>
                <w:bCs/>
                <w:sz w:val="22"/>
                <w:szCs w:val="22"/>
              </w:rPr>
              <w:t>–</w:t>
            </w:r>
            <w:r w:rsidRPr="00D1505C">
              <w:rPr>
                <w:b/>
                <w:bCs/>
                <w:sz w:val="22"/>
                <w:szCs w:val="22"/>
              </w:rPr>
              <w:t>1</w:t>
            </w:r>
            <w:r w:rsidR="00FC2DBA" w:rsidRPr="00D1505C">
              <w:rPr>
                <w:b/>
                <w:bCs/>
                <w:sz w:val="22"/>
                <w:szCs w:val="22"/>
              </w:rPr>
              <w:t>4</w:t>
            </w:r>
          </w:p>
        </w:tc>
        <w:tc>
          <w:tcPr>
            <w:tcW w:w="4674" w:type="dxa"/>
            <w:gridSpan w:val="2"/>
            <w:vMerge w:val="restart"/>
            <w:shd w:val="clear" w:color="auto" w:fill="DFF5F9"/>
            <w:vAlign w:val="center"/>
          </w:tcPr>
          <w:p w14:paraId="634F8458" w14:textId="77777777" w:rsidR="0000229B" w:rsidRPr="00D1505C" w:rsidRDefault="0000229B" w:rsidP="006B0599">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7C951DF3" w14:textId="77777777" w:rsidR="0000229B" w:rsidRPr="00D1505C" w:rsidRDefault="0000229B" w:rsidP="006B0599">
            <w:pPr>
              <w:spacing w:line="240" w:lineRule="auto"/>
              <w:jc w:val="center"/>
              <w:textAlignment w:val="baseline"/>
              <w:rPr>
                <w:rFonts w:eastAsia="Times New Roman" w:cs="Arial"/>
                <w:sz w:val="14"/>
                <w:szCs w:val="14"/>
                <w:lang w:eastAsia="en-GB"/>
              </w:rPr>
            </w:pPr>
          </w:p>
          <w:p w14:paraId="7FAAE863" w14:textId="77777777" w:rsidR="0000229B" w:rsidRPr="00D1505C" w:rsidRDefault="0000229B" w:rsidP="006B0599">
            <w:pPr>
              <w:jc w:val="center"/>
              <w:rPr>
                <w:sz w:val="18"/>
                <w:szCs w:val="18"/>
              </w:rPr>
            </w:pPr>
            <w:r w:rsidRPr="00D1505C">
              <w:rPr>
                <w:b/>
                <w:bCs/>
                <w:sz w:val="22"/>
                <w:szCs w:val="22"/>
              </w:rPr>
              <w:t>ESG in other asset classes</w:t>
            </w:r>
          </w:p>
        </w:tc>
        <w:tc>
          <w:tcPr>
            <w:tcW w:w="1983" w:type="dxa"/>
            <w:vMerge w:val="restart"/>
            <w:shd w:val="clear" w:color="auto" w:fill="DFF5F9"/>
            <w:vAlign w:val="center"/>
            <w:hideMark/>
          </w:tcPr>
          <w:p w14:paraId="5AA21A92" w14:textId="77777777" w:rsidR="0000229B" w:rsidRPr="00D1505C" w:rsidRDefault="0000229B" w:rsidP="006B0599">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17E22F94" w14:textId="77777777" w:rsidR="0000229B" w:rsidRPr="00D1505C" w:rsidRDefault="0000229B" w:rsidP="006B0599">
            <w:pPr>
              <w:spacing w:line="240" w:lineRule="auto"/>
              <w:jc w:val="center"/>
              <w:textAlignment w:val="baseline"/>
              <w:rPr>
                <w:rFonts w:eastAsia="Times New Roman" w:cs="Arial"/>
                <w:b/>
                <w:bCs/>
                <w:sz w:val="14"/>
                <w:szCs w:val="14"/>
                <w:lang w:eastAsia="en-GB"/>
              </w:rPr>
            </w:pPr>
          </w:p>
          <w:p w14:paraId="5B4800C1" w14:textId="77777777" w:rsidR="0000229B" w:rsidRPr="00D1505C" w:rsidRDefault="0000229B" w:rsidP="006B0599">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85" w:type="dxa"/>
            <w:vMerge w:val="restart"/>
            <w:shd w:val="clear" w:color="auto" w:fill="00B0F0"/>
            <w:tcMar>
              <w:top w:w="113" w:type="dxa"/>
              <w:left w:w="113" w:type="dxa"/>
              <w:bottom w:w="113" w:type="dxa"/>
              <w:right w:w="113" w:type="dxa"/>
            </w:tcMar>
            <w:vAlign w:val="center"/>
            <w:hideMark/>
          </w:tcPr>
          <w:p w14:paraId="7451CA98" w14:textId="77777777" w:rsidR="0000229B" w:rsidRPr="00D1505C" w:rsidRDefault="0000229B" w:rsidP="006B0599">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00D62B4C" w14:textId="77777777" w:rsidR="0000229B" w:rsidRPr="00D1505C" w:rsidRDefault="0000229B" w:rsidP="006B0599">
            <w:pPr>
              <w:spacing w:line="240" w:lineRule="auto"/>
              <w:jc w:val="center"/>
              <w:textAlignment w:val="baseline"/>
              <w:rPr>
                <w:rFonts w:eastAsia="Times New Roman" w:cs="Arial"/>
                <w:b/>
                <w:bCs/>
                <w:color w:val="FFFFFF" w:themeColor="background1"/>
                <w:sz w:val="14"/>
                <w:szCs w:val="14"/>
                <w:lang w:eastAsia="en-GB"/>
              </w:rPr>
            </w:pPr>
          </w:p>
          <w:p w14:paraId="3347C2AD" w14:textId="77777777" w:rsidR="0000229B" w:rsidRPr="00D1505C" w:rsidRDefault="0000229B" w:rsidP="006B0599">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A54B32" w:rsidRPr="00D1505C" w14:paraId="1587FF76" w14:textId="77777777" w:rsidTr="00F80CC4">
        <w:trPr>
          <w:gridAfter w:val="1"/>
          <w:wAfter w:w="12" w:type="dxa"/>
          <w:trHeight w:val="367"/>
        </w:trPr>
        <w:tc>
          <w:tcPr>
            <w:tcW w:w="1840" w:type="dxa"/>
            <w:vMerge/>
            <w:shd w:val="clear" w:color="auto" w:fill="DFF5F9"/>
            <w:vAlign w:val="center"/>
          </w:tcPr>
          <w:p w14:paraId="31304B48" w14:textId="77777777" w:rsidR="0000229B" w:rsidRPr="00D1505C" w:rsidRDefault="0000229B" w:rsidP="006B0599">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24C4D848" w14:textId="77777777" w:rsidR="0000229B" w:rsidRPr="00D1505C" w:rsidRDefault="0000229B" w:rsidP="006B0599">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2" w:type="dxa"/>
            <w:shd w:val="clear" w:color="auto" w:fill="DFF5F9"/>
            <w:vAlign w:val="center"/>
          </w:tcPr>
          <w:p w14:paraId="2EAA14CE" w14:textId="77777777" w:rsidR="0000229B" w:rsidRPr="00D1505C" w:rsidRDefault="0000229B" w:rsidP="006B0599">
            <w:pPr>
              <w:spacing w:line="240" w:lineRule="auto"/>
              <w:textAlignment w:val="baseline"/>
              <w:rPr>
                <w:rFonts w:eastAsia="Times New Roman" w:cs="Arial"/>
                <w:b/>
                <w:sz w:val="14"/>
                <w:szCs w:val="14"/>
                <w:lang w:eastAsia="en-GB"/>
              </w:rPr>
            </w:pPr>
            <w:r w:rsidRPr="00D1505C">
              <w:rPr>
                <w:b/>
                <w:bCs/>
                <w:sz w:val="22"/>
                <w:szCs w:val="22"/>
              </w:rPr>
              <w:t>N/A</w:t>
            </w:r>
          </w:p>
        </w:tc>
        <w:tc>
          <w:tcPr>
            <w:tcW w:w="4674" w:type="dxa"/>
            <w:gridSpan w:val="2"/>
            <w:vMerge/>
            <w:shd w:val="clear" w:color="auto" w:fill="DFF5F9"/>
            <w:vAlign w:val="center"/>
          </w:tcPr>
          <w:p w14:paraId="4DECE3B9" w14:textId="77777777" w:rsidR="0000229B" w:rsidRPr="00D1505C" w:rsidRDefault="0000229B" w:rsidP="006B0599">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13E91597" w14:textId="77777777" w:rsidR="0000229B" w:rsidRPr="00D1505C" w:rsidRDefault="0000229B" w:rsidP="006B0599">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6FEDEC1D" w14:textId="77777777" w:rsidR="0000229B" w:rsidRPr="00D1505C" w:rsidRDefault="0000229B" w:rsidP="006B0599">
            <w:pPr>
              <w:spacing w:line="240" w:lineRule="auto"/>
              <w:jc w:val="center"/>
              <w:textAlignment w:val="baseline"/>
              <w:rPr>
                <w:rFonts w:eastAsia="Times New Roman" w:cs="Arial"/>
                <w:b/>
                <w:bCs/>
                <w:color w:val="FFFFFF" w:themeColor="background1"/>
                <w:sz w:val="14"/>
                <w:szCs w:val="14"/>
                <w:lang w:eastAsia="en-GB"/>
              </w:rPr>
            </w:pPr>
          </w:p>
        </w:tc>
      </w:tr>
      <w:tr w:rsidR="0054768B" w:rsidRPr="00D1505C" w14:paraId="08E4C532" w14:textId="77777777" w:rsidTr="00F80CC4">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D600D23" w14:textId="1065C13E" w:rsidR="0000229B" w:rsidRPr="00D1505C" w:rsidRDefault="0000229B" w:rsidP="006B0599">
            <w:pPr>
              <w:spacing w:line="276" w:lineRule="auto"/>
              <w:textAlignment w:val="baseline"/>
              <w:rPr>
                <w:rFonts w:eastAsia="Times New Roman" w:cs="Arial"/>
                <w:lang w:eastAsia="en-GB"/>
              </w:rPr>
            </w:pPr>
            <w:r w:rsidRPr="00D1505C">
              <w:rPr>
                <w:rFonts w:eastAsia="Times New Roman" w:cs="Arial"/>
                <w:b/>
                <w:lang w:eastAsia="en-GB"/>
              </w:rPr>
              <w:t>Describe how you</w:t>
            </w:r>
            <w:r w:rsidR="008608F3" w:rsidRPr="00D1505C">
              <w:rPr>
                <w:rFonts w:eastAsia="Times New Roman" w:cs="Arial"/>
                <w:b/>
                <w:lang w:eastAsia="en-GB"/>
              </w:rPr>
              <w:t>r organisation</w:t>
            </w:r>
            <w:r w:rsidRPr="00D1505C">
              <w:rPr>
                <w:rFonts w:eastAsia="Times New Roman" w:cs="Arial"/>
                <w:b/>
                <w:lang w:eastAsia="en-GB"/>
              </w:rPr>
              <w:t xml:space="preserve"> </w:t>
            </w:r>
            <w:hyperlink r:id="rId200" w:history="1">
              <w:r w:rsidRPr="00D1505C">
                <w:rPr>
                  <w:rStyle w:val="Hyperlink"/>
                  <w:rFonts w:eastAsia="Times New Roman" w:cs="Arial"/>
                  <w:b/>
                  <w:lang w:eastAsia="en-GB"/>
                </w:rPr>
                <w:t>incorporate</w:t>
              </w:r>
              <w:r w:rsidR="008608F3" w:rsidRPr="00D1505C">
                <w:rPr>
                  <w:rStyle w:val="Hyperlink"/>
                  <w:rFonts w:eastAsia="Times New Roman" w:cs="Arial"/>
                  <w:b/>
                  <w:lang w:eastAsia="en-GB"/>
                </w:rPr>
                <w:t>s</w:t>
              </w:r>
              <w:r w:rsidRPr="00D1505C">
                <w:rPr>
                  <w:rStyle w:val="Hyperlink"/>
                  <w:rFonts w:eastAsia="Times New Roman" w:cs="Arial"/>
                  <w:b/>
                  <w:lang w:eastAsia="en-GB"/>
                </w:rPr>
                <w:t xml:space="preserve"> ESG</w:t>
              </w:r>
            </w:hyperlink>
            <w:r w:rsidR="009F17CF" w:rsidRPr="00D1505C">
              <w:rPr>
                <w:rStyle w:val="Hyperlink"/>
                <w:rFonts w:eastAsia="Times New Roman" w:cs="Arial"/>
                <w:b/>
                <w:lang w:eastAsia="en-GB"/>
              </w:rPr>
              <w:t xml:space="preserve"> </w:t>
            </w:r>
            <w:r w:rsidR="009F17CF" w:rsidRPr="00D1505C">
              <w:rPr>
                <w:rStyle w:val="Hyperlink"/>
                <w:b/>
              </w:rPr>
              <w:t>factors</w:t>
            </w:r>
            <w:r w:rsidRPr="00D1505C">
              <w:rPr>
                <w:rFonts w:eastAsia="Times New Roman" w:cs="Arial"/>
                <w:b/>
                <w:lang w:eastAsia="en-GB"/>
              </w:rPr>
              <w:t xml:space="preserve"> into the following asset classes.</w:t>
            </w:r>
          </w:p>
        </w:tc>
      </w:tr>
      <w:tr w:rsidR="005E4782" w:rsidRPr="00D1505C" w14:paraId="725595BD" w14:textId="77777777" w:rsidTr="00F80CC4">
        <w:trPr>
          <w:trHeight w:val="465"/>
        </w:trPr>
        <w:tc>
          <w:tcPr>
            <w:tcW w:w="14884" w:type="dxa"/>
            <w:gridSpan w:val="8"/>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0DF104E6" w14:textId="24829EC6" w:rsidR="005E4782" w:rsidRPr="00D1505C" w:rsidRDefault="00657A16" w:rsidP="006B0599">
            <w:pPr>
              <w:spacing w:line="276" w:lineRule="auto"/>
              <w:textAlignment w:val="baseline"/>
              <w:rPr>
                <w:rFonts w:eastAsia="Times New Roman" w:cs="Arial"/>
                <w:b/>
                <w:bCs/>
                <w:lang w:eastAsia="en-GB"/>
              </w:rPr>
            </w:pPr>
            <w:hyperlink r:id="rId201" w:history="1">
              <w:r w:rsidR="005E4782" w:rsidRPr="00633485">
                <w:rPr>
                  <w:rStyle w:val="Hyperlink"/>
                  <w:rFonts w:eastAsia="Times New Roman" w:cs="Arial"/>
                  <w:b/>
                  <w:bCs/>
                  <w:lang w:eastAsia="en-GB"/>
                </w:rPr>
                <w:t>Internally managed</w:t>
              </w:r>
            </w:hyperlink>
          </w:p>
        </w:tc>
      </w:tr>
      <w:tr w:rsidR="000915B8" w:rsidRPr="00D1505C" w14:paraId="5D898BD9" w14:textId="77777777" w:rsidTr="00F80CC4">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6D505B4" w14:textId="4F7C4BF7"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(A) </w:t>
            </w:r>
            <w:hyperlink r:id="rId202" w:history="1">
              <w:r w:rsidRPr="00D1505C">
                <w:rPr>
                  <w:rStyle w:val="Hyperlink"/>
                  <w:rFonts w:eastAsia="Times New Roman" w:cs="Arial"/>
                  <w:lang w:eastAsia="en-GB"/>
                </w:rPr>
                <w:t>Forestry</w:t>
              </w:r>
            </w:hyperlink>
            <w:r w:rsidRPr="00D1505C">
              <w:rPr>
                <w:rFonts w:eastAsia="Times New Roman" w:cs="Arial"/>
                <w:lang w:eastAsia="en-GB"/>
              </w:rPr>
              <w:t xml:space="preserve"> </w:t>
            </w:r>
          </w:p>
        </w:tc>
        <w:tc>
          <w:tcPr>
            <w:tcW w:w="7444" w:type="dxa"/>
            <w:gridSpan w:val="4"/>
            <w:tcBorders>
              <w:bottom w:val="single" w:sz="6" w:space="0" w:color="A6A6A6" w:themeColor="background1" w:themeShade="A6"/>
            </w:tcBorders>
            <w:shd w:val="clear" w:color="auto" w:fill="FFFFFF" w:themeFill="background1"/>
            <w:vAlign w:val="center"/>
          </w:tcPr>
          <w:p w14:paraId="55489BB0" w14:textId="6BE7F970"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59A71E5E" w14:textId="77777777" w:rsidTr="00F80CC4">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1C6EAE" w14:textId="1912CCB5"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(B) </w:t>
            </w:r>
            <w:hyperlink r:id="rId203" w:history="1">
              <w:r w:rsidRPr="00D1505C">
                <w:rPr>
                  <w:rStyle w:val="Hyperlink"/>
                  <w:rFonts w:eastAsia="Times New Roman" w:cs="Arial"/>
                  <w:lang w:eastAsia="en-GB"/>
                </w:rPr>
                <w:t>Farmland</w:t>
              </w:r>
            </w:hyperlink>
            <w:r w:rsidRPr="00D1505C">
              <w:rPr>
                <w:rFonts w:eastAsia="Times New Roman" w:cs="Arial"/>
                <w:lang w:eastAsia="en-GB"/>
              </w:rPr>
              <w:t xml:space="preserve"> </w:t>
            </w:r>
          </w:p>
        </w:tc>
        <w:tc>
          <w:tcPr>
            <w:tcW w:w="7444" w:type="dxa"/>
            <w:gridSpan w:val="4"/>
            <w:tcBorders>
              <w:bottom w:val="single" w:sz="6" w:space="0" w:color="A6A6A6" w:themeColor="background1" w:themeShade="A6"/>
            </w:tcBorders>
            <w:shd w:val="clear" w:color="auto" w:fill="FFFFFF" w:themeFill="background1"/>
            <w:vAlign w:val="center"/>
          </w:tcPr>
          <w:p w14:paraId="56CEE153" w14:textId="222CB6A6"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2D2D3D88" w14:textId="77777777" w:rsidTr="00F80CC4">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6502BF" w14:textId="5B2F6BFB"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(C) Other </w:t>
            </w:r>
          </w:p>
        </w:tc>
        <w:tc>
          <w:tcPr>
            <w:tcW w:w="7444" w:type="dxa"/>
            <w:gridSpan w:val="4"/>
            <w:tcBorders>
              <w:bottom w:val="single" w:sz="6" w:space="0" w:color="A6A6A6" w:themeColor="background1" w:themeShade="A6"/>
            </w:tcBorders>
            <w:shd w:val="clear" w:color="auto" w:fill="FFFFFF" w:themeFill="background1"/>
            <w:vAlign w:val="center"/>
          </w:tcPr>
          <w:p w14:paraId="442727C3" w14:textId="2F1EA02E"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5E4782" w:rsidRPr="00D1505C" w14:paraId="0EAA5790" w14:textId="77777777" w:rsidTr="00F80CC4">
        <w:trPr>
          <w:trHeight w:val="465"/>
        </w:trPr>
        <w:tc>
          <w:tcPr>
            <w:tcW w:w="14884" w:type="dxa"/>
            <w:gridSpan w:val="8"/>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1E71CBF6" w14:textId="61A69DB6" w:rsidR="005E4782" w:rsidRPr="00D1505C" w:rsidRDefault="00657A16" w:rsidP="00972888">
            <w:pPr>
              <w:spacing w:line="276" w:lineRule="auto"/>
              <w:textAlignment w:val="baseline"/>
              <w:rPr>
                <w:rFonts w:eastAsia="Times New Roman" w:cs="Arial"/>
                <w:b/>
                <w:bCs/>
                <w:lang w:eastAsia="en-GB"/>
              </w:rPr>
            </w:pPr>
            <w:hyperlink r:id="rId204" w:history="1">
              <w:r w:rsidR="005E4782" w:rsidRPr="00633485">
                <w:rPr>
                  <w:rStyle w:val="Hyperlink"/>
                  <w:rFonts w:eastAsia="Times New Roman" w:cs="Arial"/>
                  <w:b/>
                  <w:bCs/>
                  <w:lang w:eastAsia="en-GB"/>
                </w:rPr>
                <w:t>Externally managed</w:t>
              </w:r>
            </w:hyperlink>
          </w:p>
        </w:tc>
      </w:tr>
      <w:tr w:rsidR="000915B8" w:rsidRPr="00D1505C" w14:paraId="4F66CF42" w14:textId="77777777" w:rsidTr="00F80CC4">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38E515" w14:textId="40E6B2E2"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(D) Forestry </w:t>
            </w:r>
          </w:p>
        </w:tc>
        <w:tc>
          <w:tcPr>
            <w:tcW w:w="7444" w:type="dxa"/>
            <w:gridSpan w:val="4"/>
            <w:tcBorders>
              <w:bottom w:val="single" w:sz="6" w:space="0" w:color="A6A6A6" w:themeColor="background1" w:themeShade="A6"/>
            </w:tcBorders>
            <w:shd w:val="clear" w:color="auto" w:fill="FFFFFF" w:themeFill="background1"/>
            <w:vAlign w:val="center"/>
          </w:tcPr>
          <w:p w14:paraId="37B900F7" w14:textId="2CB4A121"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113E790B" w14:textId="77777777" w:rsidTr="00F80CC4">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AFC8B9" w14:textId="1F87EE1D"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(E) Farmland </w:t>
            </w:r>
          </w:p>
        </w:tc>
        <w:tc>
          <w:tcPr>
            <w:tcW w:w="7444" w:type="dxa"/>
            <w:gridSpan w:val="4"/>
            <w:tcBorders>
              <w:bottom w:val="single" w:sz="6" w:space="0" w:color="A6A6A6" w:themeColor="background1" w:themeShade="A6"/>
            </w:tcBorders>
            <w:shd w:val="clear" w:color="auto" w:fill="FFFFFF" w:themeFill="background1"/>
            <w:vAlign w:val="center"/>
          </w:tcPr>
          <w:p w14:paraId="0FB4416C" w14:textId="25DF9C6F"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40E980A6" w14:textId="77777777" w:rsidTr="00F80CC4">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E8BB18" w14:textId="44B6D9ED"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(F) Other </w:t>
            </w:r>
          </w:p>
        </w:tc>
        <w:tc>
          <w:tcPr>
            <w:tcW w:w="7444" w:type="dxa"/>
            <w:gridSpan w:val="4"/>
            <w:tcBorders>
              <w:bottom w:val="single" w:sz="6" w:space="0" w:color="A6A6A6" w:themeColor="background1" w:themeShade="A6"/>
            </w:tcBorders>
            <w:shd w:val="clear" w:color="auto" w:fill="FFFFFF" w:themeFill="background1"/>
            <w:vAlign w:val="center"/>
          </w:tcPr>
          <w:p w14:paraId="335E3A26" w14:textId="0A2E391C"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54768B" w:rsidRPr="00D1505C" w14:paraId="698BD1A3" w14:textId="77777777" w:rsidTr="00F80CC4">
        <w:trPr>
          <w:gridAfter w:val="1"/>
          <w:wAfter w:w="12" w:type="dxa"/>
          <w:trHeight w:val="300"/>
        </w:trPr>
        <w:tc>
          <w:tcPr>
            <w:tcW w:w="14872" w:type="dxa"/>
            <w:gridSpan w:val="7"/>
            <w:tcBorders>
              <w:left w:val="nil"/>
              <w:right w:val="nil"/>
            </w:tcBorders>
            <w:shd w:val="clear" w:color="auto" w:fill="FFFFFF" w:themeFill="background1"/>
            <w:tcMar>
              <w:top w:w="0" w:type="dxa"/>
              <w:bottom w:w="0" w:type="dxa"/>
            </w:tcMar>
            <w:vAlign w:val="center"/>
          </w:tcPr>
          <w:p w14:paraId="00C6E6AB" w14:textId="77777777" w:rsidR="0000229B" w:rsidRPr="00D1505C" w:rsidRDefault="0000229B" w:rsidP="006B0599">
            <w:pPr>
              <w:spacing w:line="240" w:lineRule="auto"/>
              <w:jc w:val="center"/>
              <w:textAlignment w:val="baseline"/>
              <w:rPr>
                <w:rStyle w:val="Hyperlink"/>
                <w:sz w:val="16"/>
                <w:szCs w:val="16"/>
              </w:rPr>
            </w:pPr>
          </w:p>
        </w:tc>
      </w:tr>
      <w:tr w:rsidR="00446449" w:rsidRPr="00D1505C" w14:paraId="07C793C2" w14:textId="77777777" w:rsidTr="00F80CC4">
        <w:trPr>
          <w:trHeight w:val="300"/>
        </w:trPr>
        <w:tc>
          <w:tcPr>
            <w:tcW w:w="14884" w:type="dxa"/>
            <w:gridSpan w:val="8"/>
            <w:shd w:val="clear" w:color="auto" w:fill="0070C0"/>
            <w:vAlign w:val="center"/>
          </w:tcPr>
          <w:p w14:paraId="33F637CD" w14:textId="77777777" w:rsidR="0000229B" w:rsidRPr="00D1505C" w:rsidRDefault="0000229B" w:rsidP="006B0599">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00229B" w:rsidRPr="00D1505C" w14:paraId="380C6F9A" w14:textId="77777777" w:rsidTr="00F80CC4">
        <w:trPr>
          <w:trHeight w:val="300"/>
        </w:trPr>
        <w:tc>
          <w:tcPr>
            <w:tcW w:w="1840" w:type="dxa"/>
            <w:shd w:val="clear" w:color="auto" w:fill="auto"/>
            <w:vAlign w:val="center"/>
          </w:tcPr>
          <w:p w14:paraId="0E7C3C9E" w14:textId="77777777" w:rsidR="0000229B" w:rsidRPr="00D1505C" w:rsidRDefault="0000229B" w:rsidP="006B0599">
            <w:pPr>
              <w:rPr>
                <w:rStyle w:val="Hyperlink"/>
                <w:b/>
                <w:sz w:val="16"/>
                <w:szCs w:val="16"/>
              </w:rPr>
            </w:pPr>
            <w:r w:rsidRPr="00D1505C">
              <w:rPr>
                <w:b/>
                <w:sz w:val="16"/>
                <w:szCs w:val="16"/>
              </w:rPr>
              <w:lastRenderedPageBreak/>
              <w:t>Purpose of indicator</w:t>
            </w:r>
          </w:p>
        </w:tc>
        <w:tc>
          <w:tcPr>
            <w:tcW w:w="13044" w:type="dxa"/>
            <w:gridSpan w:val="7"/>
            <w:shd w:val="clear" w:color="auto" w:fill="auto"/>
            <w:vAlign w:val="center"/>
          </w:tcPr>
          <w:p w14:paraId="4F2E2348" w14:textId="77777777" w:rsidR="0000229B" w:rsidRPr="00D1505C" w:rsidRDefault="0000229B" w:rsidP="006B0599">
            <w:pPr>
              <w:rPr>
                <w:rStyle w:val="Hyperlink"/>
                <w:color w:val="000000" w:themeColor="text1"/>
                <w:sz w:val="16"/>
                <w:szCs w:val="16"/>
              </w:rPr>
            </w:pPr>
            <w:r w:rsidRPr="00D1505C">
              <w:rPr>
                <w:rStyle w:val="Hyperlink"/>
                <w:color w:val="000000" w:themeColor="text1"/>
                <w:sz w:val="16"/>
                <w:szCs w:val="16"/>
              </w:rPr>
              <w:t xml:space="preserve">The PRI has not developed modules for forestry, farmland and other asset classes. This indicator allows signatories to report on their approach to ESG incorporation for these asset classes. </w:t>
            </w:r>
          </w:p>
        </w:tc>
      </w:tr>
      <w:tr w:rsidR="0000229B" w:rsidRPr="00D1505C" w14:paraId="3B5F172E" w14:textId="77777777" w:rsidTr="00F80CC4">
        <w:trPr>
          <w:trHeight w:val="300"/>
        </w:trPr>
        <w:tc>
          <w:tcPr>
            <w:tcW w:w="1840" w:type="dxa"/>
            <w:shd w:val="clear" w:color="auto" w:fill="auto"/>
            <w:vAlign w:val="center"/>
          </w:tcPr>
          <w:p w14:paraId="502236BE" w14:textId="77777777" w:rsidR="0000229B" w:rsidRPr="00D1505C" w:rsidRDefault="0000229B" w:rsidP="006B0599">
            <w:pPr>
              <w:rPr>
                <w:b/>
                <w:bCs/>
                <w:sz w:val="16"/>
                <w:szCs w:val="16"/>
              </w:rPr>
            </w:pPr>
            <w:r w:rsidRPr="00D1505C">
              <w:rPr>
                <w:b/>
                <w:bCs/>
                <w:sz w:val="16"/>
                <w:szCs w:val="16"/>
              </w:rPr>
              <w:t>Other resources</w:t>
            </w:r>
          </w:p>
        </w:tc>
        <w:tc>
          <w:tcPr>
            <w:tcW w:w="13044" w:type="dxa"/>
            <w:gridSpan w:val="7"/>
            <w:shd w:val="clear" w:color="auto" w:fill="auto"/>
            <w:vAlign w:val="center"/>
          </w:tcPr>
          <w:p w14:paraId="4B9B0205" w14:textId="60547157" w:rsidR="0000229B" w:rsidRPr="00D1505C" w:rsidRDefault="0000229B" w:rsidP="006B0599">
            <w:pPr>
              <w:rPr>
                <w:rStyle w:val="Hyperlink"/>
                <w:color w:val="000000" w:themeColor="text1"/>
                <w:sz w:val="16"/>
                <w:szCs w:val="16"/>
              </w:rPr>
            </w:pPr>
            <w:r w:rsidRPr="00D1505C">
              <w:rPr>
                <w:rStyle w:val="Hyperlink"/>
                <w:color w:val="000000" w:themeColor="text1"/>
                <w:sz w:val="16"/>
                <w:szCs w:val="16"/>
              </w:rPr>
              <w:t xml:space="preserve">For further guidance on ESG incorporation into forestry, see </w:t>
            </w:r>
            <w:hyperlink r:id="rId205" w:history="1">
              <w:r w:rsidRPr="00D1505C">
                <w:rPr>
                  <w:rStyle w:val="Hyperlink"/>
                  <w:sz w:val="16"/>
                  <w:szCs w:val="16"/>
                </w:rPr>
                <w:t>An introduction to responsible investment in forestry</w:t>
              </w:r>
            </w:hyperlink>
            <w:r w:rsidR="00D84462" w:rsidRPr="00A36CA4">
              <w:rPr>
                <w:rStyle w:val="Hyperlink"/>
                <w:color w:val="auto"/>
                <w:sz w:val="16"/>
                <w:szCs w:val="16"/>
              </w:rPr>
              <w:t xml:space="preserve"> and</w:t>
            </w:r>
            <w:r w:rsidR="00D84462">
              <w:rPr>
                <w:rStyle w:val="Hyperlink"/>
                <w:color w:val="auto"/>
                <w:sz w:val="16"/>
                <w:szCs w:val="16"/>
              </w:rPr>
              <w:t xml:space="preserve"> </w:t>
            </w:r>
            <w:r w:rsidR="000768E3">
              <w:rPr>
                <w:rStyle w:val="Hyperlink"/>
                <w:color w:val="auto"/>
                <w:sz w:val="16"/>
                <w:szCs w:val="16"/>
              </w:rPr>
              <w:t>the</w:t>
            </w:r>
            <w:r w:rsidR="000768E3" w:rsidRPr="00D1505C">
              <w:rPr>
                <w:rStyle w:val="Hyperlink"/>
                <w:color w:val="000000" w:themeColor="text1"/>
                <w:sz w:val="16"/>
                <w:szCs w:val="16"/>
              </w:rPr>
              <w:t xml:space="preserve"> </w:t>
            </w:r>
            <w:r w:rsidR="00D84462" w:rsidRPr="00D1505C">
              <w:rPr>
                <w:rStyle w:val="Hyperlink"/>
                <w:color w:val="000000" w:themeColor="text1"/>
                <w:sz w:val="16"/>
                <w:szCs w:val="16"/>
              </w:rPr>
              <w:t>PRI</w:t>
            </w:r>
            <w:r w:rsidR="00D84462">
              <w:rPr>
                <w:rStyle w:val="Hyperlink"/>
                <w:color w:val="000000" w:themeColor="text1"/>
                <w:sz w:val="16"/>
                <w:szCs w:val="16"/>
              </w:rPr>
              <w:t>’s</w:t>
            </w:r>
            <w:r w:rsidR="00D84462" w:rsidRPr="00D1505C">
              <w:rPr>
                <w:rStyle w:val="Hyperlink"/>
                <w:color w:val="000000" w:themeColor="text1"/>
                <w:sz w:val="16"/>
                <w:szCs w:val="16"/>
              </w:rPr>
              <w:t xml:space="preserve"> dedicated</w:t>
            </w:r>
            <w:r w:rsidR="00D84462">
              <w:t xml:space="preserve"> </w:t>
            </w:r>
            <w:hyperlink r:id="rId206" w:history="1">
              <w:r w:rsidR="00D84462" w:rsidRPr="00D1505C">
                <w:rPr>
                  <w:rStyle w:val="Hyperlink"/>
                  <w:sz w:val="16"/>
                  <w:szCs w:val="16"/>
                </w:rPr>
                <w:t>forestry</w:t>
              </w:r>
            </w:hyperlink>
            <w:r w:rsidR="00D84462" w:rsidRPr="00D1505C">
              <w:rPr>
                <w:rStyle w:val="Hyperlink"/>
                <w:color w:val="000000" w:themeColor="text1"/>
                <w:sz w:val="16"/>
                <w:szCs w:val="16"/>
              </w:rPr>
              <w:t xml:space="preserve"> webpage</w:t>
            </w:r>
            <w:r w:rsidRPr="00D1505C">
              <w:rPr>
                <w:rStyle w:val="Hyperlink"/>
                <w:color w:val="000000" w:themeColor="text1"/>
                <w:sz w:val="16"/>
                <w:szCs w:val="16"/>
              </w:rPr>
              <w:t>.</w:t>
            </w:r>
          </w:p>
          <w:p w14:paraId="412E8C5B" w14:textId="4F77F30B" w:rsidR="0000229B" w:rsidRPr="00D1505C" w:rsidRDefault="0000229B" w:rsidP="006B0599">
            <w:pPr>
              <w:rPr>
                <w:rStyle w:val="Hyperlink"/>
                <w:color w:val="000000" w:themeColor="text1"/>
                <w:sz w:val="16"/>
                <w:szCs w:val="16"/>
              </w:rPr>
            </w:pPr>
            <w:r w:rsidRPr="00D1505C">
              <w:rPr>
                <w:rStyle w:val="Hyperlink"/>
                <w:color w:val="000000" w:themeColor="text1"/>
                <w:sz w:val="16"/>
                <w:szCs w:val="16"/>
              </w:rPr>
              <w:t>For further guidance on ESG incorporation into farmland, see the PRI</w:t>
            </w:r>
            <w:r w:rsidR="00FF56EE">
              <w:rPr>
                <w:rStyle w:val="Hyperlink"/>
                <w:color w:val="000000" w:themeColor="text1"/>
                <w:sz w:val="16"/>
                <w:szCs w:val="16"/>
              </w:rPr>
              <w:t>’s</w:t>
            </w:r>
            <w:r w:rsidRPr="00D1505C">
              <w:rPr>
                <w:rStyle w:val="Hyperlink"/>
                <w:color w:val="000000" w:themeColor="text1"/>
                <w:sz w:val="16"/>
                <w:szCs w:val="16"/>
              </w:rPr>
              <w:t xml:space="preserve"> dedicated </w:t>
            </w:r>
            <w:hyperlink r:id="rId207" w:history="1">
              <w:r w:rsidRPr="00D1505C">
                <w:rPr>
                  <w:rStyle w:val="Hyperlink"/>
                  <w:sz w:val="16"/>
                  <w:szCs w:val="16"/>
                </w:rPr>
                <w:t>farmland</w:t>
              </w:r>
            </w:hyperlink>
            <w:r w:rsidRPr="00D1505C">
              <w:rPr>
                <w:rStyle w:val="Hyperlink"/>
                <w:color w:val="000000" w:themeColor="text1"/>
                <w:sz w:val="16"/>
                <w:szCs w:val="16"/>
              </w:rPr>
              <w:t xml:space="preserve"> webpage. </w:t>
            </w:r>
          </w:p>
          <w:p w14:paraId="31CB565A" w14:textId="77777777" w:rsidR="0000229B" w:rsidRPr="00D1505C" w:rsidRDefault="0000229B" w:rsidP="006B0599">
            <w:pPr>
              <w:rPr>
                <w:rStyle w:val="Hyperlink"/>
                <w:color w:val="000000" w:themeColor="text1"/>
                <w:sz w:val="16"/>
                <w:szCs w:val="16"/>
              </w:rPr>
            </w:pPr>
          </w:p>
          <w:p w14:paraId="60BC859F" w14:textId="04ECC483" w:rsidR="0000229B" w:rsidRPr="00D1505C" w:rsidRDefault="0000229B" w:rsidP="006B0599">
            <w:pPr>
              <w:rPr>
                <w:rStyle w:val="Hyperlink"/>
                <w:color w:val="000000" w:themeColor="text1"/>
              </w:rPr>
            </w:pPr>
            <w:r w:rsidRPr="00D1505C">
              <w:rPr>
                <w:rStyle w:val="Hyperlink"/>
                <w:color w:val="000000" w:themeColor="text1"/>
                <w:sz w:val="16"/>
                <w:szCs w:val="16"/>
              </w:rPr>
              <w:t>The PRI</w:t>
            </w:r>
            <w:r w:rsidR="00FF56EE">
              <w:rPr>
                <w:rStyle w:val="Hyperlink"/>
                <w:color w:val="000000" w:themeColor="text1"/>
                <w:sz w:val="16"/>
                <w:szCs w:val="16"/>
              </w:rPr>
              <w:t>’s</w:t>
            </w:r>
            <w:r w:rsidRPr="00D1505C">
              <w:rPr>
                <w:rStyle w:val="Hyperlink"/>
                <w:color w:val="000000" w:themeColor="text1"/>
                <w:sz w:val="16"/>
                <w:szCs w:val="16"/>
              </w:rPr>
              <w:t xml:space="preserve"> </w:t>
            </w:r>
            <w:hyperlink r:id="rId208" w:history="1">
              <w:r w:rsidRPr="00D1505C">
                <w:rPr>
                  <w:rStyle w:val="Hyperlink"/>
                  <w:sz w:val="16"/>
                  <w:szCs w:val="16"/>
                </w:rPr>
                <w:t>investment tools</w:t>
              </w:r>
            </w:hyperlink>
            <w:r w:rsidRPr="00D1505C">
              <w:rPr>
                <w:rStyle w:val="Hyperlink"/>
                <w:color w:val="000000" w:themeColor="text1"/>
                <w:sz w:val="16"/>
                <w:szCs w:val="16"/>
              </w:rPr>
              <w:t xml:space="preserve"> showcase how ESG can be incorporated into specific asset classes.</w:t>
            </w:r>
          </w:p>
        </w:tc>
      </w:tr>
      <w:tr w:rsidR="00446449" w:rsidRPr="00D1505C" w14:paraId="567FD1ED" w14:textId="77777777" w:rsidTr="00F80CC4">
        <w:trPr>
          <w:trHeight w:val="300"/>
        </w:trPr>
        <w:tc>
          <w:tcPr>
            <w:tcW w:w="14884" w:type="dxa"/>
            <w:gridSpan w:val="8"/>
            <w:shd w:val="clear" w:color="auto" w:fill="0070C0"/>
            <w:vAlign w:val="center"/>
          </w:tcPr>
          <w:p w14:paraId="4A090133" w14:textId="77777777" w:rsidR="0000229B" w:rsidRPr="00D1505C" w:rsidRDefault="0000229B" w:rsidP="006B0599">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00229B" w:rsidRPr="00D1505C" w14:paraId="4DE18961" w14:textId="77777777" w:rsidTr="00F80CC4">
        <w:trPr>
          <w:trHeight w:val="300"/>
        </w:trPr>
        <w:tc>
          <w:tcPr>
            <w:tcW w:w="1840" w:type="dxa"/>
            <w:shd w:val="clear" w:color="auto" w:fill="auto"/>
            <w:vAlign w:val="center"/>
          </w:tcPr>
          <w:p w14:paraId="00A5471F" w14:textId="77777777" w:rsidR="0000229B" w:rsidRPr="00D1505C" w:rsidRDefault="0000229B" w:rsidP="006B0599">
            <w:pPr>
              <w:rPr>
                <w:b/>
                <w:bCs/>
                <w:sz w:val="16"/>
                <w:szCs w:val="16"/>
              </w:rPr>
            </w:pPr>
            <w:r w:rsidRPr="00D1505C">
              <w:rPr>
                <w:b/>
                <w:bCs/>
                <w:sz w:val="16"/>
                <w:szCs w:val="16"/>
              </w:rPr>
              <w:t>Dependent on</w:t>
            </w:r>
          </w:p>
        </w:tc>
        <w:tc>
          <w:tcPr>
            <w:tcW w:w="13044" w:type="dxa"/>
            <w:gridSpan w:val="7"/>
            <w:shd w:val="clear" w:color="auto" w:fill="auto"/>
            <w:vAlign w:val="center"/>
          </w:tcPr>
          <w:p w14:paraId="3BB5F0BE" w14:textId="39B3E373" w:rsidR="0000229B" w:rsidRPr="00D1505C" w:rsidRDefault="0000229B" w:rsidP="001D5E3B">
            <w:pPr>
              <w:rPr>
                <w:color w:val="000000" w:themeColor="text1"/>
                <w:sz w:val="16"/>
                <w:szCs w:val="16"/>
              </w:rPr>
            </w:pPr>
            <w:r w:rsidRPr="00D1505C">
              <w:rPr>
                <w:color w:val="000000" w:themeColor="text1"/>
                <w:sz w:val="16"/>
                <w:szCs w:val="16"/>
              </w:rPr>
              <w:t>[OO 1</w:t>
            </w:r>
            <w:r w:rsidR="00FC2DBA" w:rsidRPr="00D1505C">
              <w:rPr>
                <w:color w:val="000000" w:themeColor="text1"/>
                <w:sz w:val="16"/>
                <w:szCs w:val="16"/>
              </w:rPr>
              <w:t>1</w:t>
            </w:r>
            <w:r w:rsidRPr="00D1505C">
              <w:rPr>
                <w:color w:val="000000" w:themeColor="text1"/>
                <w:sz w:val="16"/>
                <w:szCs w:val="16"/>
              </w:rPr>
              <w:t>], [OO 1</w:t>
            </w:r>
            <w:r w:rsidR="00FC2DBA" w:rsidRPr="00D1505C">
              <w:rPr>
                <w:color w:val="000000" w:themeColor="text1"/>
                <w:sz w:val="16"/>
                <w:szCs w:val="16"/>
              </w:rPr>
              <w:t>2</w:t>
            </w:r>
            <w:r w:rsidRPr="00D1505C">
              <w:rPr>
                <w:color w:val="000000" w:themeColor="text1"/>
                <w:sz w:val="16"/>
                <w:szCs w:val="16"/>
              </w:rPr>
              <w:t>], [OO 1</w:t>
            </w:r>
            <w:r w:rsidR="00FC2DBA" w:rsidRPr="00D1505C">
              <w:rPr>
                <w:color w:val="000000" w:themeColor="text1"/>
                <w:sz w:val="16"/>
                <w:szCs w:val="16"/>
              </w:rPr>
              <w:t>3</w:t>
            </w:r>
            <w:r w:rsidRPr="00D1505C">
              <w:rPr>
                <w:color w:val="000000" w:themeColor="text1"/>
                <w:sz w:val="16"/>
                <w:szCs w:val="16"/>
              </w:rPr>
              <w:t>], [OO 1</w:t>
            </w:r>
            <w:r w:rsidR="00FC2DBA" w:rsidRPr="00D1505C">
              <w:rPr>
                <w:color w:val="000000" w:themeColor="text1"/>
                <w:sz w:val="16"/>
                <w:szCs w:val="16"/>
              </w:rPr>
              <w:t>4</w:t>
            </w:r>
            <w:r w:rsidRPr="00D1505C">
              <w:rPr>
                <w:color w:val="000000" w:themeColor="text1"/>
                <w:sz w:val="16"/>
                <w:szCs w:val="16"/>
              </w:rPr>
              <w:t xml:space="preserve">] </w:t>
            </w:r>
          </w:p>
        </w:tc>
      </w:tr>
      <w:tr w:rsidR="0000229B" w:rsidRPr="00D1505C" w14:paraId="60E7B38E" w14:textId="77777777" w:rsidTr="00F80CC4">
        <w:trPr>
          <w:trHeight w:val="300"/>
        </w:trPr>
        <w:tc>
          <w:tcPr>
            <w:tcW w:w="1840" w:type="dxa"/>
            <w:shd w:val="clear" w:color="auto" w:fill="auto"/>
            <w:vAlign w:val="center"/>
          </w:tcPr>
          <w:p w14:paraId="60603EB4" w14:textId="77777777" w:rsidR="0000229B" w:rsidRPr="00D1505C" w:rsidRDefault="0000229B" w:rsidP="006B0599">
            <w:pPr>
              <w:rPr>
                <w:b/>
                <w:bCs/>
                <w:sz w:val="16"/>
                <w:szCs w:val="16"/>
              </w:rPr>
            </w:pPr>
            <w:r w:rsidRPr="00D1505C">
              <w:rPr>
                <w:b/>
                <w:bCs/>
                <w:sz w:val="16"/>
                <w:szCs w:val="16"/>
              </w:rPr>
              <w:t>Gateway to</w:t>
            </w:r>
          </w:p>
        </w:tc>
        <w:tc>
          <w:tcPr>
            <w:tcW w:w="13044" w:type="dxa"/>
            <w:gridSpan w:val="7"/>
            <w:shd w:val="clear" w:color="auto" w:fill="auto"/>
            <w:vAlign w:val="center"/>
          </w:tcPr>
          <w:p w14:paraId="675271E1" w14:textId="77777777" w:rsidR="0000229B" w:rsidRPr="00D1505C" w:rsidRDefault="0000229B" w:rsidP="006B0599">
            <w:pPr>
              <w:rPr>
                <w:color w:val="000000" w:themeColor="text1"/>
                <w:sz w:val="16"/>
                <w:szCs w:val="16"/>
              </w:rPr>
            </w:pPr>
            <w:r w:rsidRPr="00D1505C">
              <w:rPr>
                <w:color w:val="000000" w:themeColor="text1"/>
                <w:sz w:val="16"/>
                <w:szCs w:val="16"/>
              </w:rPr>
              <w:t>N/A</w:t>
            </w:r>
          </w:p>
        </w:tc>
      </w:tr>
      <w:tr w:rsidR="00446449" w:rsidRPr="00D1505C" w14:paraId="3D332477" w14:textId="77777777" w:rsidTr="00F80CC4">
        <w:trPr>
          <w:trHeight w:val="300"/>
        </w:trPr>
        <w:tc>
          <w:tcPr>
            <w:tcW w:w="14884" w:type="dxa"/>
            <w:gridSpan w:val="8"/>
            <w:shd w:val="clear" w:color="auto" w:fill="0070C0"/>
            <w:vAlign w:val="center"/>
          </w:tcPr>
          <w:p w14:paraId="33E0413A" w14:textId="77777777" w:rsidR="0000229B" w:rsidRPr="00D1505C" w:rsidRDefault="0000229B" w:rsidP="006B0599">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00229B" w:rsidRPr="00D1505C" w14:paraId="38AFA1E6" w14:textId="77777777" w:rsidTr="00F80CC4">
        <w:trPr>
          <w:trHeight w:val="354"/>
        </w:trPr>
        <w:tc>
          <w:tcPr>
            <w:tcW w:w="1840" w:type="dxa"/>
            <w:shd w:val="clear" w:color="auto" w:fill="auto"/>
            <w:vAlign w:val="center"/>
          </w:tcPr>
          <w:p w14:paraId="6E0AAD43" w14:textId="77777777" w:rsidR="0000229B" w:rsidRPr="00D1505C" w:rsidRDefault="0000229B" w:rsidP="006B0599">
            <w:pPr>
              <w:rPr>
                <w:b/>
                <w:sz w:val="16"/>
                <w:szCs w:val="16"/>
              </w:rPr>
            </w:pPr>
            <w:r w:rsidRPr="00D1505C">
              <w:rPr>
                <w:b/>
                <w:sz w:val="16"/>
                <w:szCs w:val="16"/>
              </w:rPr>
              <w:t>Assessment criteria</w:t>
            </w:r>
          </w:p>
        </w:tc>
        <w:tc>
          <w:tcPr>
            <w:tcW w:w="13039" w:type="dxa"/>
            <w:gridSpan w:val="7"/>
            <w:shd w:val="clear" w:color="auto" w:fill="auto"/>
            <w:vAlign w:val="center"/>
          </w:tcPr>
          <w:p w14:paraId="2AA5E0D9" w14:textId="77777777" w:rsidR="0000229B" w:rsidRPr="00D1505C" w:rsidRDefault="0000229B" w:rsidP="006B0599">
            <w:pPr>
              <w:rPr>
                <w:color w:val="000000" w:themeColor="text1"/>
                <w:sz w:val="16"/>
                <w:szCs w:val="16"/>
              </w:rPr>
            </w:pPr>
            <w:r w:rsidRPr="00D1505C">
              <w:rPr>
                <w:rStyle w:val="Hyperlink"/>
                <w:color w:val="000000" w:themeColor="text1"/>
                <w:sz w:val="16"/>
                <w:szCs w:val="16"/>
              </w:rPr>
              <w:t>Not assessed</w:t>
            </w:r>
          </w:p>
        </w:tc>
      </w:tr>
    </w:tbl>
    <w:p w14:paraId="6285BD3D" w14:textId="77777777" w:rsidR="0000229B" w:rsidRPr="00D1505C" w:rsidRDefault="0000229B" w:rsidP="001D5E3B"/>
    <w:p w14:paraId="3C527EF2" w14:textId="77777777" w:rsidR="004E0080" w:rsidRPr="00D1505C" w:rsidRDefault="004E0080">
      <w:pPr>
        <w:spacing w:after="160" w:line="259" w:lineRule="auto"/>
      </w:pPr>
      <w:r w:rsidRPr="00D1505C">
        <w:br w:type="page"/>
      </w:r>
    </w:p>
    <w:p w14:paraId="47027A9E" w14:textId="1C53844B" w:rsidR="00F67501" w:rsidRPr="00D1505C" w:rsidRDefault="00F67501" w:rsidP="00F67501">
      <w:pPr>
        <w:pStyle w:val="Heading2"/>
        <w:tabs>
          <w:tab w:val="left" w:pos="12758"/>
        </w:tabs>
        <w:rPr>
          <w:rFonts w:eastAsia="MS PGothic" w:cs="Times New Roman"/>
          <w:caps w:val="0"/>
          <w:color w:val="auto"/>
          <w:sz w:val="20"/>
          <w:szCs w:val="20"/>
        </w:rPr>
      </w:pPr>
      <w:bookmarkStart w:id="110" w:name="_Toc114210149"/>
      <w:bookmarkStart w:id="111" w:name="_Toc131156715"/>
      <w:r w:rsidRPr="00D1505C">
        <w:lastRenderedPageBreak/>
        <w:t xml:space="preserve">ESG not incorporated [OO </w:t>
      </w:r>
      <w:r w:rsidR="008719D7" w:rsidRPr="00D1505C">
        <w:t>16</w:t>
      </w:r>
      <w:r w:rsidRPr="00D1505C">
        <w:t>]</w:t>
      </w:r>
      <w:bookmarkEnd w:id="110"/>
      <w:bookmarkEnd w:id="111"/>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835"/>
        <w:gridCol w:w="1207"/>
        <w:gridCol w:w="3470"/>
        <w:gridCol w:w="1982"/>
        <w:gridCol w:w="1970"/>
        <w:gridCol w:w="19"/>
      </w:tblGrid>
      <w:tr w:rsidR="00414BA1" w:rsidRPr="00D1505C" w14:paraId="4AECCEC2" w14:textId="77777777" w:rsidTr="00414BA1">
        <w:trPr>
          <w:trHeight w:val="367"/>
        </w:trPr>
        <w:tc>
          <w:tcPr>
            <w:tcW w:w="1842" w:type="dxa"/>
            <w:vMerge w:val="restart"/>
            <w:shd w:val="clear" w:color="auto" w:fill="DFF5F9"/>
            <w:vAlign w:val="center"/>
            <w:hideMark/>
          </w:tcPr>
          <w:p w14:paraId="4526DCE9" w14:textId="77777777" w:rsidR="00414BA1" w:rsidRPr="00D1505C" w:rsidRDefault="00414BA1" w:rsidP="006B0599">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7EF5A47E" w14:textId="77777777" w:rsidR="00414BA1" w:rsidRPr="00D1505C" w:rsidRDefault="00414BA1" w:rsidP="006B0599">
            <w:pPr>
              <w:spacing w:line="240" w:lineRule="auto"/>
              <w:jc w:val="center"/>
              <w:textAlignment w:val="baseline"/>
              <w:rPr>
                <w:rFonts w:eastAsia="Times New Roman" w:cs="Arial"/>
                <w:b/>
                <w:sz w:val="14"/>
                <w:szCs w:val="14"/>
                <w:lang w:eastAsia="en-GB"/>
              </w:rPr>
            </w:pPr>
          </w:p>
          <w:p w14:paraId="30B46B6A" w14:textId="3E54E6EF" w:rsidR="00414BA1" w:rsidRPr="00D1505C" w:rsidRDefault="00414BA1" w:rsidP="006B0599">
            <w:pPr>
              <w:pStyle w:val="Indicatorsubsection"/>
              <w:rPr>
                <w:sz w:val="18"/>
                <w:szCs w:val="18"/>
                <w:lang w:val="en-GB"/>
              </w:rPr>
            </w:pPr>
            <w:bookmarkStart w:id="112" w:name="_Toc114210150"/>
            <w:bookmarkStart w:id="113" w:name="_Toc131156716"/>
            <w:r w:rsidRPr="00D1505C">
              <w:rPr>
                <w:lang w:val="en-GB"/>
              </w:rPr>
              <w:t xml:space="preserve">OO </w:t>
            </w:r>
            <w:bookmarkEnd w:id="112"/>
            <w:r w:rsidRPr="00D1505C">
              <w:rPr>
                <w:lang w:val="en-GB"/>
              </w:rPr>
              <w:t>16</w:t>
            </w:r>
            <w:bookmarkEnd w:id="113"/>
          </w:p>
        </w:tc>
        <w:tc>
          <w:tcPr>
            <w:tcW w:w="1557" w:type="dxa"/>
            <w:shd w:val="clear" w:color="auto" w:fill="DFF5F9"/>
            <w:vAlign w:val="center"/>
            <w:hideMark/>
          </w:tcPr>
          <w:p w14:paraId="14897BE1" w14:textId="77777777" w:rsidR="00414BA1" w:rsidRPr="00D1505C" w:rsidRDefault="00414BA1" w:rsidP="006B0599">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79622D51" w14:textId="0A3B7DFB" w:rsidR="00414BA1" w:rsidRPr="00D1505C" w:rsidRDefault="00414BA1" w:rsidP="006B0599">
            <w:pPr>
              <w:spacing w:line="240" w:lineRule="auto"/>
              <w:textAlignment w:val="baseline"/>
              <w:rPr>
                <w:rFonts w:eastAsia="Times New Roman" w:cs="Arial"/>
                <w:sz w:val="14"/>
                <w:szCs w:val="14"/>
                <w:lang w:eastAsia="en-GB"/>
              </w:rPr>
            </w:pPr>
            <w:r w:rsidRPr="00D1505C">
              <w:rPr>
                <w:b/>
                <w:bCs/>
                <w:sz w:val="22"/>
                <w:szCs w:val="22"/>
              </w:rPr>
              <w:t>OO 11, OO 12</w:t>
            </w:r>
            <w:r>
              <w:rPr>
                <w:b/>
                <w:bCs/>
                <w:sz w:val="22"/>
                <w:szCs w:val="22"/>
              </w:rPr>
              <w:t>–</w:t>
            </w:r>
            <w:r w:rsidRPr="00D1505C">
              <w:rPr>
                <w:b/>
                <w:bCs/>
                <w:sz w:val="22"/>
                <w:szCs w:val="22"/>
              </w:rPr>
              <w:t>14</w:t>
            </w:r>
          </w:p>
        </w:tc>
        <w:tc>
          <w:tcPr>
            <w:tcW w:w="4677" w:type="dxa"/>
            <w:gridSpan w:val="2"/>
            <w:vMerge w:val="restart"/>
            <w:shd w:val="clear" w:color="auto" w:fill="DFF5F9"/>
            <w:vAlign w:val="center"/>
          </w:tcPr>
          <w:p w14:paraId="467180AD" w14:textId="77777777" w:rsidR="00414BA1" w:rsidRPr="00D1505C" w:rsidRDefault="00414BA1" w:rsidP="006B0599">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0B623741" w14:textId="77777777" w:rsidR="00414BA1" w:rsidRPr="00D1505C" w:rsidRDefault="00414BA1" w:rsidP="006B0599">
            <w:pPr>
              <w:spacing w:line="240" w:lineRule="auto"/>
              <w:jc w:val="center"/>
              <w:textAlignment w:val="baseline"/>
              <w:rPr>
                <w:rFonts w:eastAsia="Times New Roman" w:cs="Arial"/>
                <w:sz w:val="14"/>
                <w:szCs w:val="14"/>
                <w:lang w:eastAsia="en-GB"/>
              </w:rPr>
            </w:pPr>
          </w:p>
          <w:p w14:paraId="51EE7A40" w14:textId="77777777" w:rsidR="00414BA1" w:rsidRPr="00D1505C" w:rsidRDefault="00414BA1" w:rsidP="006B0599">
            <w:pPr>
              <w:jc w:val="center"/>
              <w:rPr>
                <w:sz w:val="18"/>
                <w:szCs w:val="18"/>
              </w:rPr>
            </w:pPr>
            <w:r w:rsidRPr="00D1505C">
              <w:rPr>
                <w:b/>
                <w:bCs/>
                <w:sz w:val="22"/>
                <w:szCs w:val="22"/>
              </w:rPr>
              <w:t>ESG not incorporated</w:t>
            </w:r>
          </w:p>
        </w:tc>
        <w:tc>
          <w:tcPr>
            <w:tcW w:w="1982" w:type="dxa"/>
            <w:vMerge w:val="restart"/>
            <w:shd w:val="clear" w:color="auto" w:fill="DFF5F9"/>
            <w:vAlign w:val="center"/>
            <w:hideMark/>
          </w:tcPr>
          <w:p w14:paraId="44D4C796" w14:textId="77777777" w:rsidR="00414BA1" w:rsidRPr="00D1505C" w:rsidRDefault="00414BA1" w:rsidP="006B0599">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31F99345" w14:textId="77777777" w:rsidR="00414BA1" w:rsidRPr="00D1505C" w:rsidRDefault="00414BA1" w:rsidP="006B0599">
            <w:pPr>
              <w:spacing w:line="240" w:lineRule="auto"/>
              <w:jc w:val="center"/>
              <w:textAlignment w:val="baseline"/>
              <w:rPr>
                <w:rFonts w:eastAsia="Times New Roman" w:cs="Arial"/>
                <w:b/>
                <w:bCs/>
                <w:sz w:val="14"/>
                <w:szCs w:val="14"/>
                <w:lang w:eastAsia="en-GB"/>
              </w:rPr>
            </w:pPr>
          </w:p>
          <w:p w14:paraId="4E93865F" w14:textId="14BB9E57" w:rsidR="00414BA1" w:rsidRPr="00D1505C" w:rsidRDefault="00414BA1" w:rsidP="006B0599">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89" w:type="dxa"/>
            <w:gridSpan w:val="2"/>
            <w:vMerge w:val="restart"/>
            <w:shd w:val="clear" w:color="auto" w:fill="00B0F0"/>
            <w:tcMar>
              <w:top w:w="113" w:type="dxa"/>
              <w:left w:w="113" w:type="dxa"/>
              <w:bottom w:w="113" w:type="dxa"/>
              <w:right w:w="113" w:type="dxa"/>
            </w:tcMar>
            <w:vAlign w:val="center"/>
            <w:hideMark/>
          </w:tcPr>
          <w:p w14:paraId="0C96CF38" w14:textId="77777777" w:rsidR="00414BA1" w:rsidRPr="00D1505C" w:rsidRDefault="00414BA1" w:rsidP="006B0599">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10984F9E" w14:textId="77777777" w:rsidR="00414BA1" w:rsidRPr="00D1505C" w:rsidRDefault="00414BA1" w:rsidP="006B0599">
            <w:pPr>
              <w:spacing w:line="240" w:lineRule="auto"/>
              <w:jc w:val="center"/>
              <w:textAlignment w:val="baseline"/>
              <w:rPr>
                <w:rFonts w:eastAsia="Times New Roman" w:cs="Arial"/>
                <w:b/>
                <w:bCs/>
                <w:color w:val="FFFFFF" w:themeColor="background1"/>
                <w:sz w:val="14"/>
                <w:szCs w:val="14"/>
                <w:lang w:eastAsia="en-GB"/>
              </w:rPr>
            </w:pPr>
          </w:p>
          <w:p w14:paraId="3E3323AF" w14:textId="77777777" w:rsidR="00414BA1" w:rsidRPr="00D1505C" w:rsidRDefault="00414BA1" w:rsidP="006B0599">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414BA1" w:rsidRPr="00D1505C" w14:paraId="49018303" w14:textId="77777777" w:rsidTr="00414BA1">
        <w:trPr>
          <w:trHeight w:val="367"/>
        </w:trPr>
        <w:tc>
          <w:tcPr>
            <w:tcW w:w="1842" w:type="dxa"/>
            <w:vMerge/>
            <w:shd w:val="clear" w:color="auto" w:fill="DFF5F9"/>
            <w:vAlign w:val="center"/>
          </w:tcPr>
          <w:p w14:paraId="79C4CEAD" w14:textId="77777777" w:rsidR="00414BA1" w:rsidRPr="00D1505C" w:rsidRDefault="00414BA1" w:rsidP="006B0599">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0E39B9C3" w14:textId="77777777" w:rsidR="00414BA1" w:rsidRPr="00D1505C" w:rsidRDefault="00414BA1" w:rsidP="006B0599">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57982B81" w14:textId="77777777" w:rsidR="00414BA1" w:rsidRPr="00D1505C" w:rsidRDefault="00414BA1" w:rsidP="006B0599">
            <w:pPr>
              <w:spacing w:line="240" w:lineRule="auto"/>
              <w:textAlignment w:val="baseline"/>
              <w:rPr>
                <w:rFonts w:eastAsia="Times New Roman" w:cs="Arial"/>
                <w:b/>
                <w:sz w:val="14"/>
                <w:szCs w:val="14"/>
                <w:lang w:eastAsia="en-GB"/>
              </w:rPr>
            </w:pPr>
            <w:r w:rsidRPr="00D1505C">
              <w:rPr>
                <w:b/>
                <w:bCs/>
                <w:sz w:val="22"/>
                <w:szCs w:val="22"/>
              </w:rPr>
              <w:t>N/A</w:t>
            </w:r>
          </w:p>
        </w:tc>
        <w:tc>
          <w:tcPr>
            <w:tcW w:w="4677" w:type="dxa"/>
            <w:gridSpan w:val="2"/>
            <w:vMerge/>
            <w:shd w:val="clear" w:color="auto" w:fill="DFF5F9"/>
            <w:vAlign w:val="center"/>
          </w:tcPr>
          <w:p w14:paraId="03C9E083" w14:textId="77777777" w:rsidR="00414BA1" w:rsidRPr="00D1505C" w:rsidRDefault="00414BA1" w:rsidP="006B0599">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72B6C399" w14:textId="77777777" w:rsidR="00414BA1" w:rsidRPr="00D1505C" w:rsidRDefault="00414BA1" w:rsidP="006B0599">
            <w:pPr>
              <w:spacing w:line="240" w:lineRule="auto"/>
              <w:jc w:val="center"/>
              <w:textAlignment w:val="baseline"/>
              <w:rPr>
                <w:rFonts w:eastAsia="Times New Roman" w:cs="Arial"/>
                <w:b/>
                <w:bCs/>
                <w:sz w:val="14"/>
                <w:szCs w:val="14"/>
                <w:lang w:eastAsia="en-GB"/>
              </w:rPr>
            </w:pPr>
          </w:p>
        </w:tc>
        <w:tc>
          <w:tcPr>
            <w:tcW w:w="1989" w:type="dxa"/>
            <w:gridSpan w:val="2"/>
            <w:vMerge/>
            <w:tcMar>
              <w:top w:w="113" w:type="dxa"/>
              <w:left w:w="113" w:type="dxa"/>
              <w:bottom w:w="113" w:type="dxa"/>
              <w:right w:w="113" w:type="dxa"/>
            </w:tcMar>
            <w:vAlign w:val="center"/>
          </w:tcPr>
          <w:p w14:paraId="687AC5C2" w14:textId="77777777" w:rsidR="00414BA1" w:rsidRPr="00D1505C" w:rsidRDefault="00414BA1" w:rsidP="006B0599">
            <w:pPr>
              <w:spacing w:line="240" w:lineRule="auto"/>
              <w:jc w:val="center"/>
              <w:textAlignment w:val="baseline"/>
              <w:rPr>
                <w:rFonts w:eastAsia="Times New Roman" w:cs="Arial"/>
                <w:b/>
                <w:bCs/>
                <w:color w:val="FFFFFF" w:themeColor="background1"/>
                <w:sz w:val="14"/>
                <w:szCs w:val="14"/>
                <w:lang w:eastAsia="en-GB"/>
              </w:rPr>
            </w:pPr>
          </w:p>
        </w:tc>
      </w:tr>
      <w:tr w:rsidR="0054768B" w:rsidRPr="00D1505C" w14:paraId="12DB2E2A" w14:textId="77777777" w:rsidTr="00414BA1">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5A0BD445" w14:textId="2119F894" w:rsidR="00F67501" w:rsidRPr="00D1505C" w:rsidRDefault="00F67501" w:rsidP="006B0599">
            <w:pPr>
              <w:spacing w:line="276" w:lineRule="auto"/>
              <w:textAlignment w:val="baseline"/>
              <w:rPr>
                <w:rFonts w:eastAsia="Times New Roman" w:cs="Arial"/>
                <w:lang w:eastAsia="en-GB"/>
              </w:rPr>
            </w:pPr>
            <w:r w:rsidRPr="00D1505C">
              <w:rPr>
                <w:rFonts w:eastAsia="Times New Roman" w:cs="Arial"/>
                <w:b/>
                <w:lang w:eastAsia="en-GB"/>
              </w:rPr>
              <w:t>Describe why you</w:t>
            </w:r>
            <w:r w:rsidR="00F23E81" w:rsidRPr="00D1505C">
              <w:rPr>
                <w:rFonts w:eastAsia="Times New Roman" w:cs="Arial"/>
                <w:b/>
                <w:lang w:eastAsia="en-GB"/>
              </w:rPr>
              <w:t>r organisation</w:t>
            </w:r>
            <w:r w:rsidRPr="00D1505C">
              <w:rPr>
                <w:rFonts w:eastAsia="Times New Roman" w:cs="Arial"/>
                <w:b/>
                <w:lang w:eastAsia="en-GB"/>
              </w:rPr>
              <w:t xml:space="preserve"> do</w:t>
            </w:r>
            <w:r w:rsidR="00F23E81" w:rsidRPr="00D1505C">
              <w:rPr>
                <w:rFonts w:eastAsia="Times New Roman" w:cs="Arial"/>
                <w:b/>
                <w:lang w:eastAsia="en-GB"/>
              </w:rPr>
              <w:t>es</w:t>
            </w:r>
            <w:r w:rsidRPr="00D1505C">
              <w:rPr>
                <w:rFonts w:eastAsia="Times New Roman" w:cs="Arial"/>
                <w:b/>
                <w:lang w:eastAsia="en-GB"/>
              </w:rPr>
              <w:t xml:space="preserve"> not </w:t>
            </w:r>
            <w:r w:rsidR="001A1732" w:rsidRPr="00D1505C">
              <w:rPr>
                <w:rFonts w:eastAsia="Times New Roman" w:cs="Arial"/>
                <w:b/>
                <w:lang w:eastAsia="en-GB"/>
              </w:rPr>
              <w:t>currently</w:t>
            </w:r>
            <w:r w:rsidRPr="00D1505C">
              <w:rPr>
                <w:rFonts w:eastAsia="Times New Roman" w:cs="Arial"/>
                <w:b/>
                <w:lang w:eastAsia="en-GB"/>
              </w:rPr>
              <w:t xml:space="preserve"> </w:t>
            </w:r>
            <w:hyperlink r:id="rId209" w:history="1">
              <w:r w:rsidRPr="00D1505C">
                <w:rPr>
                  <w:rStyle w:val="Hyperlink"/>
                  <w:rFonts w:eastAsia="Times New Roman" w:cs="Arial"/>
                  <w:b/>
                  <w:lang w:eastAsia="en-GB"/>
                </w:rPr>
                <w:t xml:space="preserve">incorporate ESG </w:t>
              </w:r>
              <w:r w:rsidR="00814117" w:rsidRPr="00D1505C">
                <w:rPr>
                  <w:rStyle w:val="Hyperlink"/>
                  <w:rFonts w:eastAsia="Times New Roman" w:cs="Arial"/>
                  <w:b/>
                  <w:lang w:eastAsia="en-GB"/>
                </w:rPr>
                <w:t>factors</w:t>
              </w:r>
            </w:hyperlink>
            <w:r w:rsidR="00814117" w:rsidRPr="00D1505C">
              <w:rPr>
                <w:rFonts w:eastAsia="Times New Roman" w:cs="Arial"/>
                <w:b/>
                <w:lang w:eastAsia="en-GB"/>
              </w:rPr>
              <w:t xml:space="preserve"> </w:t>
            </w:r>
            <w:r w:rsidRPr="00D1505C">
              <w:rPr>
                <w:rFonts w:eastAsia="Times New Roman" w:cs="Arial"/>
                <w:b/>
                <w:lang w:eastAsia="en-GB"/>
              </w:rPr>
              <w:t xml:space="preserve">into your investment decisions. </w:t>
            </w:r>
          </w:p>
        </w:tc>
      </w:tr>
      <w:tr w:rsidR="0054768B" w:rsidRPr="00D1505C" w14:paraId="365724DF" w14:textId="77777777" w:rsidTr="00414BA1">
        <w:trPr>
          <w:trHeight w:val="20"/>
        </w:trPr>
        <w:tc>
          <w:tcPr>
            <w:tcW w:w="14882" w:type="dxa"/>
            <w:gridSpan w:val="8"/>
            <w:tcBorders>
              <w:bottom w:val="single" w:sz="6" w:space="0" w:color="A6A6A6" w:themeColor="background1" w:themeShade="A6"/>
            </w:tcBorders>
            <w:shd w:val="clear" w:color="auto" w:fill="EDEDED"/>
            <w:tcMar>
              <w:top w:w="113" w:type="dxa"/>
              <w:left w:w="113" w:type="dxa"/>
              <w:bottom w:w="113" w:type="dxa"/>
              <w:right w:w="113" w:type="dxa"/>
            </w:tcMar>
            <w:vAlign w:val="center"/>
            <w:hideMark/>
          </w:tcPr>
          <w:p w14:paraId="7D86C597" w14:textId="77777777" w:rsidR="00F67501" w:rsidRPr="00D1505C" w:rsidRDefault="00657A16" w:rsidP="006B0599">
            <w:pPr>
              <w:spacing w:line="276" w:lineRule="auto"/>
              <w:textAlignment w:val="baseline"/>
              <w:rPr>
                <w:rFonts w:eastAsia="Times New Roman" w:cs="Arial"/>
                <w:b/>
                <w:lang w:eastAsia="en-GB"/>
              </w:rPr>
            </w:pPr>
            <w:hyperlink r:id="rId210" w:history="1">
              <w:r w:rsidR="00F67501" w:rsidRPr="00D1505C">
                <w:rPr>
                  <w:rStyle w:val="Hyperlink"/>
                  <w:rFonts w:eastAsia="Times New Roman" w:cs="Arial"/>
                  <w:b/>
                  <w:lang w:eastAsia="en-GB"/>
                </w:rPr>
                <w:t>Internally managed</w:t>
              </w:r>
            </w:hyperlink>
          </w:p>
        </w:tc>
      </w:tr>
      <w:tr w:rsidR="000915B8" w:rsidRPr="00D1505C" w14:paraId="3EF96C2B"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ABBBB0" w14:textId="09167CEA" w:rsidR="000915B8" w:rsidRPr="00D1505C" w:rsidRDefault="000915B8" w:rsidP="000915B8">
            <w:pPr>
              <w:spacing w:line="276" w:lineRule="auto"/>
              <w:textAlignment w:val="baseline"/>
              <w:rPr>
                <w:color w:val="00B0F0"/>
              </w:rPr>
            </w:pPr>
            <w:r w:rsidRPr="00D1505C">
              <w:rPr>
                <w:rFonts w:eastAsia="Times New Roman" w:cs="Arial"/>
                <w:lang w:eastAsia="en-GB"/>
              </w:rPr>
              <w:t xml:space="preserve">(A) </w:t>
            </w:r>
            <w:hyperlink r:id="rId211" w:history="1">
              <w:r w:rsidRPr="00D1505C">
                <w:rPr>
                  <w:rStyle w:val="Hyperlink"/>
                  <w:rFonts w:eastAsia="Times New Roman" w:cs="Arial"/>
                  <w:lang w:eastAsia="en-GB"/>
                </w:rPr>
                <w:t>Listed equity</w:t>
              </w:r>
            </w:hyperlink>
            <w:r w:rsidRPr="00D1505C">
              <w:rPr>
                <w:rFonts w:eastAsia="Times New Roman" w:cs="Arial"/>
                <w:lang w:eastAsia="en-GB"/>
              </w:rPr>
              <w:t xml:space="preserve"> – </w:t>
            </w:r>
            <w:hyperlink r:id="rId212" w:history="1">
              <w:r w:rsidRPr="00B171C6">
                <w:rPr>
                  <w:rStyle w:val="Hyperlink"/>
                </w:rPr>
                <w:t>passive</w:t>
              </w:r>
            </w:hyperlink>
          </w:p>
        </w:tc>
        <w:tc>
          <w:tcPr>
            <w:tcW w:w="7441" w:type="dxa"/>
            <w:gridSpan w:val="4"/>
            <w:tcBorders>
              <w:bottom w:val="single" w:sz="6" w:space="0" w:color="A6A6A6" w:themeColor="background1" w:themeShade="A6"/>
            </w:tcBorders>
            <w:shd w:val="clear" w:color="auto" w:fill="FFFFFF" w:themeFill="background1"/>
            <w:vAlign w:val="center"/>
          </w:tcPr>
          <w:p w14:paraId="614C161E" w14:textId="7C5EADD0"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124230AD"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183617" w14:textId="5B55F326"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(B) Listed equity – </w:t>
            </w:r>
            <w:hyperlink r:id="rId213" w:history="1">
              <w:r w:rsidRPr="00D1505C">
                <w:rPr>
                  <w:rStyle w:val="Hyperlink"/>
                  <w:rFonts w:eastAsia="Times New Roman" w:cs="Arial"/>
                  <w:lang w:eastAsia="en-GB"/>
                </w:rPr>
                <w:t>active</w:t>
              </w:r>
            </w:hyperlink>
            <w:r w:rsidRPr="00D1505C">
              <w:rPr>
                <w:rStyle w:val="Hyperlink"/>
                <w:rFonts w:eastAsia="Times New Roman" w:cs="Arial"/>
                <w:lang w:eastAsia="en-GB"/>
              </w:rPr>
              <w:t xml:space="preserve"> </w:t>
            </w:r>
            <w:r w:rsidRPr="00D1505C">
              <w:rPr>
                <w:rStyle w:val="Hyperlink"/>
              </w:rPr>
              <w:t>quantitative</w:t>
            </w:r>
          </w:p>
        </w:tc>
        <w:tc>
          <w:tcPr>
            <w:tcW w:w="7441" w:type="dxa"/>
            <w:gridSpan w:val="4"/>
            <w:tcBorders>
              <w:bottom w:val="single" w:sz="6" w:space="0" w:color="A6A6A6" w:themeColor="background1" w:themeShade="A6"/>
            </w:tcBorders>
            <w:shd w:val="clear" w:color="auto" w:fill="FFFFFF" w:themeFill="background1"/>
            <w:vAlign w:val="center"/>
          </w:tcPr>
          <w:p w14:paraId="7DDFEADE" w14:textId="4B751FE0"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43ECFF27"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0090B0" w14:textId="40BFA4CB"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(C) Listed equity – </w:t>
            </w:r>
            <w:hyperlink r:id="rId214" w:history="1">
              <w:r w:rsidRPr="008D6892">
                <w:rPr>
                  <w:rStyle w:val="Hyperlink"/>
                </w:rPr>
                <w:t>active fundamental</w:t>
              </w:r>
            </w:hyperlink>
          </w:p>
        </w:tc>
        <w:tc>
          <w:tcPr>
            <w:tcW w:w="7441" w:type="dxa"/>
            <w:gridSpan w:val="4"/>
            <w:tcBorders>
              <w:bottom w:val="single" w:sz="6" w:space="0" w:color="A6A6A6" w:themeColor="background1" w:themeShade="A6"/>
            </w:tcBorders>
            <w:shd w:val="clear" w:color="auto" w:fill="FFFFFF" w:themeFill="background1"/>
            <w:vAlign w:val="center"/>
          </w:tcPr>
          <w:p w14:paraId="2FBB6A62" w14:textId="789CB244"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597F154F"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08B5A5" w14:textId="4C30BAEF"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(D) Listed equity – </w:t>
            </w:r>
            <w:r w:rsidRPr="00D1505C">
              <w:t>other strategies</w:t>
            </w:r>
          </w:p>
        </w:tc>
        <w:tc>
          <w:tcPr>
            <w:tcW w:w="7441" w:type="dxa"/>
            <w:gridSpan w:val="4"/>
            <w:tcBorders>
              <w:bottom w:val="single" w:sz="6" w:space="0" w:color="A6A6A6" w:themeColor="background1" w:themeShade="A6"/>
            </w:tcBorders>
            <w:shd w:val="clear" w:color="auto" w:fill="FFFFFF" w:themeFill="background1"/>
            <w:vAlign w:val="center"/>
          </w:tcPr>
          <w:p w14:paraId="042D50BD" w14:textId="399AADD1"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09106A7B"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D508EA" w14:textId="1BE17F84"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(E) </w:t>
            </w:r>
            <w:hyperlink r:id="rId215" w:history="1">
              <w:r w:rsidRPr="00D1505C">
                <w:rPr>
                  <w:rStyle w:val="Hyperlink"/>
                  <w:rFonts w:eastAsia="Times New Roman" w:cs="Arial"/>
                  <w:lang w:eastAsia="en-GB"/>
                </w:rPr>
                <w:t>Fixed income</w:t>
              </w:r>
            </w:hyperlink>
            <w:r w:rsidRPr="00D1505C">
              <w:rPr>
                <w:rFonts w:eastAsia="Times New Roman" w:cs="Arial"/>
                <w:lang w:eastAsia="en-GB"/>
              </w:rPr>
              <w:t xml:space="preserve"> – </w:t>
            </w:r>
            <w:hyperlink r:id="rId216" w:history="1">
              <w:r w:rsidRPr="00D1505C">
                <w:rPr>
                  <w:rStyle w:val="Hyperlink"/>
                  <w:rFonts w:eastAsia="Times New Roman" w:cs="Arial"/>
                  <w:lang w:eastAsia="en-GB"/>
                </w:rPr>
                <w:t>SSA</w:t>
              </w:r>
            </w:hyperlink>
          </w:p>
        </w:tc>
        <w:tc>
          <w:tcPr>
            <w:tcW w:w="7441" w:type="dxa"/>
            <w:gridSpan w:val="4"/>
            <w:tcBorders>
              <w:bottom w:val="single" w:sz="6" w:space="0" w:color="A6A6A6" w:themeColor="background1" w:themeShade="A6"/>
            </w:tcBorders>
            <w:shd w:val="clear" w:color="auto" w:fill="FFFFFF" w:themeFill="background1"/>
            <w:vAlign w:val="center"/>
          </w:tcPr>
          <w:p w14:paraId="4CC3A7FD" w14:textId="2E4546FA"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0C97DBEF"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2A776B" w14:textId="06FBFC0E"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(F) Fixed income – </w:t>
            </w:r>
            <w:hyperlink r:id="rId217" w:history="1">
              <w:r w:rsidRPr="00D1505C">
                <w:rPr>
                  <w:rStyle w:val="Hyperlink"/>
                  <w:rFonts w:eastAsia="Times New Roman" w:cs="Arial"/>
                  <w:lang w:eastAsia="en-GB"/>
                </w:rPr>
                <w:t>corporate</w:t>
              </w:r>
            </w:hyperlink>
          </w:p>
        </w:tc>
        <w:tc>
          <w:tcPr>
            <w:tcW w:w="7441" w:type="dxa"/>
            <w:gridSpan w:val="4"/>
            <w:tcBorders>
              <w:bottom w:val="single" w:sz="6" w:space="0" w:color="A6A6A6" w:themeColor="background1" w:themeShade="A6"/>
            </w:tcBorders>
            <w:shd w:val="clear" w:color="auto" w:fill="FFFFFF" w:themeFill="background1"/>
            <w:vAlign w:val="center"/>
          </w:tcPr>
          <w:p w14:paraId="2B343311" w14:textId="3783C753"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12B2D52D"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D14E35" w14:textId="06991721"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(G) Fixed income – </w:t>
            </w:r>
            <w:hyperlink r:id="rId218" w:history="1">
              <w:r w:rsidRPr="00D1505C">
                <w:rPr>
                  <w:rStyle w:val="Hyperlink"/>
                  <w:rFonts w:eastAsia="Times New Roman" w:cs="Arial"/>
                  <w:lang w:eastAsia="en-GB"/>
                </w:rPr>
                <w:t>securitised</w:t>
              </w:r>
            </w:hyperlink>
          </w:p>
        </w:tc>
        <w:tc>
          <w:tcPr>
            <w:tcW w:w="7441" w:type="dxa"/>
            <w:gridSpan w:val="4"/>
            <w:tcBorders>
              <w:bottom w:val="single" w:sz="6" w:space="0" w:color="A6A6A6" w:themeColor="background1" w:themeShade="A6"/>
            </w:tcBorders>
            <w:shd w:val="clear" w:color="auto" w:fill="FFFFFF" w:themeFill="background1"/>
            <w:vAlign w:val="center"/>
          </w:tcPr>
          <w:p w14:paraId="52B20691" w14:textId="734E97A4"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731DE509"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0B28F6" w14:textId="75B4E844"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(H) Fixed income – </w:t>
            </w:r>
            <w:hyperlink r:id="rId219" w:history="1">
              <w:r w:rsidRPr="00D1505C">
                <w:rPr>
                  <w:rStyle w:val="Hyperlink"/>
                  <w:rFonts w:eastAsia="Times New Roman" w:cs="Arial"/>
                  <w:lang w:eastAsia="en-GB"/>
                </w:rPr>
                <w:t>private debt</w:t>
              </w:r>
            </w:hyperlink>
          </w:p>
        </w:tc>
        <w:tc>
          <w:tcPr>
            <w:tcW w:w="7441" w:type="dxa"/>
            <w:gridSpan w:val="4"/>
            <w:tcBorders>
              <w:bottom w:val="single" w:sz="6" w:space="0" w:color="A6A6A6" w:themeColor="background1" w:themeShade="A6"/>
            </w:tcBorders>
            <w:shd w:val="clear" w:color="auto" w:fill="FFFFFF" w:themeFill="background1"/>
            <w:vAlign w:val="center"/>
          </w:tcPr>
          <w:p w14:paraId="5D2F1AA4" w14:textId="2E98494F"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7A0A905E"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FBD50D" w14:textId="01F3DAAB"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lastRenderedPageBreak/>
              <w:t xml:space="preserve">(I) </w:t>
            </w:r>
            <w:hyperlink r:id="rId220" w:history="1">
              <w:r w:rsidRPr="00D1505C">
                <w:rPr>
                  <w:rStyle w:val="Hyperlink"/>
                  <w:rFonts w:eastAsia="Times New Roman" w:cs="Arial"/>
                  <w:lang w:eastAsia="en-GB"/>
                </w:rPr>
                <w:t>Private equity</w:t>
              </w:r>
            </w:hyperlink>
          </w:p>
        </w:tc>
        <w:tc>
          <w:tcPr>
            <w:tcW w:w="7441" w:type="dxa"/>
            <w:gridSpan w:val="4"/>
            <w:tcBorders>
              <w:bottom w:val="single" w:sz="6" w:space="0" w:color="A6A6A6" w:themeColor="background1" w:themeShade="A6"/>
            </w:tcBorders>
            <w:shd w:val="clear" w:color="auto" w:fill="FFFFFF" w:themeFill="background1"/>
            <w:vAlign w:val="center"/>
          </w:tcPr>
          <w:p w14:paraId="5A293607" w14:textId="622AF391"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7C57AC91"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462E81" w14:textId="545D99D0"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(J) </w:t>
            </w:r>
            <w:hyperlink r:id="rId221" w:history="1">
              <w:r w:rsidRPr="00D1505C">
                <w:rPr>
                  <w:rStyle w:val="Hyperlink"/>
                  <w:rFonts w:eastAsia="Times New Roman" w:cs="Arial"/>
                  <w:lang w:eastAsia="en-GB"/>
                </w:rPr>
                <w:t>Real estate</w:t>
              </w:r>
            </w:hyperlink>
          </w:p>
        </w:tc>
        <w:tc>
          <w:tcPr>
            <w:tcW w:w="7441" w:type="dxa"/>
            <w:gridSpan w:val="4"/>
            <w:tcBorders>
              <w:bottom w:val="single" w:sz="6" w:space="0" w:color="A6A6A6" w:themeColor="background1" w:themeShade="A6"/>
            </w:tcBorders>
            <w:shd w:val="clear" w:color="auto" w:fill="FFFFFF" w:themeFill="background1"/>
            <w:vAlign w:val="center"/>
          </w:tcPr>
          <w:p w14:paraId="4872EF6B" w14:textId="043D6F34"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0D716A80"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B469B0" w14:textId="5D90B5B2"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(K) </w:t>
            </w:r>
            <w:hyperlink r:id="rId222" w:history="1">
              <w:r w:rsidRPr="00D1505C">
                <w:rPr>
                  <w:rStyle w:val="Hyperlink"/>
                  <w:rFonts w:eastAsia="Times New Roman" w:cs="Arial"/>
                  <w:lang w:eastAsia="en-GB"/>
                </w:rPr>
                <w:t>Infrastructure</w:t>
              </w:r>
            </w:hyperlink>
          </w:p>
        </w:tc>
        <w:tc>
          <w:tcPr>
            <w:tcW w:w="7441" w:type="dxa"/>
            <w:gridSpan w:val="4"/>
            <w:tcBorders>
              <w:bottom w:val="single" w:sz="6" w:space="0" w:color="A6A6A6" w:themeColor="background1" w:themeShade="A6"/>
            </w:tcBorders>
            <w:shd w:val="clear" w:color="auto" w:fill="FFFFFF" w:themeFill="background1"/>
            <w:vAlign w:val="center"/>
          </w:tcPr>
          <w:p w14:paraId="7E473962" w14:textId="135B3459"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2BC4CFA6"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BAFEF0" w14:textId="6D542D6F"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(L) </w:t>
            </w:r>
            <w:hyperlink r:id="rId223" w:history="1">
              <w:r w:rsidRPr="00D1505C">
                <w:rPr>
                  <w:rStyle w:val="Hyperlink"/>
                  <w:rFonts w:eastAsia="Times New Roman" w:cs="Arial"/>
                  <w:lang w:eastAsia="en-GB"/>
                </w:rPr>
                <w:t>Hedge funds</w:t>
              </w:r>
            </w:hyperlink>
          </w:p>
        </w:tc>
        <w:tc>
          <w:tcPr>
            <w:tcW w:w="7441" w:type="dxa"/>
            <w:gridSpan w:val="4"/>
            <w:tcBorders>
              <w:bottom w:val="single" w:sz="6" w:space="0" w:color="A6A6A6" w:themeColor="background1" w:themeShade="A6"/>
            </w:tcBorders>
            <w:shd w:val="clear" w:color="auto" w:fill="FFFFFF" w:themeFill="background1"/>
            <w:vAlign w:val="center"/>
          </w:tcPr>
          <w:p w14:paraId="67D32F27" w14:textId="4B7A04B9"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37E9216F"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5EDD09" w14:textId="718FF411"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 </w:t>
            </w:r>
            <w:hyperlink r:id="rId224" w:history="1">
              <w:r w:rsidRPr="00D1505C">
                <w:rPr>
                  <w:rStyle w:val="Hyperlink"/>
                  <w:rFonts w:eastAsia="Times New Roman" w:cs="Arial"/>
                  <w:lang w:eastAsia="en-GB"/>
                </w:rPr>
                <w:t>Forestry</w:t>
              </w:r>
            </w:hyperlink>
          </w:p>
        </w:tc>
        <w:tc>
          <w:tcPr>
            <w:tcW w:w="7441" w:type="dxa"/>
            <w:gridSpan w:val="4"/>
            <w:tcBorders>
              <w:bottom w:val="single" w:sz="6" w:space="0" w:color="A6A6A6" w:themeColor="background1" w:themeShade="A6"/>
            </w:tcBorders>
            <w:shd w:val="clear" w:color="auto" w:fill="FFFFFF" w:themeFill="background1"/>
            <w:vAlign w:val="center"/>
          </w:tcPr>
          <w:p w14:paraId="2A5271EC" w14:textId="50FCE6D0"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15F8E95C"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510D00" w14:textId="3CD22090"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(N) </w:t>
            </w:r>
            <w:hyperlink r:id="rId225" w:history="1">
              <w:r w:rsidRPr="00D1505C">
                <w:rPr>
                  <w:rStyle w:val="Hyperlink"/>
                  <w:rFonts w:eastAsia="Times New Roman" w:cs="Arial"/>
                  <w:lang w:eastAsia="en-GB"/>
                </w:rPr>
                <w:t>Farmland</w:t>
              </w:r>
            </w:hyperlink>
          </w:p>
        </w:tc>
        <w:tc>
          <w:tcPr>
            <w:tcW w:w="7441" w:type="dxa"/>
            <w:gridSpan w:val="4"/>
            <w:tcBorders>
              <w:bottom w:val="single" w:sz="6" w:space="0" w:color="A6A6A6" w:themeColor="background1" w:themeShade="A6"/>
            </w:tcBorders>
            <w:shd w:val="clear" w:color="auto" w:fill="FFFFFF" w:themeFill="background1"/>
            <w:vAlign w:val="center"/>
          </w:tcPr>
          <w:p w14:paraId="5A6CAB6A" w14:textId="4E103EC0"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0E80A242"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1D3ED3" w14:textId="0E342E56"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(O) Other</w:t>
            </w:r>
          </w:p>
        </w:tc>
        <w:tc>
          <w:tcPr>
            <w:tcW w:w="7441" w:type="dxa"/>
            <w:gridSpan w:val="4"/>
            <w:tcBorders>
              <w:bottom w:val="single" w:sz="6" w:space="0" w:color="A6A6A6" w:themeColor="background1" w:themeShade="A6"/>
            </w:tcBorders>
            <w:shd w:val="clear" w:color="auto" w:fill="FFFFFF" w:themeFill="background1"/>
            <w:vAlign w:val="center"/>
          </w:tcPr>
          <w:p w14:paraId="41FFD44F" w14:textId="105978D0"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54768B" w:rsidRPr="00D1505C" w14:paraId="77507CFF" w14:textId="77777777" w:rsidTr="00414BA1">
        <w:trPr>
          <w:trHeight w:val="227"/>
        </w:trPr>
        <w:tc>
          <w:tcPr>
            <w:tcW w:w="14882" w:type="dxa"/>
            <w:gridSpan w:val="8"/>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01B77D59" w14:textId="77777777" w:rsidR="00F67501" w:rsidRPr="00D1505C" w:rsidRDefault="00657A16" w:rsidP="006B0599">
            <w:pPr>
              <w:spacing w:line="276" w:lineRule="auto"/>
              <w:textAlignment w:val="baseline"/>
              <w:rPr>
                <w:rFonts w:eastAsia="Times New Roman" w:cs="Arial"/>
                <w:b/>
                <w:lang w:eastAsia="en-GB"/>
              </w:rPr>
            </w:pPr>
            <w:hyperlink r:id="rId226" w:history="1">
              <w:r w:rsidR="00F67501" w:rsidRPr="00D1505C">
                <w:rPr>
                  <w:rStyle w:val="Hyperlink"/>
                  <w:rFonts w:eastAsia="Times New Roman" w:cs="Arial"/>
                  <w:b/>
                  <w:lang w:eastAsia="en-GB"/>
                </w:rPr>
                <w:t>Externally managed</w:t>
              </w:r>
            </w:hyperlink>
          </w:p>
        </w:tc>
      </w:tr>
      <w:tr w:rsidR="000915B8" w:rsidRPr="00D1505C" w14:paraId="607BA778"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E1B16C" w14:textId="1A8FC57D"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(P) Listed equity – active</w:t>
            </w:r>
          </w:p>
        </w:tc>
        <w:tc>
          <w:tcPr>
            <w:tcW w:w="7441" w:type="dxa"/>
            <w:gridSpan w:val="4"/>
            <w:tcBorders>
              <w:bottom w:val="single" w:sz="6" w:space="0" w:color="A6A6A6" w:themeColor="background1" w:themeShade="A6"/>
            </w:tcBorders>
            <w:shd w:val="clear" w:color="auto" w:fill="FFFFFF" w:themeFill="background1"/>
            <w:vAlign w:val="center"/>
          </w:tcPr>
          <w:p w14:paraId="10607BD7" w14:textId="7F55EC36"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60E7A6A4"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678EC5" w14:textId="79A939AF"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(Q) Listed equity – passive</w:t>
            </w:r>
          </w:p>
        </w:tc>
        <w:tc>
          <w:tcPr>
            <w:tcW w:w="7441" w:type="dxa"/>
            <w:gridSpan w:val="4"/>
            <w:tcBorders>
              <w:bottom w:val="single" w:sz="6" w:space="0" w:color="A6A6A6" w:themeColor="background1" w:themeShade="A6"/>
            </w:tcBorders>
            <w:shd w:val="clear" w:color="auto" w:fill="FFFFFF" w:themeFill="background1"/>
            <w:vAlign w:val="center"/>
          </w:tcPr>
          <w:p w14:paraId="3DDCF674" w14:textId="52730E1A"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0625FF15"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D654FC" w14:textId="2EFA5C1E"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(R) Fixed income – active</w:t>
            </w:r>
          </w:p>
        </w:tc>
        <w:tc>
          <w:tcPr>
            <w:tcW w:w="7441" w:type="dxa"/>
            <w:gridSpan w:val="4"/>
            <w:tcBorders>
              <w:bottom w:val="single" w:sz="6" w:space="0" w:color="A6A6A6" w:themeColor="background1" w:themeShade="A6"/>
            </w:tcBorders>
            <w:shd w:val="clear" w:color="auto" w:fill="FFFFFF" w:themeFill="background1"/>
            <w:vAlign w:val="center"/>
          </w:tcPr>
          <w:p w14:paraId="698749C5" w14:textId="4AF704B3"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1B7E05E5"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BBD281" w14:textId="47C92BE5"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(S) Fixed income – passive</w:t>
            </w:r>
          </w:p>
        </w:tc>
        <w:tc>
          <w:tcPr>
            <w:tcW w:w="7441" w:type="dxa"/>
            <w:gridSpan w:val="4"/>
            <w:tcBorders>
              <w:bottom w:val="single" w:sz="6" w:space="0" w:color="A6A6A6" w:themeColor="background1" w:themeShade="A6"/>
            </w:tcBorders>
            <w:shd w:val="clear" w:color="auto" w:fill="FFFFFF" w:themeFill="background1"/>
            <w:vAlign w:val="center"/>
          </w:tcPr>
          <w:p w14:paraId="06879C26" w14:textId="1FD5A546"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4C0EAC8A"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89DD75" w14:textId="2B75BA3E"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(T) Private equity</w:t>
            </w:r>
          </w:p>
        </w:tc>
        <w:tc>
          <w:tcPr>
            <w:tcW w:w="7441" w:type="dxa"/>
            <w:gridSpan w:val="4"/>
            <w:tcBorders>
              <w:bottom w:val="single" w:sz="6" w:space="0" w:color="A6A6A6" w:themeColor="background1" w:themeShade="A6"/>
            </w:tcBorders>
            <w:shd w:val="clear" w:color="auto" w:fill="FFFFFF" w:themeFill="background1"/>
            <w:vAlign w:val="center"/>
          </w:tcPr>
          <w:p w14:paraId="1A01A474" w14:textId="4BF691B5"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276D5627"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8895A9" w14:textId="6C746446"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lastRenderedPageBreak/>
              <w:t>(U) Real estate</w:t>
            </w:r>
          </w:p>
        </w:tc>
        <w:tc>
          <w:tcPr>
            <w:tcW w:w="7441" w:type="dxa"/>
            <w:gridSpan w:val="4"/>
            <w:tcBorders>
              <w:bottom w:val="single" w:sz="6" w:space="0" w:color="A6A6A6" w:themeColor="background1" w:themeShade="A6"/>
            </w:tcBorders>
            <w:shd w:val="clear" w:color="auto" w:fill="FFFFFF" w:themeFill="background1"/>
            <w:vAlign w:val="center"/>
          </w:tcPr>
          <w:p w14:paraId="74E24491" w14:textId="0821993F"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643AB9CC"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2D00F9" w14:textId="10206B8C"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(V) Infrastructure</w:t>
            </w:r>
          </w:p>
        </w:tc>
        <w:tc>
          <w:tcPr>
            <w:tcW w:w="7441" w:type="dxa"/>
            <w:gridSpan w:val="4"/>
            <w:tcBorders>
              <w:bottom w:val="single" w:sz="6" w:space="0" w:color="A6A6A6" w:themeColor="background1" w:themeShade="A6"/>
            </w:tcBorders>
            <w:shd w:val="clear" w:color="auto" w:fill="FFFFFF" w:themeFill="background1"/>
            <w:vAlign w:val="center"/>
          </w:tcPr>
          <w:p w14:paraId="7D8B4DF5" w14:textId="7A5C5600"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50021E31"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012AEF" w14:textId="60CA1E99"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(W) Hedge funds</w:t>
            </w:r>
          </w:p>
        </w:tc>
        <w:tc>
          <w:tcPr>
            <w:tcW w:w="7441" w:type="dxa"/>
            <w:gridSpan w:val="4"/>
            <w:tcBorders>
              <w:bottom w:val="single" w:sz="6" w:space="0" w:color="A6A6A6" w:themeColor="background1" w:themeShade="A6"/>
            </w:tcBorders>
            <w:shd w:val="clear" w:color="auto" w:fill="FFFFFF" w:themeFill="background1"/>
            <w:vAlign w:val="center"/>
          </w:tcPr>
          <w:p w14:paraId="39D8DF7A" w14:textId="53FA7911"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7B90C1F3"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32ECA8" w14:textId="75664A4C"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(X) Forestry</w:t>
            </w:r>
          </w:p>
        </w:tc>
        <w:tc>
          <w:tcPr>
            <w:tcW w:w="7441" w:type="dxa"/>
            <w:gridSpan w:val="4"/>
            <w:tcBorders>
              <w:bottom w:val="single" w:sz="6" w:space="0" w:color="A6A6A6" w:themeColor="background1" w:themeShade="A6"/>
            </w:tcBorders>
            <w:shd w:val="clear" w:color="auto" w:fill="FFFFFF" w:themeFill="background1"/>
            <w:vAlign w:val="center"/>
          </w:tcPr>
          <w:p w14:paraId="01AD9744" w14:textId="397EC17C"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5C47D2DB"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19980E" w14:textId="54AD8F08"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(Y) Farmland</w:t>
            </w:r>
          </w:p>
        </w:tc>
        <w:tc>
          <w:tcPr>
            <w:tcW w:w="7441" w:type="dxa"/>
            <w:gridSpan w:val="4"/>
            <w:tcBorders>
              <w:bottom w:val="single" w:sz="6" w:space="0" w:color="A6A6A6" w:themeColor="background1" w:themeShade="A6"/>
            </w:tcBorders>
            <w:shd w:val="clear" w:color="auto" w:fill="FFFFFF" w:themeFill="background1"/>
            <w:vAlign w:val="center"/>
          </w:tcPr>
          <w:p w14:paraId="5FEB2DC5" w14:textId="1C9DD067"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0915B8" w:rsidRPr="00D1505C" w14:paraId="710701A0"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407588" w14:textId="2AA5F8EF"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(Z) Other</w:t>
            </w:r>
          </w:p>
        </w:tc>
        <w:tc>
          <w:tcPr>
            <w:tcW w:w="7441" w:type="dxa"/>
            <w:gridSpan w:val="4"/>
            <w:tcBorders>
              <w:bottom w:val="single" w:sz="6" w:space="0" w:color="A6A6A6" w:themeColor="background1" w:themeShade="A6"/>
            </w:tcBorders>
            <w:shd w:val="clear" w:color="auto" w:fill="FFFFFF" w:themeFill="background1"/>
            <w:vAlign w:val="center"/>
          </w:tcPr>
          <w:p w14:paraId="26E9C3BD" w14:textId="656AF342" w:rsidR="000915B8" w:rsidRPr="00D1505C" w:rsidRDefault="000915B8" w:rsidP="000915B8">
            <w:pPr>
              <w:spacing w:line="276" w:lineRule="auto"/>
              <w:textAlignment w:val="baseline"/>
              <w:rPr>
                <w:rFonts w:eastAsia="Times New Roman" w:cs="Arial"/>
                <w:lang w:eastAsia="en-GB"/>
              </w:rPr>
            </w:pPr>
            <w:r w:rsidRPr="00D1505C">
              <w:rPr>
                <w:rFonts w:eastAsia="Times New Roman" w:cs="Arial"/>
                <w:lang w:eastAsia="en-GB"/>
              </w:rPr>
              <w:t xml:space="preserve">[Mandatory free text: large] </w:t>
            </w:r>
          </w:p>
        </w:tc>
      </w:tr>
      <w:tr w:rsidR="0054768B" w:rsidRPr="00D1505C" w14:paraId="2D7B120F" w14:textId="77777777" w:rsidTr="00414BA1">
        <w:trPr>
          <w:gridAfter w:val="1"/>
          <w:wAfter w:w="19" w:type="dxa"/>
          <w:trHeight w:val="300"/>
        </w:trPr>
        <w:tc>
          <w:tcPr>
            <w:tcW w:w="14863" w:type="dxa"/>
            <w:gridSpan w:val="7"/>
            <w:tcBorders>
              <w:left w:val="nil"/>
              <w:right w:val="nil"/>
            </w:tcBorders>
            <w:shd w:val="clear" w:color="auto" w:fill="FFFFFF" w:themeFill="background1"/>
            <w:tcMar>
              <w:top w:w="0" w:type="dxa"/>
              <w:bottom w:w="0" w:type="dxa"/>
            </w:tcMar>
            <w:vAlign w:val="center"/>
          </w:tcPr>
          <w:p w14:paraId="02D48190" w14:textId="77777777" w:rsidR="00F67501" w:rsidRPr="00D1505C" w:rsidRDefault="00F67501" w:rsidP="006B0599">
            <w:pPr>
              <w:spacing w:line="240" w:lineRule="auto"/>
              <w:jc w:val="center"/>
              <w:textAlignment w:val="baseline"/>
              <w:rPr>
                <w:rStyle w:val="Hyperlink"/>
                <w:sz w:val="16"/>
                <w:szCs w:val="16"/>
              </w:rPr>
            </w:pPr>
          </w:p>
        </w:tc>
      </w:tr>
      <w:tr w:rsidR="00446449" w:rsidRPr="00D1505C" w14:paraId="29A03FD0" w14:textId="77777777" w:rsidTr="00414BA1">
        <w:trPr>
          <w:trHeight w:val="300"/>
        </w:trPr>
        <w:tc>
          <w:tcPr>
            <w:tcW w:w="14882" w:type="dxa"/>
            <w:gridSpan w:val="8"/>
            <w:shd w:val="clear" w:color="auto" w:fill="0070C0"/>
            <w:vAlign w:val="center"/>
          </w:tcPr>
          <w:p w14:paraId="65708B63" w14:textId="77777777" w:rsidR="00F67501" w:rsidRPr="00D1505C" w:rsidRDefault="00F67501" w:rsidP="006B0599">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F67501" w:rsidRPr="00D1505C" w14:paraId="735433A6" w14:textId="77777777" w:rsidTr="00414BA1">
        <w:trPr>
          <w:trHeight w:val="300"/>
        </w:trPr>
        <w:tc>
          <w:tcPr>
            <w:tcW w:w="1842" w:type="dxa"/>
            <w:shd w:val="clear" w:color="auto" w:fill="auto"/>
            <w:vAlign w:val="center"/>
          </w:tcPr>
          <w:p w14:paraId="03BCE928" w14:textId="77777777" w:rsidR="00F67501" w:rsidRPr="00D1505C" w:rsidRDefault="00F67501" w:rsidP="006B0599">
            <w:pPr>
              <w:rPr>
                <w:rStyle w:val="Hyperlink"/>
                <w:b/>
                <w:sz w:val="16"/>
                <w:szCs w:val="16"/>
              </w:rPr>
            </w:pPr>
            <w:r w:rsidRPr="00D1505C">
              <w:rPr>
                <w:b/>
                <w:sz w:val="16"/>
                <w:szCs w:val="16"/>
              </w:rPr>
              <w:t>Purpose of indicator</w:t>
            </w:r>
          </w:p>
        </w:tc>
        <w:tc>
          <w:tcPr>
            <w:tcW w:w="13040" w:type="dxa"/>
            <w:gridSpan w:val="7"/>
            <w:shd w:val="clear" w:color="auto" w:fill="auto"/>
            <w:vAlign w:val="center"/>
          </w:tcPr>
          <w:p w14:paraId="014947CD" w14:textId="275CB5FD" w:rsidR="00F67501" w:rsidRPr="00D1505C" w:rsidRDefault="00F67501" w:rsidP="006B0599">
            <w:pPr>
              <w:rPr>
                <w:rStyle w:val="Hyperlink"/>
                <w:color w:val="000000" w:themeColor="text1"/>
                <w:sz w:val="16"/>
                <w:szCs w:val="16"/>
              </w:rPr>
            </w:pPr>
            <w:r w:rsidRPr="00D1505C">
              <w:rPr>
                <w:rStyle w:val="Hyperlink"/>
                <w:color w:val="000000" w:themeColor="text1"/>
                <w:sz w:val="16"/>
                <w:szCs w:val="16"/>
              </w:rPr>
              <w:t>Under Principle 1 of the PRI</w:t>
            </w:r>
            <w:r w:rsidR="00C135EF">
              <w:rPr>
                <w:rStyle w:val="Hyperlink"/>
                <w:color w:val="000000" w:themeColor="text1"/>
                <w:sz w:val="16"/>
                <w:szCs w:val="16"/>
              </w:rPr>
              <w:t>,</w:t>
            </w:r>
            <w:r w:rsidRPr="00D1505C">
              <w:rPr>
                <w:rStyle w:val="Hyperlink"/>
                <w:color w:val="000000" w:themeColor="text1"/>
                <w:sz w:val="16"/>
                <w:szCs w:val="16"/>
              </w:rPr>
              <w:t xml:space="preserve"> signatories commit to incorporating ESG factors into</w:t>
            </w:r>
            <w:r w:rsidR="00932BE2">
              <w:rPr>
                <w:rStyle w:val="Hyperlink"/>
                <w:color w:val="000000" w:themeColor="text1"/>
                <w:sz w:val="16"/>
                <w:szCs w:val="16"/>
              </w:rPr>
              <w:t xml:space="preserve"> their</w:t>
            </w:r>
            <w:r w:rsidRPr="00D1505C">
              <w:rPr>
                <w:rStyle w:val="Hyperlink"/>
                <w:color w:val="000000" w:themeColor="text1"/>
                <w:sz w:val="16"/>
                <w:szCs w:val="16"/>
              </w:rPr>
              <w:t xml:space="preserve"> investment analysis and decision-making processes. This indicator allows signatories to explain why they are not incorporating ESG in these asset classes.</w:t>
            </w:r>
          </w:p>
        </w:tc>
      </w:tr>
      <w:tr w:rsidR="00F67501" w:rsidRPr="00D1505C" w14:paraId="00A60984" w14:textId="77777777" w:rsidTr="00414BA1">
        <w:trPr>
          <w:trHeight w:val="300"/>
        </w:trPr>
        <w:tc>
          <w:tcPr>
            <w:tcW w:w="1842" w:type="dxa"/>
            <w:shd w:val="clear" w:color="auto" w:fill="auto"/>
            <w:vAlign w:val="center"/>
          </w:tcPr>
          <w:p w14:paraId="004E5FA5" w14:textId="77777777" w:rsidR="00F67501" w:rsidRPr="00D1505C" w:rsidRDefault="00F67501" w:rsidP="006B0599">
            <w:pPr>
              <w:rPr>
                <w:rStyle w:val="Hyperlink"/>
                <w:b/>
                <w:sz w:val="16"/>
                <w:szCs w:val="16"/>
              </w:rPr>
            </w:pPr>
            <w:r w:rsidRPr="00D1505C">
              <w:rPr>
                <w:b/>
                <w:sz w:val="16"/>
                <w:szCs w:val="16"/>
              </w:rPr>
              <w:t>Additional reporting guidance</w:t>
            </w:r>
          </w:p>
        </w:tc>
        <w:tc>
          <w:tcPr>
            <w:tcW w:w="13040" w:type="dxa"/>
            <w:gridSpan w:val="7"/>
            <w:shd w:val="clear" w:color="auto" w:fill="auto"/>
            <w:vAlign w:val="center"/>
          </w:tcPr>
          <w:p w14:paraId="59B7F104" w14:textId="2ABE8068" w:rsidR="00F67501" w:rsidRPr="00D1505C" w:rsidRDefault="00F67501" w:rsidP="006B0599">
            <w:pPr>
              <w:rPr>
                <w:rStyle w:val="Hyperlink"/>
                <w:color w:val="000000" w:themeColor="text1"/>
                <w:sz w:val="16"/>
                <w:szCs w:val="16"/>
              </w:rPr>
            </w:pPr>
            <w:r w:rsidRPr="00D1505C">
              <w:rPr>
                <w:rStyle w:val="Hyperlink"/>
                <w:color w:val="000000" w:themeColor="text1"/>
                <w:sz w:val="16"/>
                <w:szCs w:val="16"/>
              </w:rPr>
              <w:t>Signatories may elaborate on why, for each relevant asset class, they are not implementing PRI Principle 1 (we will incorporate ESG issues into investment analysis and decision-making processes)</w:t>
            </w:r>
            <w:r w:rsidR="009C2BF2" w:rsidRPr="00D1505C">
              <w:rPr>
                <w:rStyle w:val="Hyperlink"/>
                <w:color w:val="000000" w:themeColor="text1"/>
                <w:sz w:val="16"/>
                <w:szCs w:val="16"/>
              </w:rPr>
              <w:t>.</w:t>
            </w:r>
          </w:p>
        </w:tc>
      </w:tr>
      <w:tr w:rsidR="00F67501" w:rsidRPr="00D1505C" w14:paraId="355AADF1" w14:textId="77777777" w:rsidTr="00414BA1">
        <w:trPr>
          <w:trHeight w:val="300"/>
        </w:trPr>
        <w:tc>
          <w:tcPr>
            <w:tcW w:w="1842" w:type="dxa"/>
            <w:shd w:val="clear" w:color="auto" w:fill="auto"/>
            <w:vAlign w:val="center"/>
          </w:tcPr>
          <w:p w14:paraId="7CC7AD65" w14:textId="77777777" w:rsidR="00F67501" w:rsidRPr="00D1505C" w:rsidRDefault="00F67501" w:rsidP="006B0599">
            <w:pPr>
              <w:rPr>
                <w:b/>
                <w:bCs/>
                <w:sz w:val="16"/>
                <w:szCs w:val="16"/>
              </w:rPr>
            </w:pPr>
            <w:r w:rsidRPr="00D1505C">
              <w:rPr>
                <w:b/>
                <w:bCs/>
                <w:sz w:val="16"/>
                <w:szCs w:val="16"/>
              </w:rPr>
              <w:t>Other resources</w:t>
            </w:r>
          </w:p>
        </w:tc>
        <w:tc>
          <w:tcPr>
            <w:tcW w:w="13040" w:type="dxa"/>
            <w:gridSpan w:val="7"/>
            <w:shd w:val="clear" w:color="auto" w:fill="auto"/>
            <w:vAlign w:val="center"/>
          </w:tcPr>
          <w:p w14:paraId="1353EE7C" w14:textId="03A81504" w:rsidR="00F67501" w:rsidRPr="00D1505C" w:rsidRDefault="00F67501" w:rsidP="006B0599">
            <w:pPr>
              <w:rPr>
                <w:rStyle w:val="Hyperlink"/>
                <w:color w:val="000000" w:themeColor="text1"/>
                <w:sz w:val="16"/>
                <w:szCs w:val="16"/>
              </w:rPr>
            </w:pPr>
            <w:r w:rsidRPr="00D1505C">
              <w:rPr>
                <w:rStyle w:val="Hyperlink"/>
                <w:color w:val="000000" w:themeColor="text1"/>
                <w:sz w:val="16"/>
                <w:szCs w:val="16"/>
              </w:rPr>
              <w:t>For further guidance</w:t>
            </w:r>
            <w:r w:rsidR="00E246D8">
              <w:rPr>
                <w:rStyle w:val="Hyperlink"/>
                <w:color w:val="000000" w:themeColor="text1"/>
                <w:sz w:val="16"/>
                <w:szCs w:val="16"/>
              </w:rPr>
              <w:t>,</w:t>
            </w:r>
            <w:r w:rsidRPr="00D1505C">
              <w:rPr>
                <w:rStyle w:val="Hyperlink"/>
                <w:color w:val="000000" w:themeColor="text1"/>
                <w:sz w:val="16"/>
                <w:szCs w:val="16"/>
              </w:rPr>
              <w:t xml:space="preserve"> refer to </w:t>
            </w:r>
            <w:hyperlink r:id="rId227" w:history="1">
              <w:r w:rsidRPr="00D1505C">
                <w:rPr>
                  <w:rStyle w:val="Hyperlink"/>
                  <w:sz w:val="16"/>
                  <w:szCs w:val="16"/>
                </w:rPr>
                <w:t>An introduction to responsible investment</w:t>
              </w:r>
            </w:hyperlink>
            <w:r w:rsidRPr="00D1505C">
              <w:rPr>
                <w:rStyle w:val="Hyperlink"/>
                <w:color w:val="000000" w:themeColor="text1"/>
                <w:sz w:val="16"/>
                <w:szCs w:val="16"/>
              </w:rPr>
              <w:t>.</w:t>
            </w:r>
          </w:p>
          <w:p w14:paraId="15F0D48E" w14:textId="77777777" w:rsidR="00F67501" w:rsidRPr="00D1505C" w:rsidRDefault="00F67501" w:rsidP="006B0599">
            <w:pPr>
              <w:rPr>
                <w:rStyle w:val="Hyperlink"/>
                <w:color w:val="000000" w:themeColor="text1"/>
                <w:sz w:val="16"/>
                <w:szCs w:val="16"/>
              </w:rPr>
            </w:pPr>
          </w:p>
          <w:p w14:paraId="53170654" w14:textId="6950D2EC" w:rsidR="00F67501" w:rsidRPr="00D1505C" w:rsidRDefault="00F67501" w:rsidP="006B0599">
            <w:pPr>
              <w:rPr>
                <w:rStyle w:val="Hyperlink"/>
                <w:color w:val="000000" w:themeColor="text1"/>
              </w:rPr>
            </w:pPr>
            <w:r w:rsidRPr="00D1505C">
              <w:rPr>
                <w:rStyle w:val="Hyperlink"/>
                <w:color w:val="000000" w:themeColor="text1"/>
                <w:sz w:val="16"/>
                <w:szCs w:val="16"/>
              </w:rPr>
              <w:t>The PRI</w:t>
            </w:r>
            <w:r w:rsidR="00FF56EE">
              <w:rPr>
                <w:rStyle w:val="Hyperlink"/>
                <w:color w:val="000000" w:themeColor="text1"/>
                <w:sz w:val="16"/>
                <w:szCs w:val="16"/>
              </w:rPr>
              <w:t>’s</w:t>
            </w:r>
            <w:r w:rsidRPr="00D1505C">
              <w:rPr>
                <w:rStyle w:val="Hyperlink"/>
                <w:color w:val="000000" w:themeColor="text1"/>
                <w:sz w:val="16"/>
                <w:szCs w:val="16"/>
              </w:rPr>
              <w:t xml:space="preserve"> </w:t>
            </w:r>
            <w:hyperlink r:id="rId228" w:history="1">
              <w:r w:rsidRPr="00D1505C">
                <w:rPr>
                  <w:rStyle w:val="Hyperlink"/>
                  <w:sz w:val="16"/>
                  <w:szCs w:val="16"/>
                </w:rPr>
                <w:t>investment tools</w:t>
              </w:r>
            </w:hyperlink>
            <w:r w:rsidRPr="00D1505C">
              <w:rPr>
                <w:rStyle w:val="Hyperlink"/>
                <w:color w:val="000000" w:themeColor="text1"/>
                <w:sz w:val="16"/>
                <w:szCs w:val="16"/>
              </w:rPr>
              <w:t xml:space="preserve"> showcase how ESG can be incorporated into specific asset classes.</w:t>
            </w:r>
          </w:p>
        </w:tc>
      </w:tr>
      <w:tr w:rsidR="00446449" w:rsidRPr="00D1505C" w14:paraId="26FF1A95" w14:textId="77777777" w:rsidTr="00414BA1">
        <w:trPr>
          <w:trHeight w:val="300"/>
        </w:trPr>
        <w:tc>
          <w:tcPr>
            <w:tcW w:w="14882" w:type="dxa"/>
            <w:gridSpan w:val="8"/>
            <w:shd w:val="clear" w:color="auto" w:fill="0070C0"/>
            <w:vAlign w:val="center"/>
          </w:tcPr>
          <w:p w14:paraId="72CFBFD4" w14:textId="77777777" w:rsidR="00F67501" w:rsidRPr="00D1505C" w:rsidRDefault="00F67501" w:rsidP="006B0599">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F67501" w:rsidRPr="00D1505C" w14:paraId="5D4146BD" w14:textId="77777777" w:rsidTr="00414BA1">
        <w:trPr>
          <w:trHeight w:val="300"/>
        </w:trPr>
        <w:tc>
          <w:tcPr>
            <w:tcW w:w="1842" w:type="dxa"/>
            <w:shd w:val="clear" w:color="auto" w:fill="auto"/>
            <w:vAlign w:val="center"/>
          </w:tcPr>
          <w:p w14:paraId="23AB95A1" w14:textId="77777777" w:rsidR="00F67501" w:rsidRPr="00D1505C" w:rsidRDefault="00F67501" w:rsidP="006B0599">
            <w:pPr>
              <w:rPr>
                <w:b/>
                <w:bCs/>
                <w:sz w:val="16"/>
                <w:szCs w:val="16"/>
              </w:rPr>
            </w:pPr>
            <w:r w:rsidRPr="00D1505C">
              <w:rPr>
                <w:b/>
                <w:bCs/>
                <w:sz w:val="16"/>
                <w:szCs w:val="16"/>
              </w:rPr>
              <w:t>Dependent on</w:t>
            </w:r>
          </w:p>
        </w:tc>
        <w:tc>
          <w:tcPr>
            <w:tcW w:w="13040" w:type="dxa"/>
            <w:gridSpan w:val="7"/>
            <w:shd w:val="clear" w:color="auto" w:fill="auto"/>
            <w:vAlign w:val="center"/>
          </w:tcPr>
          <w:p w14:paraId="1FBAD31A" w14:textId="00C27A5A" w:rsidR="00F67501" w:rsidRPr="00D1505C" w:rsidRDefault="00CF501B" w:rsidP="001D5E3B">
            <w:pPr>
              <w:rPr>
                <w:color w:val="000000" w:themeColor="text1"/>
                <w:sz w:val="16"/>
                <w:szCs w:val="16"/>
              </w:rPr>
            </w:pPr>
            <w:r w:rsidRPr="00D1505C">
              <w:rPr>
                <w:color w:val="000000" w:themeColor="text1"/>
                <w:sz w:val="16"/>
                <w:szCs w:val="16"/>
              </w:rPr>
              <w:t>[OO 1</w:t>
            </w:r>
            <w:r w:rsidR="00A755DA" w:rsidRPr="00D1505C">
              <w:rPr>
                <w:color w:val="000000" w:themeColor="text1"/>
                <w:sz w:val="16"/>
                <w:szCs w:val="16"/>
              </w:rPr>
              <w:t>1</w:t>
            </w:r>
            <w:r w:rsidRPr="00D1505C">
              <w:rPr>
                <w:color w:val="000000" w:themeColor="text1"/>
                <w:sz w:val="16"/>
                <w:szCs w:val="16"/>
              </w:rPr>
              <w:t>], [OO 1</w:t>
            </w:r>
            <w:r w:rsidR="00A755DA" w:rsidRPr="00D1505C">
              <w:rPr>
                <w:color w:val="000000" w:themeColor="text1"/>
                <w:sz w:val="16"/>
                <w:szCs w:val="16"/>
              </w:rPr>
              <w:t>2</w:t>
            </w:r>
            <w:r w:rsidRPr="00D1505C">
              <w:rPr>
                <w:color w:val="000000" w:themeColor="text1"/>
                <w:sz w:val="16"/>
                <w:szCs w:val="16"/>
              </w:rPr>
              <w:t>], [OO 1</w:t>
            </w:r>
            <w:r w:rsidR="00A755DA" w:rsidRPr="00D1505C">
              <w:rPr>
                <w:color w:val="000000" w:themeColor="text1"/>
                <w:sz w:val="16"/>
                <w:szCs w:val="16"/>
              </w:rPr>
              <w:t>3</w:t>
            </w:r>
            <w:r w:rsidRPr="00D1505C">
              <w:rPr>
                <w:color w:val="000000" w:themeColor="text1"/>
                <w:sz w:val="16"/>
                <w:szCs w:val="16"/>
              </w:rPr>
              <w:t>], [OO 1</w:t>
            </w:r>
            <w:r w:rsidR="00A755DA" w:rsidRPr="00D1505C">
              <w:rPr>
                <w:color w:val="000000" w:themeColor="text1"/>
                <w:sz w:val="16"/>
                <w:szCs w:val="16"/>
              </w:rPr>
              <w:t>4</w:t>
            </w:r>
            <w:r w:rsidRPr="00D1505C">
              <w:rPr>
                <w:color w:val="000000" w:themeColor="text1"/>
                <w:sz w:val="16"/>
                <w:szCs w:val="16"/>
              </w:rPr>
              <w:t>]</w:t>
            </w:r>
          </w:p>
        </w:tc>
      </w:tr>
      <w:tr w:rsidR="00F67501" w:rsidRPr="00D1505C" w14:paraId="0E085DAA" w14:textId="77777777" w:rsidTr="00414BA1">
        <w:trPr>
          <w:trHeight w:val="300"/>
        </w:trPr>
        <w:tc>
          <w:tcPr>
            <w:tcW w:w="1842" w:type="dxa"/>
            <w:shd w:val="clear" w:color="auto" w:fill="auto"/>
            <w:vAlign w:val="center"/>
          </w:tcPr>
          <w:p w14:paraId="2C43A6A4" w14:textId="77777777" w:rsidR="00F67501" w:rsidRPr="00D1505C" w:rsidRDefault="00F67501" w:rsidP="006B0599">
            <w:pPr>
              <w:rPr>
                <w:b/>
                <w:bCs/>
                <w:sz w:val="16"/>
                <w:szCs w:val="16"/>
              </w:rPr>
            </w:pPr>
            <w:r w:rsidRPr="00D1505C">
              <w:rPr>
                <w:b/>
                <w:bCs/>
                <w:sz w:val="16"/>
                <w:szCs w:val="16"/>
              </w:rPr>
              <w:t>Gateway to</w:t>
            </w:r>
          </w:p>
        </w:tc>
        <w:tc>
          <w:tcPr>
            <w:tcW w:w="13040" w:type="dxa"/>
            <w:gridSpan w:val="7"/>
            <w:shd w:val="clear" w:color="auto" w:fill="auto"/>
            <w:vAlign w:val="center"/>
          </w:tcPr>
          <w:p w14:paraId="3A5C9D39" w14:textId="77777777" w:rsidR="00F67501" w:rsidRPr="00D1505C" w:rsidRDefault="00F67501" w:rsidP="006B0599">
            <w:pPr>
              <w:rPr>
                <w:color w:val="000000" w:themeColor="text1"/>
                <w:sz w:val="16"/>
                <w:szCs w:val="16"/>
              </w:rPr>
            </w:pPr>
            <w:r w:rsidRPr="00D1505C">
              <w:rPr>
                <w:color w:val="000000" w:themeColor="text1"/>
                <w:sz w:val="16"/>
                <w:szCs w:val="16"/>
              </w:rPr>
              <w:t>N/A</w:t>
            </w:r>
          </w:p>
        </w:tc>
      </w:tr>
      <w:tr w:rsidR="00446449" w:rsidRPr="00D1505C" w14:paraId="38773AFA" w14:textId="77777777" w:rsidTr="00414BA1">
        <w:trPr>
          <w:trHeight w:val="300"/>
        </w:trPr>
        <w:tc>
          <w:tcPr>
            <w:tcW w:w="14882" w:type="dxa"/>
            <w:gridSpan w:val="8"/>
            <w:shd w:val="clear" w:color="auto" w:fill="0070C0"/>
            <w:vAlign w:val="center"/>
          </w:tcPr>
          <w:p w14:paraId="71FE00F2" w14:textId="77777777" w:rsidR="00F67501" w:rsidRPr="00D1505C" w:rsidRDefault="00F67501" w:rsidP="006B0599">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F67501" w:rsidRPr="00D1505C" w14:paraId="065B3158" w14:textId="77777777" w:rsidTr="00414BA1">
        <w:trPr>
          <w:trHeight w:val="354"/>
        </w:trPr>
        <w:tc>
          <w:tcPr>
            <w:tcW w:w="1842" w:type="dxa"/>
            <w:shd w:val="clear" w:color="auto" w:fill="auto"/>
            <w:vAlign w:val="center"/>
          </w:tcPr>
          <w:p w14:paraId="511E546C" w14:textId="77777777" w:rsidR="00F67501" w:rsidRPr="00D1505C" w:rsidRDefault="00F67501" w:rsidP="006B0599">
            <w:pPr>
              <w:rPr>
                <w:b/>
                <w:sz w:val="16"/>
                <w:szCs w:val="16"/>
              </w:rPr>
            </w:pPr>
            <w:r w:rsidRPr="00D1505C">
              <w:rPr>
                <w:b/>
                <w:sz w:val="16"/>
                <w:szCs w:val="16"/>
              </w:rPr>
              <w:t>Assessment criteria</w:t>
            </w:r>
          </w:p>
        </w:tc>
        <w:tc>
          <w:tcPr>
            <w:tcW w:w="13039" w:type="dxa"/>
            <w:gridSpan w:val="7"/>
            <w:shd w:val="clear" w:color="auto" w:fill="auto"/>
            <w:vAlign w:val="center"/>
          </w:tcPr>
          <w:p w14:paraId="139997A4" w14:textId="77777777" w:rsidR="00F67501" w:rsidRPr="00D1505C" w:rsidRDefault="00F67501" w:rsidP="006B0599">
            <w:pPr>
              <w:rPr>
                <w:color w:val="000000" w:themeColor="text1"/>
                <w:sz w:val="16"/>
                <w:szCs w:val="16"/>
              </w:rPr>
            </w:pPr>
            <w:r w:rsidRPr="00D1505C">
              <w:rPr>
                <w:rStyle w:val="Hyperlink"/>
                <w:color w:val="000000" w:themeColor="text1"/>
                <w:sz w:val="16"/>
                <w:szCs w:val="16"/>
              </w:rPr>
              <w:t>Not assessed</w:t>
            </w:r>
          </w:p>
        </w:tc>
      </w:tr>
    </w:tbl>
    <w:p w14:paraId="2953527C" w14:textId="5CB889F7" w:rsidR="00FF0307" w:rsidRPr="00D1505C" w:rsidRDefault="00FF0307">
      <w:pPr>
        <w:spacing w:after="160" w:line="259" w:lineRule="auto"/>
      </w:pPr>
    </w:p>
    <w:p w14:paraId="66D3C4C4" w14:textId="06E5F7F5" w:rsidR="0065555F" w:rsidRPr="00D1505C" w:rsidRDefault="0065555F" w:rsidP="0065555F">
      <w:pPr>
        <w:pStyle w:val="Heading1"/>
      </w:pPr>
      <w:bookmarkStart w:id="114" w:name="_Toc114210151"/>
      <w:bookmarkStart w:id="115" w:name="_Toc131156717"/>
      <w:r w:rsidRPr="00D1505C">
        <w:t>ESG strategies</w:t>
      </w:r>
      <w:bookmarkEnd w:id="114"/>
      <w:bookmarkEnd w:id="115"/>
    </w:p>
    <w:p w14:paraId="653088C3" w14:textId="03FF2E29" w:rsidR="0065555F" w:rsidRPr="00A36CA4" w:rsidRDefault="0065555F" w:rsidP="0065555F">
      <w:pPr>
        <w:pStyle w:val="Heading2"/>
        <w:tabs>
          <w:tab w:val="left" w:pos="12758"/>
        </w:tabs>
        <w:rPr>
          <w:rFonts w:eastAsia="MS PGothic" w:cs="Times New Roman"/>
          <w:caps w:val="0"/>
          <w:color w:val="auto"/>
          <w:sz w:val="20"/>
          <w:szCs w:val="20"/>
          <w:lang w:val="it-IT"/>
        </w:rPr>
      </w:pPr>
      <w:bookmarkStart w:id="116" w:name="_Toc114210152"/>
      <w:bookmarkStart w:id="117" w:name="_Toc131156718"/>
      <w:r w:rsidRPr="00A36CA4">
        <w:rPr>
          <w:lang w:val="it-IT"/>
        </w:rPr>
        <w:t xml:space="preserve">Listed equity [OO </w:t>
      </w:r>
      <w:r w:rsidR="00B64C45" w:rsidRPr="00A36CA4">
        <w:rPr>
          <w:lang w:val="it-IT"/>
        </w:rPr>
        <w:t>17</w:t>
      </w:r>
      <w:r w:rsidRPr="00A36CA4">
        <w:rPr>
          <w:lang w:val="it-IT"/>
        </w:rPr>
        <w:t xml:space="preserve"> LE, OO </w:t>
      </w:r>
      <w:r w:rsidR="00B64C45" w:rsidRPr="00A36CA4">
        <w:rPr>
          <w:lang w:val="it-IT"/>
        </w:rPr>
        <w:t>17</w:t>
      </w:r>
      <w:r w:rsidRPr="00A36CA4">
        <w:rPr>
          <w:lang w:val="it-IT"/>
        </w:rPr>
        <w:t>.1 LE]</w:t>
      </w:r>
      <w:bookmarkEnd w:id="116"/>
      <w:bookmarkEnd w:id="11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4"/>
        <w:gridCol w:w="1557"/>
        <w:gridCol w:w="2833"/>
        <w:gridCol w:w="4674"/>
        <w:gridCol w:w="1984"/>
        <w:gridCol w:w="1984"/>
        <w:gridCol w:w="8"/>
      </w:tblGrid>
      <w:tr w:rsidR="00081C9D" w:rsidRPr="00D1505C" w14:paraId="353F3B0B" w14:textId="77777777" w:rsidTr="00B9532A">
        <w:trPr>
          <w:trHeight w:val="367"/>
        </w:trPr>
        <w:tc>
          <w:tcPr>
            <w:tcW w:w="1844" w:type="dxa"/>
            <w:vMerge w:val="restart"/>
            <w:shd w:val="clear" w:color="auto" w:fill="DFF5F9"/>
            <w:vAlign w:val="center"/>
            <w:hideMark/>
          </w:tcPr>
          <w:p w14:paraId="11FBA0D2" w14:textId="77777777" w:rsidR="0065555F" w:rsidRPr="00D1505C" w:rsidRDefault="0065555F" w:rsidP="00E73E7B">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7D55550D" w14:textId="77777777" w:rsidR="0065555F" w:rsidRPr="00D1505C" w:rsidRDefault="0065555F" w:rsidP="00E73E7B">
            <w:pPr>
              <w:spacing w:line="240" w:lineRule="auto"/>
              <w:jc w:val="center"/>
              <w:textAlignment w:val="baseline"/>
              <w:rPr>
                <w:rFonts w:eastAsia="Times New Roman" w:cs="Arial"/>
                <w:b/>
                <w:sz w:val="14"/>
                <w:szCs w:val="14"/>
                <w:lang w:eastAsia="en-GB"/>
              </w:rPr>
            </w:pPr>
          </w:p>
          <w:p w14:paraId="4DACDFD7" w14:textId="49A63A57" w:rsidR="0065555F" w:rsidRPr="00D1505C" w:rsidRDefault="0065555F" w:rsidP="00E73E7B">
            <w:pPr>
              <w:pStyle w:val="Indicatorsubsection"/>
              <w:rPr>
                <w:sz w:val="18"/>
                <w:szCs w:val="18"/>
                <w:lang w:val="en-GB"/>
              </w:rPr>
            </w:pPr>
            <w:bookmarkStart w:id="118" w:name="_Toc131156719"/>
            <w:bookmarkStart w:id="119" w:name="_Toc114210153"/>
            <w:r w:rsidRPr="00D1505C">
              <w:rPr>
                <w:lang w:val="en-GB"/>
              </w:rPr>
              <w:t xml:space="preserve">OO </w:t>
            </w:r>
            <w:r w:rsidR="00B64C45" w:rsidRPr="00D1505C">
              <w:rPr>
                <w:lang w:val="en-GB"/>
              </w:rPr>
              <w:t>17</w:t>
            </w:r>
            <w:r w:rsidRPr="00D1505C">
              <w:rPr>
                <w:lang w:val="en-GB"/>
              </w:rPr>
              <w:t xml:space="preserve"> LE</w:t>
            </w:r>
            <w:bookmarkEnd w:id="118"/>
            <w:r w:rsidRPr="00D1505C">
              <w:rPr>
                <w:lang w:val="en-GB"/>
              </w:rPr>
              <w:t> </w:t>
            </w:r>
            <w:bookmarkEnd w:id="119"/>
          </w:p>
        </w:tc>
        <w:tc>
          <w:tcPr>
            <w:tcW w:w="1558" w:type="dxa"/>
            <w:shd w:val="clear" w:color="auto" w:fill="DFF5F9"/>
            <w:vAlign w:val="center"/>
            <w:hideMark/>
          </w:tcPr>
          <w:p w14:paraId="7C14085A" w14:textId="77777777" w:rsidR="0065555F" w:rsidRPr="00D1505C" w:rsidRDefault="0065555F" w:rsidP="00E73E7B">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27916F51" w14:textId="51C191A8" w:rsidR="0065555F" w:rsidRPr="00D1505C" w:rsidRDefault="0017677C" w:rsidP="00E73E7B">
            <w:pPr>
              <w:spacing w:line="240" w:lineRule="auto"/>
              <w:textAlignment w:val="baseline"/>
              <w:rPr>
                <w:rFonts w:eastAsia="Times New Roman" w:cs="Arial"/>
                <w:sz w:val="14"/>
                <w:szCs w:val="14"/>
                <w:lang w:eastAsia="en-GB"/>
              </w:rPr>
            </w:pPr>
            <w:r w:rsidRPr="00D1505C">
              <w:rPr>
                <w:b/>
                <w:bCs/>
                <w:sz w:val="22"/>
                <w:szCs w:val="22"/>
              </w:rPr>
              <w:t>OO 1</w:t>
            </w:r>
            <w:r w:rsidR="008B0252" w:rsidRPr="00D1505C">
              <w:rPr>
                <w:b/>
                <w:bCs/>
                <w:sz w:val="22"/>
                <w:szCs w:val="22"/>
              </w:rPr>
              <w:t>1</w:t>
            </w:r>
          </w:p>
        </w:tc>
        <w:tc>
          <w:tcPr>
            <w:tcW w:w="4677" w:type="dxa"/>
            <w:vMerge w:val="restart"/>
            <w:shd w:val="clear" w:color="auto" w:fill="DFF5F9"/>
            <w:vAlign w:val="center"/>
          </w:tcPr>
          <w:p w14:paraId="11682B67" w14:textId="77777777" w:rsidR="0065555F" w:rsidRPr="00D1505C" w:rsidRDefault="0065555F" w:rsidP="00E73E7B">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6455D200" w14:textId="77777777" w:rsidR="0065555F" w:rsidRPr="00D1505C" w:rsidRDefault="0065555F" w:rsidP="00E73E7B">
            <w:pPr>
              <w:spacing w:line="240" w:lineRule="auto"/>
              <w:jc w:val="center"/>
              <w:textAlignment w:val="baseline"/>
              <w:rPr>
                <w:rFonts w:eastAsia="Times New Roman" w:cs="Arial"/>
                <w:sz w:val="14"/>
                <w:szCs w:val="14"/>
                <w:lang w:eastAsia="en-GB"/>
              </w:rPr>
            </w:pPr>
          </w:p>
          <w:p w14:paraId="4B66440F" w14:textId="77777777" w:rsidR="0065555F" w:rsidRPr="00D1505C" w:rsidRDefault="0065555F" w:rsidP="00E73E7B">
            <w:pPr>
              <w:jc w:val="center"/>
              <w:rPr>
                <w:sz w:val="18"/>
                <w:szCs w:val="18"/>
              </w:rPr>
            </w:pPr>
            <w:r w:rsidRPr="00D1505C">
              <w:rPr>
                <w:b/>
                <w:bCs/>
                <w:sz w:val="22"/>
                <w:szCs w:val="22"/>
              </w:rPr>
              <w:t>Listed equity</w:t>
            </w:r>
          </w:p>
        </w:tc>
        <w:tc>
          <w:tcPr>
            <w:tcW w:w="1985" w:type="dxa"/>
            <w:vMerge w:val="restart"/>
            <w:shd w:val="clear" w:color="auto" w:fill="DFF5F9"/>
            <w:vAlign w:val="center"/>
            <w:hideMark/>
          </w:tcPr>
          <w:p w14:paraId="2D4DC92B" w14:textId="77777777" w:rsidR="0065555F" w:rsidRPr="00D1505C" w:rsidRDefault="0065555F" w:rsidP="00E73E7B">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1C2B48AC" w14:textId="77777777" w:rsidR="0065555F" w:rsidRPr="00D1505C" w:rsidRDefault="0065555F" w:rsidP="00E73E7B">
            <w:pPr>
              <w:spacing w:line="240" w:lineRule="auto"/>
              <w:jc w:val="center"/>
              <w:textAlignment w:val="baseline"/>
              <w:rPr>
                <w:rFonts w:eastAsia="Times New Roman" w:cs="Arial"/>
                <w:b/>
                <w:bCs/>
                <w:sz w:val="14"/>
                <w:szCs w:val="14"/>
                <w:lang w:eastAsia="en-GB"/>
              </w:rPr>
            </w:pPr>
          </w:p>
          <w:p w14:paraId="438F9DFD" w14:textId="77777777" w:rsidR="0065555F" w:rsidRPr="00D1505C" w:rsidRDefault="0065555F" w:rsidP="00E73E7B">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85" w:type="dxa"/>
            <w:gridSpan w:val="2"/>
            <w:vMerge w:val="restart"/>
            <w:shd w:val="clear" w:color="auto" w:fill="00B0F0"/>
            <w:tcMar>
              <w:top w:w="113" w:type="dxa"/>
              <w:left w:w="113" w:type="dxa"/>
              <w:bottom w:w="113" w:type="dxa"/>
              <w:right w:w="113" w:type="dxa"/>
            </w:tcMar>
            <w:vAlign w:val="center"/>
            <w:hideMark/>
          </w:tcPr>
          <w:p w14:paraId="77ACD2E4" w14:textId="77777777" w:rsidR="0065555F" w:rsidRPr="00D1505C" w:rsidRDefault="0065555F" w:rsidP="00E73E7B">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3C2368D1" w14:textId="77777777" w:rsidR="0065555F" w:rsidRPr="00D1505C" w:rsidRDefault="0065555F" w:rsidP="00E73E7B">
            <w:pPr>
              <w:spacing w:line="240" w:lineRule="auto"/>
              <w:jc w:val="center"/>
              <w:textAlignment w:val="baseline"/>
              <w:rPr>
                <w:rFonts w:eastAsia="Times New Roman" w:cs="Arial"/>
                <w:b/>
                <w:bCs/>
                <w:color w:val="FFFFFF" w:themeColor="background1"/>
                <w:sz w:val="14"/>
                <w:szCs w:val="14"/>
                <w:lang w:eastAsia="en-GB"/>
              </w:rPr>
            </w:pPr>
          </w:p>
          <w:p w14:paraId="3578FAA9" w14:textId="77777777" w:rsidR="0065555F" w:rsidRPr="00D1505C" w:rsidRDefault="0065555F" w:rsidP="00E73E7B">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081C9D" w:rsidRPr="00D1505C" w14:paraId="2857225E" w14:textId="77777777" w:rsidTr="00B9532A">
        <w:trPr>
          <w:trHeight w:val="367"/>
        </w:trPr>
        <w:tc>
          <w:tcPr>
            <w:tcW w:w="1844" w:type="dxa"/>
            <w:vMerge/>
            <w:shd w:val="clear" w:color="auto" w:fill="DFF5F9"/>
            <w:vAlign w:val="center"/>
          </w:tcPr>
          <w:p w14:paraId="724DB3B4" w14:textId="77777777" w:rsidR="0065555F" w:rsidRPr="00D1505C" w:rsidRDefault="0065555F" w:rsidP="00E73E7B">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29F3F129" w14:textId="77777777" w:rsidR="0065555F" w:rsidRPr="00D1505C" w:rsidRDefault="0065555F" w:rsidP="00E73E7B">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0E77739C" w14:textId="0E974AC5" w:rsidR="0065555F" w:rsidRPr="00D1505C" w:rsidRDefault="0065555F" w:rsidP="00E73E7B">
            <w:pPr>
              <w:spacing w:line="240" w:lineRule="auto"/>
              <w:textAlignment w:val="baseline"/>
              <w:rPr>
                <w:rFonts w:eastAsia="Times New Roman" w:cs="Arial"/>
                <w:b/>
                <w:sz w:val="14"/>
                <w:szCs w:val="14"/>
                <w:lang w:eastAsia="en-GB"/>
              </w:rPr>
            </w:pPr>
            <w:r w:rsidRPr="00D1505C">
              <w:rPr>
                <w:b/>
                <w:bCs/>
                <w:sz w:val="22"/>
                <w:szCs w:val="22"/>
              </w:rPr>
              <w:t xml:space="preserve">OO </w:t>
            </w:r>
            <w:r w:rsidR="008B0252" w:rsidRPr="00D1505C">
              <w:rPr>
                <w:b/>
                <w:bCs/>
                <w:sz w:val="22"/>
                <w:szCs w:val="22"/>
              </w:rPr>
              <w:t>17</w:t>
            </w:r>
            <w:r w:rsidRPr="00D1505C">
              <w:rPr>
                <w:b/>
                <w:bCs/>
                <w:sz w:val="22"/>
                <w:szCs w:val="22"/>
              </w:rPr>
              <w:t>.1 LE, LE 1</w:t>
            </w:r>
            <w:r w:rsidR="00A754DC" w:rsidRPr="00D1505C">
              <w:rPr>
                <w:b/>
                <w:bCs/>
                <w:sz w:val="22"/>
                <w:szCs w:val="22"/>
              </w:rPr>
              <w:t>2</w:t>
            </w:r>
          </w:p>
        </w:tc>
        <w:tc>
          <w:tcPr>
            <w:tcW w:w="4677" w:type="dxa"/>
            <w:vMerge/>
            <w:shd w:val="clear" w:color="auto" w:fill="DFF5F9"/>
            <w:vAlign w:val="center"/>
          </w:tcPr>
          <w:p w14:paraId="179AE69D" w14:textId="77777777" w:rsidR="0065555F" w:rsidRPr="00D1505C" w:rsidRDefault="0065555F" w:rsidP="00E73E7B">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2C8DDEB1" w14:textId="77777777" w:rsidR="0065555F" w:rsidRPr="00D1505C" w:rsidRDefault="0065555F" w:rsidP="00E73E7B">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59A4F4FB" w14:textId="77777777" w:rsidR="0065555F" w:rsidRPr="00D1505C" w:rsidRDefault="0065555F" w:rsidP="00E73E7B">
            <w:pPr>
              <w:spacing w:line="240" w:lineRule="auto"/>
              <w:jc w:val="center"/>
              <w:textAlignment w:val="baseline"/>
              <w:rPr>
                <w:rFonts w:eastAsia="Times New Roman" w:cs="Arial"/>
                <w:b/>
                <w:bCs/>
                <w:color w:val="FFFFFF" w:themeColor="background1"/>
                <w:sz w:val="14"/>
                <w:szCs w:val="14"/>
                <w:lang w:eastAsia="en-GB"/>
              </w:rPr>
            </w:pPr>
          </w:p>
        </w:tc>
      </w:tr>
      <w:tr w:rsidR="0065555F" w:rsidRPr="00D1505C" w14:paraId="4F9ABBDE" w14:textId="77777777" w:rsidTr="00A36CA4">
        <w:trPr>
          <w:gridAfter w:val="1"/>
          <w:wAfter w:w="8" w:type="dxa"/>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67FCC16" w14:textId="24D7240C" w:rsidR="0065555F" w:rsidRPr="00D1505C" w:rsidRDefault="0065555F" w:rsidP="00E73E7B">
            <w:pPr>
              <w:spacing w:line="276" w:lineRule="auto"/>
              <w:textAlignment w:val="baseline"/>
              <w:rPr>
                <w:rFonts w:eastAsia="Times New Roman" w:cs="Arial"/>
                <w:b/>
                <w:lang w:eastAsia="en-GB"/>
              </w:rPr>
            </w:pPr>
            <w:r w:rsidRPr="00D1505C">
              <w:rPr>
                <w:rFonts w:eastAsia="Times New Roman" w:cs="Arial"/>
                <w:b/>
                <w:lang w:eastAsia="en-GB"/>
              </w:rPr>
              <w:t xml:space="preserve">Which </w:t>
            </w:r>
            <w:hyperlink r:id="rId229" w:history="1">
              <w:r w:rsidRPr="00D1505C">
                <w:rPr>
                  <w:rStyle w:val="Hyperlink"/>
                  <w:rFonts w:eastAsia="Times New Roman" w:cs="Arial"/>
                  <w:b/>
                  <w:lang w:eastAsia="en-GB"/>
                </w:rPr>
                <w:t>ESG incorporation</w:t>
              </w:r>
            </w:hyperlink>
            <w:r w:rsidRPr="00D1505C">
              <w:rPr>
                <w:rFonts w:eastAsia="Times New Roman" w:cs="Arial"/>
                <w:b/>
                <w:lang w:eastAsia="en-GB"/>
              </w:rPr>
              <w:t xml:space="preserve"> </w:t>
            </w:r>
            <w:r w:rsidR="00090364">
              <w:rPr>
                <w:rFonts w:eastAsia="Times New Roman" w:cs="Arial"/>
                <w:b/>
                <w:lang w:eastAsia="en-GB"/>
              </w:rPr>
              <w:t>approach</w:t>
            </w:r>
            <w:r w:rsidR="00090364" w:rsidRPr="00D1505C">
              <w:rPr>
                <w:rFonts w:eastAsia="Times New Roman" w:cs="Arial"/>
                <w:b/>
                <w:lang w:eastAsia="en-GB"/>
              </w:rPr>
              <w:t xml:space="preserve"> </w:t>
            </w:r>
            <w:r w:rsidRPr="00D1505C">
              <w:rPr>
                <w:rFonts w:eastAsia="Times New Roman" w:cs="Arial"/>
                <w:b/>
                <w:lang w:eastAsia="en-GB"/>
              </w:rPr>
              <w:t xml:space="preserve">and/or combination of </w:t>
            </w:r>
            <w:r w:rsidR="00090364">
              <w:rPr>
                <w:rFonts w:eastAsia="Times New Roman" w:cs="Arial"/>
                <w:b/>
                <w:lang w:eastAsia="en-GB"/>
              </w:rPr>
              <w:t>approaches</w:t>
            </w:r>
            <w:r w:rsidR="00090364" w:rsidRPr="00D1505C">
              <w:rPr>
                <w:rFonts w:eastAsia="Times New Roman" w:cs="Arial"/>
                <w:b/>
                <w:lang w:eastAsia="en-GB"/>
              </w:rPr>
              <w:t xml:space="preserve"> </w:t>
            </w:r>
            <w:r w:rsidRPr="00D1505C">
              <w:rPr>
                <w:rFonts w:eastAsia="Times New Roman" w:cs="Arial"/>
                <w:b/>
                <w:lang w:eastAsia="en-GB"/>
              </w:rPr>
              <w:t>do</w:t>
            </w:r>
            <w:r w:rsidR="00C30C07" w:rsidRPr="00D1505C">
              <w:rPr>
                <w:rFonts w:eastAsia="Times New Roman" w:cs="Arial"/>
                <w:b/>
                <w:lang w:eastAsia="en-GB"/>
              </w:rPr>
              <w:t>es</w:t>
            </w:r>
            <w:r w:rsidRPr="00D1505C">
              <w:rPr>
                <w:rFonts w:eastAsia="Times New Roman" w:cs="Arial"/>
                <w:b/>
                <w:lang w:eastAsia="en-GB"/>
              </w:rPr>
              <w:t xml:space="preserve"> you</w:t>
            </w:r>
            <w:r w:rsidR="00C30C07" w:rsidRPr="00D1505C">
              <w:rPr>
                <w:rFonts w:eastAsia="Times New Roman" w:cs="Arial"/>
                <w:b/>
                <w:lang w:eastAsia="en-GB"/>
              </w:rPr>
              <w:t>r organisation</w:t>
            </w:r>
            <w:r w:rsidRPr="00D1505C">
              <w:rPr>
                <w:rFonts w:eastAsia="Times New Roman" w:cs="Arial"/>
                <w:b/>
                <w:lang w:eastAsia="en-GB"/>
              </w:rPr>
              <w:t xml:space="preserve"> apply to your </w:t>
            </w:r>
            <w:hyperlink r:id="rId230" w:history="1">
              <w:r w:rsidRPr="00D1505C">
                <w:rPr>
                  <w:rStyle w:val="Hyperlink"/>
                  <w:rFonts w:eastAsia="Times New Roman" w:cs="Arial"/>
                  <w:b/>
                  <w:lang w:eastAsia="en-GB"/>
                </w:rPr>
                <w:t>internally managed</w:t>
              </w:r>
            </w:hyperlink>
            <w:r w:rsidRPr="00D1505C">
              <w:rPr>
                <w:rFonts w:eastAsia="Times New Roman" w:cs="Arial"/>
                <w:b/>
                <w:lang w:eastAsia="en-GB"/>
              </w:rPr>
              <w:t xml:space="preserve"> </w:t>
            </w:r>
            <w:hyperlink r:id="rId231" w:history="1">
              <w:r w:rsidRPr="00D1505C">
                <w:rPr>
                  <w:rStyle w:val="Hyperlink"/>
                  <w:rFonts w:eastAsia="Times New Roman" w:cs="Arial"/>
                  <w:b/>
                  <w:lang w:eastAsia="en-GB"/>
                </w:rPr>
                <w:t>active</w:t>
              </w:r>
            </w:hyperlink>
            <w:r w:rsidRPr="00D1505C">
              <w:rPr>
                <w:rFonts w:eastAsia="Times New Roman" w:cs="Arial"/>
                <w:b/>
                <w:lang w:eastAsia="en-GB"/>
              </w:rPr>
              <w:t xml:space="preserve"> </w:t>
            </w:r>
            <w:hyperlink r:id="rId232" w:history="1">
              <w:r w:rsidRPr="00D1505C">
                <w:rPr>
                  <w:rStyle w:val="Hyperlink"/>
                  <w:rFonts w:eastAsia="Times New Roman" w:cs="Arial"/>
                  <w:b/>
                  <w:lang w:eastAsia="en-GB"/>
                </w:rPr>
                <w:t>listed equity</w:t>
              </w:r>
            </w:hyperlink>
            <w:r w:rsidRPr="00D1505C">
              <w:rPr>
                <w:rFonts w:eastAsia="Times New Roman" w:cs="Arial"/>
                <w:b/>
                <w:lang w:eastAsia="en-GB"/>
              </w:rPr>
              <w:t>?</w:t>
            </w:r>
          </w:p>
          <w:p w14:paraId="3CDE430E" w14:textId="77777777" w:rsidR="005A36F2" w:rsidRPr="00D1505C" w:rsidRDefault="005A36F2" w:rsidP="00E73E7B">
            <w:pPr>
              <w:spacing w:line="276" w:lineRule="auto"/>
              <w:textAlignment w:val="baseline"/>
              <w:rPr>
                <w:rFonts w:eastAsia="Times New Roman" w:cs="Arial"/>
                <w:b/>
                <w:lang w:eastAsia="en-GB"/>
              </w:rPr>
            </w:pPr>
          </w:p>
          <w:p w14:paraId="31CE3A2E" w14:textId="6C8EB22E" w:rsidR="005A36F2" w:rsidRPr="00D1505C" w:rsidRDefault="00932BE2" w:rsidP="00E73E7B">
            <w:pPr>
              <w:spacing w:line="276" w:lineRule="auto"/>
              <w:textAlignment w:val="baseline"/>
              <w:rPr>
                <w:rFonts w:eastAsia="Times New Roman" w:cs="Arial"/>
                <w:lang w:eastAsia="en-GB"/>
              </w:rPr>
            </w:pPr>
            <w:r>
              <w:rPr>
                <w:rFonts w:eastAsia="Times New Roman" w:cs="Arial"/>
                <w:i/>
                <w:iCs/>
                <w:lang w:eastAsia="en-GB"/>
              </w:rPr>
              <w:t>The p</w:t>
            </w:r>
            <w:r w:rsidRPr="00D1505C">
              <w:rPr>
                <w:rFonts w:eastAsia="Times New Roman" w:cs="Arial"/>
                <w:i/>
                <w:iCs/>
                <w:lang w:eastAsia="en-GB"/>
              </w:rPr>
              <w:t xml:space="preserve">ercentage </w:t>
            </w:r>
            <w:r w:rsidR="005A36F2" w:rsidRPr="00D1505C">
              <w:rPr>
                <w:rFonts w:eastAsia="Times New Roman" w:cs="Arial"/>
                <w:i/>
                <w:iCs/>
                <w:lang w:eastAsia="en-GB"/>
              </w:rPr>
              <w:t>figure can be rounded to the nearest 5%.</w:t>
            </w:r>
          </w:p>
        </w:tc>
      </w:tr>
      <w:tr w:rsidR="00065CF3" w:rsidRPr="00D1505C" w14:paraId="4911FE77" w14:textId="77777777" w:rsidTr="00A36CA4">
        <w:trPr>
          <w:gridAfter w:val="1"/>
          <w:wAfter w:w="8" w:type="dxa"/>
          <w:trHeight w:val="20"/>
        </w:trPr>
        <w:tc>
          <w:tcPr>
            <w:tcW w:w="3402" w:type="dxa"/>
            <w:gridSpan w:val="2"/>
            <w:tcBorders>
              <w:bottom w:val="single" w:sz="6" w:space="0" w:color="A6A6A6" w:themeColor="background1" w:themeShade="A6"/>
            </w:tcBorders>
            <w:shd w:val="clear" w:color="auto" w:fill="EDEDED"/>
            <w:tcMar>
              <w:top w:w="113" w:type="dxa"/>
              <w:left w:w="113" w:type="dxa"/>
              <w:bottom w:w="113" w:type="dxa"/>
              <w:right w:w="113" w:type="dxa"/>
            </w:tcMar>
            <w:vAlign w:val="center"/>
            <w:hideMark/>
          </w:tcPr>
          <w:p w14:paraId="7E262696" w14:textId="77777777" w:rsidR="0065555F" w:rsidRPr="00D1505C" w:rsidRDefault="0065555F" w:rsidP="00E73E7B">
            <w:pPr>
              <w:spacing w:line="276" w:lineRule="auto"/>
              <w:textAlignment w:val="baseline"/>
              <w:rPr>
                <w:rFonts w:eastAsia="Times New Roman" w:cs="Arial"/>
                <w:lang w:eastAsia="en-GB"/>
              </w:rPr>
            </w:pPr>
          </w:p>
        </w:tc>
        <w:tc>
          <w:tcPr>
            <w:tcW w:w="11482" w:type="dxa"/>
            <w:gridSpan w:val="4"/>
            <w:tcBorders>
              <w:bottom w:val="single" w:sz="6" w:space="0" w:color="A6A6A6" w:themeColor="background1" w:themeShade="A6"/>
            </w:tcBorders>
            <w:shd w:val="clear" w:color="auto" w:fill="EDEDED"/>
            <w:vAlign w:val="center"/>
          </w:tcPr>
          <w:p w14:paraId="18A33AC3" w14:textId="3956760A" w:rsidR="0065555F" w:rsidRPr="00D1505C" w:rsidRDefault="0065555F" w:rsidP="00A36CA4">
            <w:pPr>
              <w:spacing w:line="276" w:lineRule="auto"/>
              <w:jc w:val="center"/>
              <w:textAlignment w:val="baseline"/>
              <w:rPr>
                <w:rFonts w:eastAsia="Times New Roman" w:cs="Arial"/>
                <w:b/>
                <w:lang w:eastAsia="en-GB"/>
              </w:rPr>
            </w:pPr>
            <w:r w:rsidRPr="00A36CA4">
              <w:rPr>
                <w:rFonts w:eastAsia="Times New Roman" w:cs="Arial"/>
                <w:b/>
                <w:shd w:val="clear" w:color="auto" w:fill="EDEDED"/>
                <w:lang w:eastAsia="en-GB"/>
              </w:rPr>
              <w:t>Percentage out of total internally managed active listed equity</w:t>
            </w:r>
          </w:p>
        </w:tc>
      </w:tr>
      <w:tr w:rsidR="0065555F" w:rsidRPr="00D1505C" w14:paraId="41921B97" w14:textId="77777777" w:rsidTr="00A36CA4">
        <w:trPr>
          <w:gridAfter w:val="1"/>
          <w:wAfter w:w="8" w:type="dxa"/>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5BFAD7" w14:textId="77777777" w:rsidR="0065555F" w:rsidRPr="00D1505C" w:rsidRDefault="0065555F" w:rsidP="00E73E7B">
            <w:pPr>
              <w:spacing w:line="276" w:lineRule="auto"/>
              <w:textAlignment w:val="baseline"/>
              <w:rPr>
                <w:rFonts w:eastAsia="Times New Roman" w:cs="Arial"/>
                <w:lang w:eastAsia="en-GB"/>
              </w:rPr>
            </w:pPr>
            <w:r w:rsidRPr="00D1505C">
              <w:t xml:space="preserve">(A) </w:t>
            </w:r>
            <w:hyperlink r:id="rId233" w:history="1">
              <w:r w:rsidRPr="00D1505C">
                <w:rPr>
                  <w:rStyle w:val="Hyperlink"/>
                </w:rPr>
                <w:t>Screening</w:t>
              </w:r>
            </w:hyperlink>
            <w:r w:rsidRPr="00D1505C">
              <w:t xml:space="preserve"> alone</w:t>
            </w:r>
          </w:p>
        </w:tc>
        <w:tc>
          <w:tcPr>
            <w:tcW w:w="11482" w:type="dxa"/>
            <w:gridSpan w:val="4"/>
            <w:tcBorders>
              <w:bottom w:val="single" w:sz="6" w:space="0" w:color="A6A6A6" w:themeColor="background1" w:themeShade="A6"/>
            </w:tcBorders>
            <w:shd w:val="clear" w:color="auto" w:fill="FFFFFF" w:themeFill="background1"/>
            <w:vAlign w:val="center"/>
          </w:tcPr>
          <w:p w14:paraId="2DB2DB41" w14:textId="44FB23B1" w:rsidR="0065555F" w:rsidRPr="00D1505C" w:rsidRDefault="007A21A9"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5555F" w:rsidRPr="00D1505C" w14:paraId="0F752E78" w14:textId="77777777" w:rsidTr="00A36CA4">
        <w:trPr>
          <w:gridAfter w:val="1"/>
          <w:wAfter w:w="8" w:type="dxa"/>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393491" w14:textId="77777777" w:rsidR="0065555F" w:rsidRPr="00D1505C" w:rsidRDefault="0065555F" w:rsidP="00E73E7B">
            <w:pPr>
              <w:spacing w:line="276" w:lineRule="auto"/>
              <w:textAlignment w:val="baseline"/>
              <w:rPr>
                <w:rFonts w:eastAsia="Times New Roman" w:cs="Arial"/>
                <w:lang w:eastAsia="en-GB"/>
              </w:rPr>
            </w:pPr>
            <w:r w:rsidRPr="00D1505C">
              <w:t xml:space="preserve">(B) </w:t>
            </w:r>
            <w:hyperlink r:id="rId234" w:history="1">
              <w:r w:rsidRPr="00D1505C">
                <w:rPr>
                  <w:rStyle w:val="Hyperlink"/>
                </w:rPr>
                <w:t>Thematic</w:t>
              </w:r>
            </w:hyperlink>
            <w:r w:rsidRPr="00D1505C">
              <w:t xml:space="preserve"> alone</w:t>
            </w:r>
          </w:p>
        </w:tc>
        <w:tc>
          <w:tcPr>
            <w:tcW w:w="11482" w:type="dxa"/>
            <w:gridSpan w:val="4"/>
            <w:tcBorders>
              <w:bottom w:val="single" w:sz="6" w:space="0" w:color="A6A6A6" w:themeColor="background1" w:themeShade="A6"/>
            </w:tcBorders>
            <w:shd w:val="clear" w:color="auto" w:fill="FFFFFF" w:themeFill="background1"/>
            <w:vAlign w:val="center"/>
          </w:tcPr>
          <w:p w14:paraId="36A267CF" w14:textId="719510C5" w:rsidR="0065555F" w:rsidRPr="00D1505C" w:rsidRDefault="007A21A9"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5555F" w:rsidRPr="00D1505C" w14:paraId="05DA332E" w14:textId="77777777" w:rsidTr="00A36CA4">
        <w:trPr>
          <w:gridAfter w:val="1"/>
          <w:wAfter w:w="8" w:type="dxa"/>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8462E6" w14:textId="77777777" w:rsidR="0065555F" w:rsidRPr="00D1505C" w:rsidRDefault="0065555F" w:rsidP="00E73E7B">
            <w:pPr>
              <w:spacing w:line="276" w:lineRule="auto"/>
              <w:textAlignment w:val="baseline"/>
              <w:rPr>
                <w:rFonts w:eastAsia="Times New Roman" w:cs="Arial"/>
                <w:lang w:eastAsia="en-GB"/>
              </w:rPr>
            </w:pPr>
            <w:r w:rsidRPr="00D1505C">
              <w:t xml:space="preserve">(C) </w:t>
            </w:r>
            <w:hyperlink r:id="rId235" w:history="1">
              <w:r w:rsidRPr="00D1505C">
                <w:rPr>
                  <w:rStyle w:val="Hyperlink"/>
                </w:rPr>
                <w:t>Integration</w:t>
              </w:r>
            </w:hyperlink>
            <w:r w:rsidRPr="00D1505C">
              <w:t xml:space="preserve"> alone</w:t>
            </w:r>
          </w:p>
        </w:tc>
        <w:tc>
          <w:tcPr>
            <w:tcW w:w="11482" w:type="dxa"/>
            <w:gridSpan w:val="4"/>
            <w:tcBorders>
              <w:bottom w:val="single" w:sz="6" w:space="0" w:color="A6A6A6" w:themeColor="background1" w:themeShade="A6"/>
            </w:tcBorders>
            <w:shd w:val="clear" w:color="auto" w:fill="FFFFFF" w:themeFill="background1"/>
            <w:vAlign w:val="center"/>
          </w:tcPr>
          <w:p w14:paraId="7AD2D8F5" w14:textId="7EB13CBD" w:rsidR="0065555F" w:rsidRPr="00D1505C" w:rsidRDefault="007A21A9"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5555F" w:rsidRPr="00D1505C" w14:paraId="7BCD2A61" w14:textId="77777777" w:rsidTr="00A36CA4">
        <w:trPr>
          <w:gridAfter w:val="1"/>
          <w:wAfter w:w="8" w:type="dxa"/>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EA2F13" w14:textId="77777777" w:rsidR="0065555F" w:rsidRPr="00D1505C" w:rsidRDefault="0065555F" w:rsidP="00E73E7B">
            <w:pPr>
              <w:spacing w:line="276" w:lineRule="auto"/>
              <w:textAlignment w:val="baseline"/>
              <w:rPr>
                <w:rFonts w:eastAsia="Times New Roman" w:cs="Arial"/>
                <w:lang w:eastAsia="en-GB"/>
              </w:rPr>
            </w:pPr>
            <w:r w:rsidRPr="00D1505C">
              <w:t>(D) Screening and integration</w:t>
            </w:r>
          </w:p>
        </w:tc>
        <w:tc>
          <w:tcPr>
            <w:tcW w:w="11482" w:type="dxa"/>
            <w:gridSpan w:val="4"/>
            <w:tcBorders>
              <w:bottom w:val="single" w:sz="6" w:space="0" w:color="A6A6A6" w:themeColor="background1" w:themeShade="A6"/>
            </w:tcBorders>
            <w:shd w:val="clear" w:color="auto" w:fill="FFFFFF" w:themeFill="background1"/>
            <w:vAlign w:val="center"/>
          </w:tcPr>
          <w:p w14:paraId="191CAAB2" w14:textId="70742381" w:rsidR="0065555F" w:rsidRPr="00D1505C" w:rsidRDefault="007A21A9"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5555F" w:rsidRPr="00D1505C" w14:paraId="42517C9C" w14:textId="77777777" w:rsidTr="00A36CA4">
        <w:trPr>
          <w:gridAfter w:val="1"/>
          <w:wAfter w:w="8" w:type="dxa"/>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DFC287" w14:textId="77777777" w:rsidR="0065555F" w:rsidRPr="00D1505C" w:rsidRDefault="0065555F" w:rsidP="00E73E7B">
            <w:pPr>
              <w:spacing w:line="276" w:lineRule="auto"/>
              <w:textAlignment w:val="baseline"/>
              <w:rPr>
                <w:rFonts w:eastAsia="Times New Roman" w:cs="Arial"/>
                <w:lang w:eastAsia="en-GB"/>
              </w:rPr>
            </w:pPr>
            <w:r w:rsidRPr="00D1505C">
              <w:t>(E) Thematic and integration</w:t>
            </w:r>
          </w:p>
        </w:tc>
        <w:tc>
          <w:tcPr>
            <w:tcW w:w="11482" w:type="dxa"/>
            <w:gridSpan w:val="4"/>
            <w:tcBorders>
              <w:bottom w:val="single" w:sz="6" w:space="0" w:color="A6A6A6" w:themeColor="background1" w:themeShade="A6"/>
            </w:tcBorders>
            <w:shd w:val="clear" w:color="auto" w:fill="FFFFFF" w:themeFill="background1"/>
            <w:vAlign w:val="center"/>
          </w:tcPr>
          <w:p w14:paraId="0B366F1E" w14:textId="32830E04" w:rsidR="0065555F" w:rsidRPr="00D1505C" w:rsidRDefault="007A21A9"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5555F" w:rsidRPr="00D1505C" w14:paraId="3E372EC0" w14:textId="77777777" w:rsidTr="00A36CA4">
        <w:trPr>
          <w:gridAfter w:val="1"/>
          <w:wAfter w:w="8" w:type="dxa"/>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2634AD" w14:textId="68BD768F" w:rsidR="0065555F" w:rsidRPr="00D1505C" w:rsidRDefault="0065555F" w:rsidP="00E73E7B">
            <w:pPr>
              <w:spacing w:line="276" w:lineRule="auto"/>
              <w:textAlignment w:val="baseline"/>
              <w:rPr>
                <w:rFonts w:eastAsia="Times New Roman" w:cs="Arial"/>
                <w:lang w:eastAsia="en-GB"/>
              </w:rPr>
            </w:pPr>
            <w:r w:rsidRPr="00D1505C">
              <w:t>(F)</w:t>
            </w:r>
            <w:r w:rsidR="007B6995">
              <w:t xml:space="preserve"> </w:t>
            </w:r>
            <w:r w:rsidRPr="00D1505C">
              <w:t>Screening and thematic</w:t>
            </w:r>
          </w:p>
        </w:tc>
        <w:tc>
          <w:tcPr>
            <w:tcW w:w="11482" w:type="dxa"/>
            <w:gridSpan w:val="4"/>
            <w:tcBorders>
              <w:bottom w:val="single" w:sz="6" w:space="0" w:color="A6A6A6" w:themeColor="background1" w:themeShade="A6"/>
            </w:tcBorders>
            <w:shd w:val="clear" w:color="auto" w:fill="FFFFFF" w:themeFill="background1"/>
            <w:vAlign w:val="center"/>
          </w:tcPr>
          <w:p w14:paraId="13BFC00B" w14:textId="477A3440" w:rsidR="0065555F" w:rsidRPr="00D1505C" w:rsidRDefault="007A21A9"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5555F" w:rsidRPr="00D1505C" w14:paraId="6C8B3C8C" w14:textId="77777777" w:rsidTr="00A36CA4">
        <w:trPr>
          <w:gridAfter w:val="1"/>
          <w:wAfter w:w="8" w:type="dxa"/>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0963E6" w14:textId="36334F18" w:rsidR="0065555F" w:rsidRPr="00D1505C" w:rsidRDefault="0065555F" w:rsidP="00E73E7B">
            <w:pPr>
              <w:spacing w:line="276" w:lineRule="auto"/>
              <w:textAlignment w:val="baseline"/>
              <w:rPr>
                <w:rFonts w:eastAsia="Times New Roman" w:cs="Arial"/>
                <w:lang w:eastAsia="en-GB"/>
              </w:rPr>
            </w:pPr>
            <w:r w:rsidRPr="00D1505C">
              <w:lastRenderedPageBreak/>
              <w:t xml:space="preserve">(G) All three </w:t>
            </w:r>
            <w:r w:rsidR="00090364">
              <w:t>approaches</w:t>
            </w:r>
            <w:r w:rsidR="00090364" w:rsidRPr="00D1505C">
              <w:t xml:space="preserve"> </w:t>
            </w:r>
            <w:r w:rsidRPr="00D1505C">
              <w:t>combined</w:t>
            </w:r>
          </w:p>
        </w:tc>
        <w:tc>
          <w:tcPr>
            <w:tcW w:w="11482" w:type="dxa"/>
            <w:gridSpan w:val="4"/>
            <w:tcBorders>
              <w:bottom w:val="single" w:sz="6" w:space="0" w:color="A6A6A6" w:themeColor="background1" w:themeShade="A6"/>
            </w:tcBorders>
            <w:shd w:val="clear" w:color="auto" w:fill="FFFFFF" w:themeFill="background1"/>
            <w:vAlign w:val="center"/>
          </w:tcPr>
          <w:p w14:paraId="114A5AD4" w14:textId="696E2F5F" w:rsidR="0065555F" w:rsidRPr="00D1505C" w:rsidRDefault="007A21A9"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5555F" w:rsidRPr="00D1505C" w14:paraId="36CBE0CD" w14:textId="77777777" w:rsidTr="00A36CA4">
        <w:trPr>
          <w:gridAfter w:val="1"/>
          <w:wAfter w:w="8" w:type="dxa"/>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9EB647" w14:textId="77777777" w:rsidR="0065555F" w:rsidRPr="00D1505C" w:rsidRDefault="0065555F" w:rsidP="00E73E7B">
            <w:pPr>
              <w:spacing w:line="276" w:lineRule="auto"/>
              <w:textAlignment w:val="baseline"/>
              <w:rPr>
                <w:rFonts w:eastAsia="Times New Roman" w:cs="Arial"/>
                <w:lang w:eastAsia="en-GB"/>
              </w:rPr>
            </w:pPr>
            <w:r w:rsidRPr="00D1505C">
              <w:t>(H) None</w:t>
            </w:r>
          </w:p>
        </w:tc>
        <w:tc>
          <w:tcPr>
            <w:tcW w:w="11482" w:type="dxa"/>
            <w:gridSpan w:val="4"/>
            <w:tcBorders>
              <w:bottom w:val="single" w:sz="6" w:space="0" w:color="A6A6A6" w:themeColor="background1" w:themeShade="A6"/>
            </w:tcBorders>
            <w:shd w:val="clear" w:color="auto" w:fill="FFFFFF" w:themeFill="background1"/>
            <w:vAlign w:val="center"/>
          </w:tcPr>
          <w:p w14:paraId="47C39F87" w14:textId="431C3FAE" w:rsidR="0065555F" w:rsidRPr="00D1505C" w:rsidRDefault="007A21A9"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5555F" w:rsidRPr="00D1505C" w14:paraId="38904B25" w14:textId="77777777" w:rsidTr="00A36CA4">
        <w:trPr>
          <w:gridAfter w:val="1"/>
          <w:wAfter w:w="8" w:type="dxa"/>
          <w:trHeight w:val="20"/>
        </w:trPr>
        <w:tc>
          <w:tcPr>
            <w:tcW w:w="3402" w:type="dxa"/>
            <w:gridSpan w:val="2"/>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67BDB62" w14:textId="77777777" w:rsidR="0065555F" w:rsidRPr="00D1505C" w:rsidRDefault="0065555F" w:rsidP="00E73E7B">
            <w:pPr>
              <w:spacing w:line="276" w:lineRule="auto"/>
              <w:textAlignment w:val="baseline"/>
              <w:rPr>
                <w:b/>
              </w:rPr>
            </w:pPr>
            <w:r w:rsidRPr="00D1505C">
              <w:rPr>
                <w:b/>
              </w:rPr>
              <w:t>Total</w:t>
            </w:r>
          </w:p>
        </w:tc>
        <w:tc>
          <w:tcPr>
            <w:tcW w:w="11482" w:type="dxa"/>
            <w:gridSpan w:val="4"/>
            <w:tcBorders>
              <w:bottom w:val="single" w:sz="6" w:space="0" w:color="A6A6A6" w:themeColor="background1" w:themeShade="A6"/>
            </w:tcBorders>
            <w:shd w:val="clear" w:color="auto" w:fill="F2F2F2" w:themeFill="background1" w:themeFillShade="F2"/>
            <w:vAlign w:val="center"/>
          </w:tcPr>
          <w:p w14:paraId="189C2050" w14:textId="77777777" w:rsidR="0065555F" w:rsidRPr="00D1505C" w:rsidRDefault="0065555F" w:rsidP="00E73E7B">
            <w:pPr>
              <w:spacing w:line="276" w:lineRule="auto"/>
              <w:textAlignment w:val="baseline"/>
              <w:rPr>
                <w:rFonts w:eastAsia="Times New Roman" w:cs="Arial"/>
                <w:b/>
                <w:lang w:eastAsia="en-GB"/>
              </w:rPr>
            </w:pPr>
            <w:r w:rsidRPr="00D1505C">
              <w:rPr>
                <w:rFonts w:eastAsia="Times New Roman" w:cs="Arial"/>
                <w:b/>
                <w:lang w:eastAsia="en-GB"/>
              </w:rPr>
              <w:t>100%</w:t>
            </w:r>
          </w:p>
        </w:tc>
      </w:tr>
      <w:tr w:rsidR="0065555F" w:rsidRPr="00D1505C" w14:paraId="0FC1E31A" w14:textId="77777777" w:rsidTr="00A36CA4">
        <w:trPr>
          <w:gridAfter w:val="1"/>
          <w:wAfter w:w="8" w:type="dxa"/>
          <w:trHeight w:val="300"/>
        </w:trPr>
        <w:tc>
          <w:tcPr>
            <w:tcW w:w="14884" w:type="dxa"/>
            <w:gridSpan w:val="6"/>
            <w:tcBorders>
              <w:left w:val="nil"/>
              <w:right w:val="nil"/>
            </w:tcBorders>
            <w:shd w:val="clear" w:color="auto" w:fill="FFFFFF" w:themeFill="background1"/>
            <w:tcMar>
              <w:top w:w="0" w:type="dxa"/>
              <w:bottom w:w="0" w:type="dxa"/>
            </w:tcMar>
            <w:vAlign w:val="center"/>
          </w:tcPr>
          <w:p w14:paraId="129F991F" w14:textId="77777777" w:rsidR="0065555F" w:rsidRPr="00D1505C" w:rsidRDefault="0065555F" w:rsidP="00E73E7B">
            <w:pPr>
              <w:spacing w:line="240" w:lineRule="auto"/>
              <w:jc w:val="center"/>
              <w:textAlignment w:val="baseline"/>
              <w:rPr>
                <w:rStyle w:val="Hyperlink"/>
                <w:sz w:val="16"/>
                <w:szCs w:val="16"/>
              </w:rPr>
            </w:pPr>
          </w:p>
        </w:tc>
      </w:tr>
      <w:tr w:rsidR="0065555F" w:rsidRPr="00D1505C" w14:paraId="479102CB" w14:textId="77777777" w:rsidTr="00A36CA4">
        <w:trPr>
          <w:gridAfter w:val="1"/>
          <w:wAfter w:w="8" w:type="dxa"/>
          <w:trHeight w:val="300"/>
        </w:trPr>
        <w:tc>
          <w:tcPr>
            <w:tcW w:w="14884" w:type="dxa"/>
            <w:gridSpan w:val="6"/>
            <w:shd w:val="clear" w:color="auto" w:fill="0070C0"/>
            <w:vAlign w:val="center"/>
          </w:tcPr>
          <w:p w14:paraId="1C320FB3" w14:textId="77777777" w:rsidR="0065555F" w:rsidRPr="00D1505C" w:rsidRDefault="0065555F" w:rsidP="00E73E7B">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65555F" w:rsidRPr="00D1505C" w14:paraId="4938BC43" w14:textId="77777777" w:rsidTr="00A36CA4">
        <w:trPr>
          <w:gridAfter w:val="1"/>
          <w:wAfter w:w="8" w:type="dxa"/>
          <w:trHeight w:val="300"/>
        </w:trPr>
        <w:tc>
          <w:tcPr>
            <w:tcW w:w="1844" w:type="dxa"/>
            <w:shd w:val="clear" w:color="auto" w:fill="auto"/>
            <w:vAlign w:val="center"/>
          </w:tcPr>
          <w:p w14:paraId="21250B80" w14:textId="77777777" w:rsidR="0065555F" w:rsidRPr="00D1505C" w:rsidRDefault="0065555F" w:rsidP="00E73E7B">
            <w:pPr>
              <w:rPr>
                <w:rStyle w:val="Hyperlink"/>
                <w:b/>
                <w:sz w:val="16"/>
                <w:szCs w:val="16"/>
              </w:rPr>
            </w:pPr>
            <w:r w:rsidRPr="00D1505C">
              <w:rPr>
                <w:b/>
                <w:sz w:val="16"/>
                <w:szCs w:val="16"/>
              </w:rPr>
              <w:t>Purpose of indicator</w:t>
            </w:r>
          </w:p>
        </w:tc>
        <w:tc>
          <w:tcPr>
            <w:tcW w:w="13040" w:type="dxa"/>
            <w:gridSpan w:val="5"/>
            <w:shd w:val="clear" w:color="auto" w:fill="auto"/>
            <w:vAlign w:val="center"/>
          </w:tcPr>
          <w:p w14:paraId="0D781DF8" w14:textId="3E6FFB23" w:rsidR="006F3A96" w:rsidRPr="00D1505C" w:rsidRDefault="006F3A96" w:rsidP="006F3A96">
            <w:pPr>
              <w:rPr>
                <w:rStyle w:val="Hyperlink"/>
                <w:color w:val="000000" w:themeColor="text1"/>
                <w:sz w:val="16"/>
                <w:szCs w:val="16"/>
              </w:rPr>
            </w:pPr>
            <w:r w:rsidRPr="00D1505C">
              <w:rPr>
                <w:rStyle w:val="Hyperlink"/>
                <w:color w:val="000000" w:themeColor="text1"/>
                <w:sz w:val="16"/>
                <w:szCs w:val="16"/>
              </w:rPr>
              <w:t>Under PRI Principle 1</w:t>
            </w:r>
            <w:r w:rsidR="00932BE2">
              <w:rPr>
                <w:rStyle w:val="Hyperlink"/>
                <w:color w:val="000000" w:themeColor="text1"/>
                <w:sz w:val="16"/>
                <w:szCs w:val="16"/>
              </w:rPr>
              <w:t>,</w:t>
            </w:r>
            <w:r w:rsidRPr="00D1505C">
              <w:rPr>
                <w:rStyle w:val="Hyperlink"/>
                <w:color w:val="000000" w:themeColor="text1"/>
                <w:sz w:val="16"/>
                <w:szCs w:val="16"/>
              </w:rPr>
              <w:t xml:space="preserve"> signatories commit to incorporating ESG factors into </w:t>
            </w:r>
            <w:r w:rsidR="00932BE2">
              <w:rPr>
                <w:rStyle w:val="Hyperlink"/>
                <w:color w:val="000000" w:themeColor="text1"/>
                <w:sz w:val="16"/>
                <w:szCs w:val="16"/>
              </w:rPr>
              <w:t xml:space="preserve">their </w:t>
            </w:r>
            <w:r w:rsidRPr="00D1505C">
              <w:rPr>
                <w:rStyle w:val="Hyperlink"/>
                <w:color w:val="000000" w:themeColor="text1"/>
                <w:sz w:val="16"/>
                <w:szCs w:val="16"/>
              </w:rPr>
              <w:t>investment analysis and decision-making processes. This indicator allows signatories to report the percentage of their listed equity assets covered by different ESG incorporation approaches. Signatorie</w:t>
            </w:r>
            <w:r w:rsidR="00813D5C">
              <w:rPr>
                <w:rStyle w:val="Hyperlink"/>
                <w:color w:val="000000" w:themeColor="text1"/>
                <w:sz w:val="16"/>
                <w:szCs w:val="16"/>
              </w:rPr>
              <w:t>s’</w:t>
            </w:r>
            <w:r w:rsidRPr="00D1505C">
              <w:rPr>
                <w:rStyle w:val="Hyperlink"/>
                <w:color w:val="000000" w:themeColor="text1"/>
                <w:sz w:val="16"/>
                <w:szCs w:val="16"/>
              </w:rPr>
              <w:t xml:space="preserve"> responses will also determine which indicators they will see in later stages of the Reporting Framework.</w:t>
            </w:r>
          </w:p>
          <w:p w14:paraId="2536FA9A" w14:textId="0341A2E1" w:rsidR="0065555F" w:rsidRPr="00D1505C" w:rsidRDefault="006F3A96" w:rsidP="006F3A96">
            <w:pPr>
              <w:rPr>
                <w:rStyle w:val="Hyperlink"/>
                <w:color w:val="000000" w:themeColor="text1"/>
                <w:sz w:val="16"/>
                <w:szCs w:val="16"/>
              </w:rPr>
            </w:pPr>
            <w:r w:rsidRPr="00D1505C">
              <w:rPr>
                <w:rStyle w:val="Hyperlink"/>
                <w:color w:val="000000" w:themeColor="text1"/>
                <w:sz w:val="16"/>
                <w:szCs w:val="16"/>
              </w:rPr>
              <w:t xml:space="preserve">The aggregate data collected through this indicator may also be used for </w:t>
            </w:r>
            <w:r w:rsidR="00932BE2">
              <w:rPr>
                <w:rStyle w:val="Hyperlink"/>
                <w:color w:val="000000" w:themeColor="text1"/>
                <w:sz w:val="16"/>
                <w:szCs w:val="16"/>
              </w:rPr>
              <w:t>analytical</w:t>
            </w:r>
            <w:r w:rsidR="00932BE2" w:rsidRPr="00D1505C">
              <w:rPr>
                <w:rStyle w:val="Hyperlink"/>
                <w:color w:val="000000" w:themeColor="text1"/>
                <w:sz w:val="16"/>
                <w:szCs w:val="16"/>
              </w:rPr>
              <w:t xml:space="preserve"> </w:t>
            </w:r>
            <w:r w:rsidRPr="00D1505C">
              <w:rPr>
                <w:rStyle w:val="Hyperlink"/>
                <w:color w:val="000000" w:themeColor="text1"/>
                <w:sz w:val="16"/>
                <w:szCs w:val="16"/>
              </w:rPr>
              <w:t xml:space="preserve">purposes </w:t>
            </w:r>
            <w:r w:rsidR="00932BE2">
              <w:rPr>
                <w:rStyle w:val="Hyperlink"/>
                <w:color w:val="000000" w:themeColor="text1"/>
                <w:sz w:val="16"/>
                <w:szCs w:val="16"/>
              </w:rPr>
              <w:t>in</w:t>
            </w:r>
            <w:r w:rsidR="00932BE2" w:rsidRPr="00D1505C">
              <w:rPr>
                <w:rStyle w:val="Hyperlink"/>
                <w:color w:val="000000" w:themeColor="text1"/>
                <w:sz w:val="16"/>
                <w:szCs w:val="16"/>
              </w:rPr>
              <w:t xml:space="preserve"> </w:t>
            </w:r>
            <w:r w:rsidRPr="00D1505C">
              <w:rPr>
                <w:rStyle w:val="Hyperlink"/>
                <w:color w:val="000000" w:themeColor="text1"/>
                <w:sz w:val="16"/>
                <w:szCs w:val="16"/>
              </w:rPr>
              <w:t>PRI public communication</w:t>
            </w:r>
            <w:r w:rsidR="00932BE2">
              <w:rPr>
                <w:rStyle w:val="Hyperlink"/>
                <w:color w:val="000000" w:themeColor="text1"/>
                <w:sz w:val="16"/>
                <w:szCs w:val="16"/>
              </w:rPr>
              <w:t>s</w:t>
            </w:r>
            <w:r w:rsidRPr="00D1505C">
              <w:rPr>
                <w:rStyle w:val="Hyperlink"/>
                <w:color w:val="000000" w:themeColor="text1"/>
                <w:sz w:val="16"/>
                <w:szCs w:val="16"/>
              </w:rPr>
              <w:t>, including to develop guidance for signatories, reports and/or other outputs.</w:t>
            </w:r>
          </w:p>
        </w:tc>
      </w:tr>
      <w:tr w:rsidR="0065555F" w:rsidRPr="00D1505C" w14:paraId="2FC2E1C1" w14:textId="77777777" w:rsidTr="00A36CA4">
        <w:trPr>
          <w:gridAfter w:val="1"/>
          <w:wAfter w:w="8" w:type="dxa"/>
          <w:trHeight w:val="300"/>
        </w:trPr>
        <w:tc>
          <w:tcPr>
            <w:tcW w:w="1844" w:type="dxa"/>
            <w:shd w:val="clear" w:color="auto" w:fill="auto"/>
            <w:vAlign w:val="center"/>
          </w:tcPr>
          <w:p w14:paraId="209B39C6" w14:textId="77777777" w:rsidR="0065555F" w:rsidRPr="00D1505C" w:rsidRDefault="0065555F" w:rsidP="00E73E7B">
            <w:pPr>
              <w:rPr>
                <w:rStyle w:val="Hyperlink"/>
                <w:b/>
                <w:sz w:val="16"/>
                <w:szCs w:val="16"/>
              </w:rPr>
            </w:pPr>
            <w:r w:rsidRPr="00D1505C">
              <w:rPr>
                <w:b/>
                <w:sz w:val="16"/>
                <w:szCs w:val="16"/>
              </w:rPr>
              <w:t>Additional reporting guidance</w:t>
            </w:r>
          </w:p>
        </w:tc>
        <w:tc>
          <w:tcPr>
            <w:tcW w:w="13040" w:type="dxa"/>
            <w:gridSpan w:val="5"/>
            <w:shd w:val="clear" w:color="auto" w:fill="auto"/>
            <w:vAlign w:val="center"/>
          </w:tcPr>
          <w:p w14:paraId="7E0415D3" w14:textId="23A66194" w:rsidR="0065555F" w:rsidRPr="00D1505C" w:rsidRDefault="0065555F" w:rsidP="00E73E7B">
            <w:pPr>
              <w:rPr>
                <w:rStyle w:val="Hyperlink"/>
                <w:color w:val="000000" w:themeColor="text1"/>
                <w:sz w:val="16"/>
                <w:szCs w:val="16"/>
              </w:rPr>
            </w:pPr>
            <w:r w:rsidRPr="00D1505C">
              <w:rPr>
                <w:rStyle w:val="Hyperlink"/>
                <w:color w:val="000000" w:themeColor="text1"/>
                <w:sz w:val="16"/>
                <w:szCs w:val="16"/>
              </w:rPr>
              <w:t xml:space="preserve">ESG factors can be incorporated into investment practices using three approaches: integration, screening and thematic. Investors may select </w:t>
            </w:r>
            <w:r w:rsidR="00FD169B">
              <w:rPr>
                <w:rStyle w:val="Hyperlink"/>
                <w:color w:val="000000" w:themeColor="text1"/>
                <w:sz w:val="16"/>
                <w:szCs w:val="16"/>
              </w:rPr>
              <w:t>among</w:t>
            </w:r>
            <w:r w:rsidR="00FD169B" w:rsidRPr="00D1505C">
              <w:rPr>
                <w:rStyle w:val="Hyperlink"/>
                <w:color w:val="000000" w:themeColor="text1"/>
                <w:sz w:val="16"/>
                <w:szCs w:val="16"/>
              </w:rPr>
              <w:t xml:space="preserve"> </w:t>
            </w:r>
            <w:r w:rsidRPr="00D1505C">
              <w:rPr>
                <w:rStyle w:val="Hyperlink"/>
                <w:color w:val="000000" w:themeColor="text1"/>
                <w:sz w:val="16"/>
                <w:szCs w:val="16"/>
              </w:rPr>
              <w:t xml:space="preserve">or combine these approaches based on their desired outcomes </w:t>
            </w:r>
            <w:r w:rsidR="00FD169B">
              <w:rPr>
                <w:rStyle w:val="Hyperlink"/>
                <w:color w:val="000000" w:themeColor="text1"/>
                <w:sz w:val="16"/>
                <w:szCs w:val="16"/>
              </w:rPr>
              <w:t xml:space="preserve">(e.g. </w:t>
            </w:r>
            <w:r w:rsidRPr="00D1505C">
              <w:rPr>
                <w:rStyle w:val="Hyperlink"/>
                <w:color w:val="000000" w:themeColor="text1"/>
                <w:sz w:val="16"/>
                <w:szCs w:val="16"/>
              </w:rPr>
              <w:t>to enhance their risk-return profile, avoid specific sectors or drive capital towards particular environmental and/or social goals</w:t>
            </w:r>
            <w:r w:rsidR="00FD169B">
              <w:rPr>
                <w:rStyle w:val="Hyperlink"/>
                <w:color w:val="000000" w:themeColor="text1"/>
                <w:sz w:val="16"/>
                <w:szCs w:val="16"/>
              </w:rPr>
              <w:t>)</w:t>
            </w:r>
            <w:r w:rsidRPr="00D1505C">
              <w:rPr>
                <w:rStyle w:val="Hyperlink"/>
                <w:color w:val="000000" w:themeColor="text1"/>
                <w:sz w:val="16"/>
                <w:szCs w:val="16"/>
              </w:rPr>
              <w:t xml:space="preserve">. </w:t>
            </w:r>
          </w:p>
          <w:p w14:paraId="7DC648FE" w14:textId="77777777" w:rsidR="0065555F" w:rsidRPr="00D1505C" w:rsidRDefault="0065555F" w:rsidP="00E73E7B">
            <w:pPr>
              <w:rPr>
                <w:rStyle w:val="Hyperlink"/>
                <w:color w:val="000000" w:themeColor="text1"/>
                <w:sz w:val="16"/>
                <w:szCs w:val="16"/>
              </w:rPr>
            </w:pPr>
          </w:p>
          <w:p w14:paraId="3AEB3687" w14:textId="56B1BED5" w:rsidR="0065555F" w:rsidRPr="00D1505C" w:rsidRDefault="0065555F" w:rsidP="00E73E7B">
            <w:pPr>
              <w:rPr>
                <w:rStyle w:val="Hyperlink"/>
                <w:color w:val="000000" w:themeColor="text1"/>
                <w:sz w:val="16"/>
                <w:szCs w:val="16"/>
              </w:rPr>
            </w:pPr>
            <w:r w:rsidRPr="00D1505C">
              <w:rPr>
                <w:rStyle w:val="Hyperlink"/>
                <w:color w:val="000000" w:themeColor="text1"/>
                <w:sz w:val="16"/>
                <w:szCs w:val="16"/>
              </w:rPr>
              <w:t>In this indicator</w:t>
            </w:r>
            <w:r w:rsidR="00932BE2">
              <w:rPr>
                <w:rStyle w:val="Hyperlink"/>
                <w:color w:val="000000" w:themeColor="text1"/>
                <w:sz w:val="16"/>
                <w:szCs w:val="16"/>
              </w:rPr>
              <w:t>,</w:t>
            </w:r>
            <w:r w:rsidRPr="00D1505C">
              <w:rPr>
                <w:rStyle w:val="Hyperlink"/>
                <w:color w:val="000000" w:themeColor="text1"/>
                <w:sz w:val="16"/>
                <w:szCs w:val="16"/>
              </w:rPr>
              <w:t xml:space="preserve"> </w:t>
            </w:r>
            <w:r w:rsidR="007B6995">
              <w:rPr>
                <w:rStyle w:val="Hyperlink"/>
                <w:color w:val="000000" w:themeColor="text1"/>
                <w:sz w:val="16"/>
                <w:szCs w:val="16"/>
              </w:rPr>
              <w:t>‘</w:t>
            </w:r>
            <w:r w:rsidRPr="00D1505C">
              <w:rPr>
                <w:rStyle w:val="Hyperlink"/>
                <w:color w:val="000000" w:themeColor="text1"/>
                <w:sz w:val="16"/>
                <w:szCs w:val="16"/>
              </w:rPr>
              <w:t>alone</w:t>
            </w:r>
            <w:r w:rsidR="007B6995">
              <w:rPr>
                <w:rStyle w:val="Hyperlink"/>
                <w:color w:val="000000" w:themeColor="text1"/>
                <w:sz w:val="16"/>
                <w:szCs w:val="16"/>
              </w:rPr>
              <w:t>’</w:t>
            </w:r>
            <w:r w:rsidRPr="00D1505C">
              <w:rPr>
                <w:rStyle w:val="Hyperlink"/>
                <w:color w:val="000000" w:themeColor="text1"/>
                <w:sz w:val="16"/>
                <w:szCs w:val="16"/>
              </w:rPr>
              <w:t xml:space="preserve"> refers to </w:t>
            </w:r>
            <w:r w:rsidR="00932BE2">
              <w:rPr>
                <w:rStyle w:val="Hyperlink"/>
                <w:color w:val="000000" w:themeColor="text1"/>
                <w:sz w:val="16"/>
                <w:szCs w:val="16"/>
              </w:rPr>
              <w:t>‘</w:t>
            </w:r>
            <w:r w:rsidRPr="00D1505C">
              <w:rPr>
                <w:rStyle w:val="Hyperlink"/>
                <w:color w:val="000000" w:themeColor="text1"/>
                <w:sz w:val="16"/>
                <w:szCs w:val="16"/>
              </w:rPr>
              <w:t>not combined with any other strategies</w:t>
            </w:r>
            <w:r w:rsidR="00932BE2">
              <w:rPr>
                <w:rStyle w:val="Hyperlink"/>
                <w:color w:val="000000" w:themeColor="text1"/>
                <w:sz w:val="16"/>
                <w:szCs w:val="16"/>
              </w:rPr>
              <w:t>’</w:t>
            </w:r>
            <w:r w:rsidRPr="00D1505C">
              <w:rPr>
                <w:rStyle w:val="Hyperlink"/>
                <w:color w:val="000000" w:themeColor="text1"/>
                <w:sz w:val="16"/>
                <w:szCs w:val="16"/>
              </w:rPr>
              <w:t>.</w:t>
            </w:r>
          </w:p>
          <w:p w14:paraId="6C97B56D" w14:textId="77777777" w:rsidR="0065555F" w:rsidRPr="00D1505C" w:rsidRDefault="0065555F" w:rsidP="00E73E7B">
            <w:pPr>
              <w:rPr>
                <w:rStyle w:val="Hyperlink"/>
                <w:color w:val="000000" w:themeColor="text1"/>
                <w:sz w:val="16"/>
                <w:szCs w:val="16"/>
              </w:rPr>
            </w:pPr>
          </w:p>
          <w:p w14:paraId="714CF0E8" w14:textId="10F9FAE7" w:rsidR="0065555F" w:rsidRPr="00D1505C" w:rsidRDefault="0065555F" w:rsidP="00E73E7B">
            <w:pPr>
              <w:rPr>
                <w:rStyle w:val="Hyperlink"/>
                <w:color w:val="000000" w:themeColor="text1"/>
                <w:sz w:val="16"/>
                <w:szCs w:val="16"/>
              </w:rPr>
            </w:pPr>
            <w:r w:rsidRPr="00D1505C">
              <w:rPr>
                <w:rStyle w:val="Hyperlink"/>
                <w:color w:val="000000" w:themeColor="text1"/>
                <w:sz w:val="16"/>
                <w:szCs w:val="16"/>
              </w:rPr>
              <w:t xml:space="preserve">If two strategies are applied to the same asset, the relevant combination options should be selected. For example, if screening is applied </w:t>
            </w:r>
            <w:r w:rsidR="001A3474">
              <w:rPr>
                <w:rStyle w:val="Hyperlink"/>
                <w:color w:val="000000" w:themeColor="text1"/>
                <w:sz w:val="16"/>
                <w:szCs w:val="16"/>
              </w:rPr>
              <w:t>to</w:t>
            </w:r>
            <w:r w:rsidRPr="00D1505C">
              <w:rPr>
                <w:rStyle w:val="Hyperlink"/>
                <w:color w:val="000000" w:themeColor="text1"/>
                <w:sz w:val="16"/>
                <w:szCs w:val="16"/>
              </w:rPr>
              <w:t xml:space="preserve"> only 5% of listed equity assets and a combination of screening and integration is applied </w:t>
            </w:r>
            <w:r w:rsidR="001A3474">
              <w:rPr>
                <w:rStyle w:val="Hyperlink"/>
                <w:color w:val="000000" w:themeColor="text1"/>
                <w:sz w:val="16"/>
                <w:szCs w:val="16"/>
              </w:rPr>
              <w:t>to</w:t>
            </w:r>
            <w:r w:rsidR="001A3474" w:rsidRPr="00D1505C">
              <w:rPr>
                <w:rStyle w:val="Hyperlink"/>
                <w:color w:val="000000" w:themeColor="text1"/>
                <w:sz w:val="16"/>
                <w:szCs w:val="16"/>
              </w:rPr>
              <w:t xml:space="preserve"> </w:t>
            </w:r>
            <w:r w:rsidRPr="00D1505C">
              <w:rPr>
                <w:rStyle w:val="Hyperlink"/>
                <w:color w:val="000000" w:themeColor="text1"/>
                <w:sz w:val="16"/>
                <w:szCs w:val="16"/>
              </w:rPr>
              <w:t xml:space="preserve">the remainder, </w:t>
            </w:r>
            <w:r w:rsidR="007B6995">
              <w:rPr>
                <w:rStyle w:val="Hyperlink"/>
                <w:color w:val="000000" w:themeColor="text1"/>
                <w:sz w:val="16"/>
                <w:szCs w:val="16"/>
              </w:rPr>
              <w:t>‘</w:t>
            </w:r>
            <w:r w:rsidRPr="00D1505C">
              <w:rPr>
                <w:rStyle w:val="Hyperlink"/>
                <w:color w:val="000000" w:themeColor="text1"/>
                <w:sz w:val="16"/>
                <w:szCs w:val="16"/>
              </w:rPr>
              <w:t>screening alone</w:t>
            </w:r>
            <w:r w:rsidR="007B6995">
              <w:rPr>
                <w:rStyle w:val="Hyperlink"/>
                <w:color w:val="000000" w:themeColor="text1"/>
                <w:sz w:val="16"/>
                <w:szCs w:val="16"/>
              </w:rPr>
              <w:t>’</w:t>
            </w:r>
            <w:r w:rsidRPr="00D1505C">
              <w:rPr>
                <w:rStyle w:val="Hyperlink"/>
                <w:color w:val="000000" w:themeColor="text1"/>
                <w:sz w:val="16"/>
                <w:szCs w:val="16"/>
              </w:rPr>
              <w:t xml:space="preserve"> should be reported for the 5% and </w:t>
            </w:r>
            <w:r w:rsidR="007B6995">
              <w:rPr>
                <w:rStyle w:val="Hyperlink"/>
                <w:color w:val="000000" w:themeColor="text1"/>
                <w:sz w:val="16"/>
                <w:szCs w:val="16"/>
              </w:rPr>
              <w:t>‘</w:t>
            </w:r>
            <w:r w:rsidRPr="00D1505C">
              <w:rPr>
                <w:rStyle w:val="Hyperlink"/>
                <w:color w:val="000000" w:themeColor="text1"/>
                <w:sz w:val="16"/>
                <w:szCs w:val="16"/>
              </w:rPr>
              <w:t>screening and integration</w:t>
            </w:r>
            <w:r w:rsidR="007B6995">
              <w:rPr>
                <w:rStyle w:val="Hyperlink"/>
                <w:color w:val="000000" w:themeColor="text1"/>
                <w:sz w:val="16"/>
                <w:szCs w:val="16"/>
              </w:rPr>
              <w:t>’</w:t>
            </w:r>
            <w:r w:rsidRPr="00D1505C">
              <w:rPr>
                <w:rStyle w:val="Hyperlink"/>
                <w:color w:val="000000" w:themeColor="text1"/>
                <w:sz w:val="16"/>
                <w:szCs w:val="16"/>
              </w:rPr>
              <w:t xml:space="preserve"> should be reported for the remaining 95%. </w:t>
            </w:r>
          </w:p>
        </w:tc>
      </w:tr>
      <w:tr w:rsidR="0089093E" w:rsidRPr="00D1505C" w14:paraId="1BF0F939" w14:textId="77777777" w:rsidTr="00A36CA4">
        <w:trPr>
          <w:gridAfter w:val="1"/>
          <w:wAfter w:w="8" w:type="dxa"/>
          <w:trHeight w:val="300"/>
        </w:trPr>
        <w:tc>
          <w:tcPr>
            <w:tcW w:w="1844" w:type="dxa"/>
            <w:shd w:val="clear" w:color="auto" w:fill="auto"/>
            <w:vAlign w:val="center"/>
          </w:tcPr>
          <w:p w14:paraId="625B6B20" w14:textId="77777777" w:rsidR="0089093E" w:rsidRPr="00D1505C" w:rsidRDefault="0089093E" w:rsidP="0089093E">
            <w:pPr>
              <w:rPr>
                <w:b/>
                <w:bCs/>
                <w:sz w:val="16"/>
                <w:szCs w:val="16"/>
              </w:rPr>
            </w:pPr>
            <w:r w:rsidRPr="00D1505C">
              <w:rPr>
                <w:b/>
                <w:bCs/>
                <w:sz w:val="16"/>
                <w:szCs w:val="16"/>
              </w:rPr>
              <w:t>Other resources</w:t>
            </w:r>
          </w:p>
        </w:tc>
        <w:tc>
          <w:tcPr>
            <w:tcW w:w="13040" w:type="dxa"/>
            <w:gridSpan w:val="5"/>
            <w:shd w:val="clear" w:color="auto" w:fill="auto"/>
            <w:vAlign w:val="center"/>
          </w:tcPr>
          <w:p w14:paraId="68298570" w14:textId="3AB7290B" w:rsidR="0089093E" w:rsidRPr="00D1505C" w:rsidRDefault="0089093E" w:rsidP="0089093E">
            <w:pPr>
              <w:rPr>
                <w:rStyle w:val="Hyperlink"/>
                <w:color w:val="000000" w:themeColor="text1"/>
              </w:rPr>
            </w:pPr>
            <w:r w:rsidRPr="00D1505C">
              <w:rPr>
                <w:rStyle w:val="Hyperlink"/>
                <w:color w:val="000000" w:themeColor="text1"/>
                <w:sz w:val="16"/>
                <w:szCs w:val="16"/>
              </w:rPr>
              <w:t>For further guidance</w:t>
            </w:r>
            <w:r w:rsidR="00932BE2">
              <w:rPr>
                <w:rStyle w:val="Hyperlink"/>
                <w:color w:val="000000" w:themeColor="text1"/>
                <w:sz w:val="16"/>
                <w:szCs w:val="16"/>
              </w:rPr>
              <w:t>,</w:t>
            </w:r>
            <w:r w:rsidRPr="00D1505C">
              <w:rPr>
                <w:rStyle w:val="Hyperlink"/>
                <w:color w:val="000000" w:themeColor="text1"/>
                <w:sz w:val="16"/>
                <w:szCs w:val="16"/>
              </w:rPr>
              <w:t xml:space="preserve"> refer to </w:t>
            </w:r>
            <w:hyperlink r:id="rId236" w:history="1">
              <w:r w:rsidRPr="00D1505C">
                <w:rPr>
                  <w:rStyle w:val="Hyperlink"/>
                  <w:sz w:val="16"/>
                  <w:szCs w:val="16"/>
                </w:rPr>
                <w:t>An introduction to responsible investment: listed equity</w:t>
              </w:r>
            </w:hyperlink>
            <w:r w:rsidRPr="00D1505C">
              <w:rPr>
                <w:rStyle w:val="Hyperlink"/>
                <w:sz w:val="16"/>
                <w:szCs w:val="16"/>
              </w:rPr>
              <w:t xml:space="preserve"> </w:t>
            </w:r>
            <w:r w:rsidRPr="00D1505C">
              <w:rPr>
                <w:rStyle w:val="Hyperlink"/>
                <w:color w:val="auto"/>
                <w:sz w:val="16"/>
                <w:szCs w:val="16"/>
              </w:rPr>
              <w:t xml:space="preserve">and </w:t>
            </w:r>
            <w:hyperlink r:id="rId237" w:history="1">
              <w:r w:rsidRPr="00D1505C">
                <w:rPr>
                  <w:rStyle w:val="Hyperlink"/>
                  <w:sz w:val="16"/>
                  <w:szCs w:val="16"/>
                </w:rPr>
                <w:t>An introduction to responsible investment: screening</w:t>
              </w:r>
            </w:hyperlink>
            <w:r w:rsidRPr="00932BE2">
              <w:rPr>
                <w:rStyle w:val="Hyperlink"/>
                <w:color w:val="auto"/>
                <w:sz w:val="16"/>
                <w:szCs w:val="16"/>
              </w:rPr>
              <w:t>.</w:t>
            </w:r>
          </w:p>
        </w:tc>
      </w:tr>
      <w:tr w:rsidR="0089093E" w:rsidRPr="00D1505C" w14:paraId="3B6EDC90" w14:textId="77777777" w:rsidTr="00A36CA4">
        <w:trPr>
          <w:gridAfter w:val="1"/>
          <w:wAfter w:w="8" w:type="dxa"/>
          <w:trHeight w:val="300"/>
        </w:trPr>
        <w:tc>
          <w:tcPr>
            <w:tcW w:w="14884" w:type="dxa"/>
            <w:gridSpan w:val="6"/>
            <w:shd w:val="clear" w:color="auto" w:fill="0070C0"/>
            <w:vAlign w:val="center"/>
          </w:tcPr>
          <w:p w14:paraId="0695C9E4" w14:textId="77777777" w:rsidR="0089093E" w:rsidRPr="00D1505C" w:rsidRDefault="0089093E" w:rsidP="0089093E">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89093E" w:rsidRPr="00D1505C" w14:paraId="796269DF" w14:textId="77777777" w:rsidTr="00A36CA4">
        <w:trPr>
          <w:gridAfter w:val="1"/>
          <w:wAfter w:w="8" w:type="dxa"/>
          <w:trHeight w:val="300"/>
        </w:trPr>
        <w:tc>
          <w:tcPr>
            <w:tcW w:w="1844" w:type="dxa"/>
            <w:shd w:val="clear" w:color="auto" w:fill="auto"/>
            <w:vAlign w:val="center"/>
          </w:tcPr>
          <w:p w14:paraId="271044A6" w14:textId="77777777" w:rsidR="0089093E" w:rsidRPr="00D1505C" w:rsidRDefault="0089093E" w:rsidP="0089093E">
            <w:pPr>
              <w:rPr>
                <w:b/>
                <w:bCs/>
                <w:sz w:val="16"/>
                <w:szCs w:val="16"/>
              </w:rPr>
            </w:pPr>
            <w:r w:rsidRPr="00D1505C">
              <w:rPr>
                <w:b/>
                <w:bCs/>
                <w:sz w:val="16"/>
                <w:szCs w:val="16"/>
              </w:rPr>
              <w:t>Dependent on</w:t>
            </w:r>
          </w:p>
        </w:tc>
        <w:tc>
          <w:tcPr>
            <w:tcW w:w="13040" w:type="dxa"/>
            <w:gridSpan w:val="5"/>
            <w:shd w:val="clear" w:color="auto" w:fill="auto"/>
            <w:vAlign w:val="center"/>
          </w:tcPr>
          <w:p w14:paraId="362660F5" w14:textId="173463AE" w:rsidR="0089093E" w:rsidRPr="00D1505C" w:rsidRDefault="0051173C" w:rsidP="0089093E">
            <w:pPr>
              <w:rPr>
                <w:color w:val="000000" w:themeColor="text1"/>
                <w:sz w:val="16"/>
                <w:szCs w:val="16"/>
              </w:rPr>
            </w:pPr>
            <w:r w:rsidRPr="00D1505C">
              <w:rPr>
                <w:sz w:val="16"/>
                <w:szCs w:val="16"/>
              </w:rPr>
              <w:t>[OO 1</w:t>
            </w:r>
            <w:r w:rsidR="00443876" w:rsidRPr="00D1505C">
              <w:rPr>
                <w:sz w:val="16"/>
                <w:szCs w:val="16"/>
              </w:rPr>
              <w:t>1</w:t>
            </w:r>
            <w:r w:rsidRPr="00D1505C">
              <w:rPr>
                <w:sz w:val="16"/>
                <w:szCs w:val="16"/>
              </w:rPr>
              <w:t>]</w:t>
            </w:r>
          </w:p>
        </w:tc>
      </w:tr>
      <w:tr w:rsidR="0089093E" w:rsidRPr="00D1505C" w14:paraId="49530EE0" w14:textId="77777777" w:rsidTr="00A36CA4">
        <w:trPr>
          <w:gridAfter w:val="1"/>
          <w:wAfter w:w="8" w:type="dxa"/>
          <w:trHeight w:val="300"/>
        </w:trPr>
        <w:tc>
          <w:tcPr>
            <w:tcW w:w="1844" w:type="dxa"/>
            <w:shd w:val="clear" w:color="auto" w:fill="auto"/>
            <w:vAlign w:val="center"/>
          </w:tcPr>
          <w:p w14:paraId="4F848C2B" w14:textId="77777777" w:rsidR="0089093E" w:rsidRPr="00D1505C" w:rsidRDefault="0089093E" w:rsidP="0089093E">
            <w:pPr>
              <w:rPr>
                <w:b/>
                <w:bCs/>
                <w:sz w:val="16"/>
                <w:szCs w:val="16"/>
              </w:rPr>
            </w:pPr>
            <w:r w:rsidRPr="00D1505C">
              <w:rPr>
                <w:b/>
                <w:bCs/>
                <w:sz w:val="16"/>
                <w:szCs w:val="16"/>
              </w:rPr>
              <w:t>Gateway to</w:t>
            </w:r>
          </w:p>
        </w:tc>
        <w:tc>
          <w:tcPr>
            <w:tcW w:w="13040" w:type="dxa"/>
            <w:gridSpan w:val="5"/>
            <w:shd w:val="clear" w:color="auto" w:fill="auto"/>
            <w:vAlign w:val="center"/>
          </w:tcPr>
          <w:p w14:paraId="21F1839E" w14:textId="686F7202" w:rsidR="0089093E" w:rsidRPr="00D1505C" w:rsidRDefault="0089093E" w:rsidP="0089093E">
            <w:pPr>
              <w:rPr>
                <w:color w:val="000000" w:themeColor="text1"/>
                <w:sz w:val="16"/>
                <w:szCs w:val="16"/>
              </w:rPr>
            </w:pPr>
            <w:r w:rsidRPr="00D1505C">
              <w:rPr>
                <w:color w:val="000000" w:themeColor="text1"/>
                <w:sz w:val="16"/>
                <w:szCs w:val="16"/>
              </w:rPr>
              <w:t xml:space="preserve">[OO </w:t>
            </w:r>
            <w:r w:rsidR="00443876" w:rsidRPr="00D1505C">
              <w:rPr>
                <w:color w:val="000000" w:themeColor="text1"/>
                <w:sz w:val="16"/>
                <w:szCs w:val="16"/>
              </w:rPr>
              <w:t>17</w:t>
            </w:r>
            <w:r w:rsidRPr="00D1505C">
              <w:rPr>
                <w:color w:val="000000" w:themeColor="text1"/>
                <w:sz w:val="16"/>
                <w:szCs w:val="16"/>
              </w:rPr>
              <w:t>.1 LE]</w:t>
            </w:r>
            <w:r w:rsidR="0051173C" w:rsidRPr="00D1505C">
              <w:rPr>
                <w:color w:val="000000" w:themeColor="text1"/>
                <w:sz w:val="16"/>
                <w:szCs w:val="16"/>
              </w:rPr>
              <w:t xml:space="preserve">, </w:t>
            </w:r>
            <w:r w:rsidRPr="00D1505C">
              <w:rPr>
                <w:color w:val="000000" w:themeColor="text1"/>
                <w:sz w:val="16"/>
                <w:szCs w:val="16"/>
              </w:rPr>
              <w:t>[LE 1</w:t>
            </w:r>
            <w:r w:rsidR="00F22600" w:rsidRPr="00D1505C">
              <w:rPr>
                <w:color w:val="000000" w:themeColor="text1"/>
                <w:sz w:val="16"/>
                <w:szCs w:val="16"/>
              </w:rPr>
              <w:t>2</w:t>
            </w:r>
            <w:r w:rsidRPr="00D1505C">
              <w:rPr>
                <w:color w:val="000000" w:themeColor="text1"/>
                <w:sz w:val="16"/>
                <w:szCs w:val="16"/>
              </w:rPr>
              <w:t xml:space="preserve">] </w:t>
            </w:r>
          </w:p>
        </w:tc>
      </w:tr>
      <w:tr w:rsidR="0089093E" w:rsidRPr="00D1505C" w14:paraId="378A882F" w14:textId="77777777" w:rsidTr="00A36CA4">
        <w:trPr>
          <w:gridAfter w:val="1"/>
          <w:wAfter w:w="8" w:type="dxa"/>
          <w:trHeight w:val="300"/>
        </w:trPr>
        <w:tc>
          <w:tcPr>
            <w:tcW w:w="14884" w:type="dxa"/>
            <w:gridSpan w:val="6"/>
            <w:shd w:val="clear" w:color="auto" w:fill="0070C0"/>
            <w:vAlign w:val="center"/>
          </w:tcPr>
          <w:p w14:paraId="126E9659" w14:textId="77777777" w:rsidR="0089093E" w:rsidRPr="00D1505C" w:rsidRDefault="0089093E" w:rsidP="0089093E">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89093E" w:rsidRPr="00D1505C" w14:paraId="5A162BA8" w14:textId="77777777" w:rsidTr="00A36CA4">
        <w:trPr>
          <w:gridAfter w:val="1"/>
          <w:wAfter w:w="8" w:type="dxa"/>
          <w:trHeight w:val="354"/>
        </w:trPr>
        <w:tc>
          <w:tcPr>
            <w:tcW w:w="1844" w:type="dxa"/>
            <w:shd w:val="clear" w:color="auto" w:fill="auto"/>
            <w:vAlign w:val="center"/>
          </w:tcPr>
          <w:p w14:paraId="58974139" w14:textId="77777777" w:rsidR="0089093E" w:rsidRPr="00D1505C" w:rsidRDefault="0089093E" w:rsidP="0089093E">
            <w:pPr>
              <w:rPr>
                <w:b/>
                <w:sz w:val="16"/>
                <w:szCs w:val="16"/>
              </w:rPr>
            </w:pPr>
            <w:r w:rsidRPr="00D1505C">
              <w:rPr>
                <w:b/>
                <w:sz w:val="16"/>
                <w:szCs w:val="16"/>
              </w:rPr>
              <w:t>Assessment criteria</w:t>
            </w:r>
          </w:p>
        </w:tc>
        <w:tc>
          <w:tcPr>
            <w:tcW w:w="13040" w:type="dxa"/>
            <w:gridSpan w:val="5"/>
            <w:shd w:val="clear" w:color="auto" w:fill="auto"/>
            <w:vAlign w:val="center"/>
          </w:tcPr>
          <w:p w14:paraId="3DAE12DB" w14:textId="77777777" w:rsidR="0089093E" w:rsidRPr="00D1505C" w:rsidRDefault="0089093E" w:rsidP="0089093E">
            <w:pPr>
              <w:rPr>
                <w:color w:val="000000" w:themeColor="text1"/>
                <w:sz w:val="16"/>
                <w:szCs w:val="16"/>
              </w:rPr>
            </w:pPr>
            <w:r w:rsidRPr="00D1505C">
              <w:rPr>
                <w:rStyle w:val="Hyperlink"/>
                <w:color w:val="000000" w:themeColor="text1"/>
                <w:sz w:val="16"/>
                <w:szCs w:val="16"/>
              </w:rPr>
              <w:t>Not assessed</w:t>
            </w:r>
          </w:p>
        </w:tc>
      </w:tr>
    </w:tbl>
    <w:p w14:paraId="6164AEFC" w14:textId="77777777" w:rsidR="00E17ADD" w:rsidRPr="00D1505C" w:rsidRDefault="00E17ADD"/>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4675"/>
        <w:gridCol w:w="1984"/>
        <w:gridCol w:w="1984"/>
        <w:gridCol w:w="8"/>
      </w:tblGrid>
      <w:tr w:rsidR="00190D5F" w:rsidRPr="00D1505C" w14:paraId="5598A912" w14:textId="77777777" w:rsidTr="00946572">
        <w:trPr>
          <w:trHeight w:val="367"/>
        </w:trPr>
        <w:tc>
          <w:tcPr>
            <w:tcW w:w="1842" w:type="dxa"/>
            <w:vMerge w:val="restart"/>
            <w:shd w:val="clear" w:color="auto" w:fill="DFF5F9"/>
            <w:vAlign w:val="center"/>
            <w:hideMark/>
          </w:tcPr>
          <w:p w14:paraId="1F95AC8B" w14:textId="77777777" w:rsidR="0089093E" w:rsidRPr="00D1505C" w:rsidRDefault="0089093E" w:rsidP="0089093E">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lastRenderedPageBreak/>
              <w:t>Indicator ID</w:t>
            </w:r>
          </w:p>
          <w:p w14:paraId="4C09022C" w14:textId="77777777" w:rsidR="0089093E" w:rsidRPr="00D1505C" w:rsidRDefault="0089093E" w:rsidP="0089093E">
            <w:pPr>
              <w:spacing w:line="240" w:lineRule="auto"/>
              <w:jc w:val="center"/>
              <w:textAlignment w:val="baseline"/>
              <w:rPr>
                <w:rFonts w:eastAsia="Times New Roman" w:cs="Arial"/>
                <w:b/>
                <w:sz w:val="14"/>
                <w:szCs w:val="14"/>
                <w:lang w:eastAsia="en-GB"/>
              </w:rPr>
            </w:pPr>
          </w:p>
          <w:p w14:paraId="10A53C3C" w14:textId="67BC8500" w:rsidR="0089093E" w:rsidRPr="00D1505C" w:rsidRDefault="0089093E" w:rsidP="0089093E">
            <w:pPr>
              <w:pStyle w:val="Indicatorsubsection"/>
              <w:rPr>
                <w:sz w:val="18"/>
                <w:szCs w:val="18"/>
                <w:lang w:val="en-GB"/>
              </w:rPr>
            </w:pPr>
            <w:bookmarkStart w:id="120" w:name="_Toc114210154"/>
            <w:bookmarkStart w:id="121" w:name="_Toc131156720"/>
            <w:r w:rsidRPr="00D1505C">
              <w:rPr>
                <w:lang w:val="en-GB"/>
              </w:rPr>
              <w:t xml:space="preserve">OO </w:t>
            </w:r>
            <w:r w:rsidR="00443876" w:rsidRPr="00D1505C">
              <w:rPr>
                <w:lang w:val="en-GB"/>
              </w:rPr>
              <w:t>17</w:t>
            </w:r>
            <w:r w:rsidRPr="00D1505C">
              <w:rPr>
                <w:lang w:val="en-GB"/>
              </w:rPr>
              <w:t>.1 LE</w:t>
            </w:r>
            <w:bookmarkEnd w:id="120"/>
            <w:bookmarkEnd w:id="121"/>
            <w:r w:rsidRPr="00D1505C">
              <w:rPr>
                <w:lang w:val="en-GB"/>
              </w:rPr>
              <w:t> </w:t>
            </w:r>
          </w:p>
        </w:tc>
        <w:tc>
          <w:tcPr>
            <w:tcW w:w="1559" w:type="dxa"/>
            <w:shd w:val="clear" w:color="auto" w:fill="DFF5F9"/>
            <w:vAlign w:val="center"/>
            <w:hideMark/>
          </w:tcPr>
          <w:p w14:paraId="2E049301" w14:textId="77777777" w:rsidR="0089093E" w:rsidRPr="00D1505C" w:rsidRDefault="0089093E" w:rsidP="0089093E">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0088529A" w14:textId="7FF5F5B2" w:rsidR="0089093E" w:rsidRPr="00D1505C" w:rsidRDefault="0089093E" w:rsidP="0089093E">
            <w:pPr>
              <w:spacing w:line="240" w:lineRule="auto"/>
              <w:textAlignment w:val="baseline"/>
              <w:rPr>
                <w:rFonts w:eastAsia="Times New Roman" w:cs="Arial"/>
                <w:sz w:val="14"/>
                <w:szCs w:val="14"/>
                <w:lang w:eastAsia="en-GB"/>
              </w:rPr>
            </w:pPr>
            <w:r w:rsidRPr="00D1505C">
              <w:rPr>
                <w:b/>
                <w:bCs/>
                <w:sz w:val="22"/>
                <w:szCs w:val="22"/>
              </w:rPr>
              <w:t xml:space="preserve">OO </w:t>
            </w:r>
            <w:r w:rsidR="00443876" w:rsidRPr="00D1505C">
              <w:rPr>
                <w:b/>
                <w:bCs/>
                <w:sz w:val="22"/>
                <w:szCs w:val="22"/>
              </w:rPr>
              <w:t>17</w:t>
            </w:r>
            <w:r w:rsidRPr="00D1505C">
              <w:rPr>
                <w:b/>
                <w:bCs/>
                <w:sz w:val="22"/>
                <w:szCs w:val="22"/>
              </w:rPr>
              <w:t xml:space="preserve"> LE</w:t>
            </w:r>
          </w:p>
        </w:tc>
        <w:tc>
          <w:tcPr>
            <w:tcW w:w="4678" w:type="dxa"/>
            <w:vMerge w:val="restart"/>
            <w:shd w:val="clear" w:color="auto" w:fill="DFF5F9"/>
            <w:vAlign w:val="center"/>
          </w:tcPr>
          <w:p w14:paraId="08D58B21" w14:textId="77777777" w:rsidR="0089093E" w:rsidRPr="00D1505C" w:rsidRDefault="0089093E" w:rsidP="0089093E">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034738C6" w14:textId="77777777" w:rsidR="0089093E" w:rsidRPr="00D1505C" w:rsidRDefault="0089093E" w:rsidP="0089093E">
            <w:pPr>
              <w:spacing w:line="240" w:lineRule="auto"/>
              <w:jc w:val="center"/>
              <w:textAlignment w:val="baseline"/>
              <w:rPr>
                <w:rFonts w:eastAsia="Times New Roman" w:cs="Arial"/>
                <w:sz w:val="14"/>
                <w:szCs w:val="14"/>
                <w:lang w:eastAsia="en-GB"/>
              </w:rPr>
            </w:pPr>
          </w:p>
          <w:p w14:paraId="5E59C35B" w14:textId="77777777" w:rsidR="0089093E" w:rsidRPr="00D1505C" w:rsidRDefault="0089093E" w:rsidP="0089093E">
            <w:pPr>
              <w:jc w:val="center"/>
              <w:rPr>
                <w:sz w:val="18"/>
                <w:szCs w:val="18"/>
              </w:rPr>
            </w:pPr>
            <w:r w:rsidRPr="00D1505C">
              <w:rPr>
                <w:b/>
                <w:bCs/>
                <w:sz w:val="22"/>
                <w:szCs w:val="22"/>
              </w:rPr>
              <w:t>Listed equity</w:t>
            </w:r>
          </w:p>
        </w:tc>
        <w:tc>
          <w:tcPr>
            <w:tcW w:w="1985" w:type="dxa"/>
            <w:vMerge w:val="restart"/>
            <w:shd w:val="clear" w:color="auto" w:fill="DFF5F9"/>
            <w:vAlign w:val="center"/>
            <w:hideMark/>
          </w:tcPr>
          <w:p w14:paraId="34A85DD4" w14:textId="77777777" w:rsidR="0089093E" w:rsidRPr="00D1505C" w:rsidRDefault="0089093E" w:rsidP="0089093E">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3A24660F" w14:textId="77777777" w:rsidR="0089093E" w:rsidRPr="00D1505C" w:rsidRDefault="0089093E" w:rsidP="0089093E">
            <w:pPr>
              <w:spacing w:line="240" w:lineRule="auto"/>
              <w:jc w:val="center"/>
              <w:textAlignment w:val="baseline"/>
              <w:rPr>
                <w:rFonts w:eastAsia="Times New Roman" w:cs="Arial"/>
                <w:b/>
                <w:bCs/>
                <w:sz w:val="14"/>
                <w:szCs w:val="14"/>
                <w:lang w:eastAsia="en-GB"/>
              </w:rPr>
            </w:pPr>
          </w:p>
          <w:p w14:paraId="216C1156" w14:textId="77777777" w:rsidR="0089093E" w:rsidRPr="00D1505C" w:rsidRDefault="0089093E" w:rsidP="0089093E">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85" w:type="dxa"/>
            <w:gridSpan w:val="2"/>
            <w:vMerge w:val="restart"/>
            <w:shd w:val="clear" w:color="auto" w:fill="00B0F0"/>
            <w:tcMar>
              <w:top w:w="113" w:type="dxa"/>
              <w:left w:w="113" w:type="dxa"/>
              <w:bottom w:w="113" w:type="dxa"/>
              <w:right w:w="113" w:type="dxa"/>
            </w:tcMar>
            <w:vAlign w:val="center"/>
            <w:hideMark/>
          </w:tcPr>
          <w:p w14:paraId="49E1D972" w14:textId="77777777" w:rsidR="0089093E" w:rsidRPr="00D1505C" w:rsidRDefault="0089093E" w:rsidP="0089093E">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785FD602" w14:textId="77777777" w:rsidR="0089093E" w:rsidRPr="00D1505C" w:rsidRDefault="0089093E" w:rsidP="0089093E">
            <w:pPr>
              <w:spacing w:line="240" w:lineRule="auto"/>
              <w:jc w:val="center"/>
              <w:textAlignment w:val="baseline"/>
              <w:rPr>
                <w:rFonts w:eastAsia="Times New Roman" w:cs="Arial"/>
                <w:b/>
                <w:bCs/>
                <w:color w:val="FFFFFF" w:themeColor="background1"/>
                <w:sz w:val="14"/>
                <w:szCs w:val="14"/>
                <w:lang w:eastAsia="en-GB"/>
              </w:rPr>
            </w:pPr>
          </w:p>
          <w:p w14:paraId="0FA204A3" w14:textId="77777777" w:rsidR="0089093E" w:rsidRPr="00D1505C" w:rsidRDefault="0089093E" w:rsidP="0089093E">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190D5F" w:rsidRPr="00D1505C" w14:paraId="678479C0" w14:textId="77777777" w:rsidTr="00946572">
        <w:trPr>
          <w:trHeight w:val="367"/>
        </w:trPr>
        <w:tc>
          <w:tcPr>
            <w:tcW w:w="1842" w:type="dxa"/>
            <w:vMerge/>
            <w:shd w:val="clear" w:color="auto" w:fill="DFF5F9"/>
            <w:vAlign w:val="center"/>
          </w:tcPr>
          <w:p w14:paraId="5C9AF8CB" w14:textId="77777777" w:rsidR="0089093E" w:rsidRPr="00D1505C" w:rsidRDefault="0089093E" w:rsidP="0089093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0477B1B" w14:textId="77777777" w:rsidR="0089093E" w:rsidRPr="00D1505C" w:rsidRDefault="0089093E" w:rsidP="0089093E">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114AA236" w14:textId="31D33D6C" w:rsidR="0089093E" w:rsidRPr="00D1505C" w:rsidRDefault="0089093E" w:rsidP="0089093E">
            <w:pPr>
              <w:spacing w:line="240" w:lineRule="auto"/>
              <w:textAlignment w:val="baseline"/>
              <w:rPr>
                <w:rFonts w:eastAsia="Times New Roman" w:cs="Arial"/>
                <w:b/>
                <w:sz w:val="14"/>
                <w:szCs w:val="14"/>
                <w:lang w:eastAsia="en-GB"/>
              </w:rPr>
            </w:pPr>
            <w:r w:rsidRPr="00D1505C">
              <w:rPr>
                <w:b/>
                <w:bCs/>
                <w:sz w:val="22"/>
                <w:szCs w:val="22"/>
              </w:rPr>
              <w:t xml:space="preserve">LE </w:t>
            </w:r>
            <w:r w:rsidR="00443876" w:rsidRPr="00D1505C">
              <w:rPr>
                <w:b/>
                <w:bCs/>
                <w:sz w:val="22"/>
                <w:szCs w:val="22"/>
              </w:rPr>
              <w:t>9</w:t>
            </w:r>
          </w:p>
        </w:tc>
        <w:tc>
          <w:tcPr>
            <w:tcW w:w="4678" w:type="dxa"/>
            <w:vMerge/>
            <w:shd w:val="clear" w:color="auto" w:fill="DFF5F9"/>
            <w:vAlign w:val="center"/>
          </w:tcPr>
          <w:p w14:paraId="773DBE91" w14:textId="77777777" w:rsidR="0089093E" w:rsidRPr="00D1505C" w:rsidRDefault="0089093E" w:rsidP="0089093E">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16C4AF6C" w14:textId="77777777" w:rsidR="0089093E" w:rsidRPr="00D1505C" w:rsidRDefault="0089093E" w:rsidP="0089093E">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128A87B2" w14:textId="77777777" w:rsidR="0089093E" w:rsidRPr="00D1505C" w:rsidRDefault="0089093E" w:rsidP="0089093E">
            <w:pPr>
              <w:spacing w:line="240" w:lineRule="auto"/>
              <w:jc w:val="center"/>
              <w:textAlignment w:val="baseline"/>
              <w:rPr>
                <w:rFonts w:eastAsia="Times New Roman" w:cs="Arial"/>
                <w:b/>
                <w:bCs/>
                <w:color w:val="FFFFFF" w:themeColor="background1"/>
                <w:sz w:val="14"/>
                <w:szCs w:val="14"/>
                <w:lang w:eastAsia="en-GB"/>
              </w:rPr>
            </w:pPr>
          </w:p>
        </w:tc>
      </w:tr>
      <w:tr w:rsidR="0089093E" w:rsidRPr="00D1505C" w14:paraId="0364E8D3" w14:textId="77777777" w:rsidTr="00A36CA4">
        <w:trPr>
          <w:gridAfter w:val="1"/>
          <w:wAfter w:w="8" w:type="dxa"/>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6AEBD5F" w14:textId="611B1EE5" w:rsidR="0089093E" w:rsidRPr="00D1505C" w:rsidRDefault="0089093E" w:rsidP="0089093E">
            <w:pPr>
              <w:spacing w:line="276" w:lineRule="auto"/>
              <w:textAlignment w:val="baseline"/>
              <w:rPr>
                <w:rFonts w:eastAsia="Times New Roman" w:cs="Arial"/>
                <w:b/>
                <w:lang w:eastAsia="en-GB"/>
              </w:rPr>
            </w:pPr>
            <w:r w:rsidRPr="00D1505C">
              <w:rPr>
                <w:rFonts w:eastAsia="Times New Roman" w:cs="Arial"/>
                <w:b/>
                <w:lang w:eastAsia="en-GB"/>
              </w:rPr>
              <w:t xml:space="preserve">What type of </w:t>
            </w:r>
            <w:hyperlink r:id="rId238" w:history="1">
              <w:r w:rsidRPr="00D1505C">
                <w:rPr>
                  <w:rStyle w:val="Hyperlink"/>
                  <w:rFonts w:eastAsia="Times New Roman" w:cs="Arial"/>
                  <w:b/>
                  <w:lang w:eastAsia="en-GB"/>
                </w:rPr>
                <w:t>screening</w:t>
              </w:r>
            </w:hyperlink>
            <w:r w:rsidRPr="00D1505C">
              <w:rPr>
                <w:rFonts w:eastAsia="Times New Roman" w:cs="Arial"/>
                <w:b/>
                <w:lang w:eastAsia="en-GB"/>
              </w:rPr>
              <w:t xml:space="preserve"> does your organisation use for your </w:t>
            </w:r>
            <w:hyperlink r:id="rId239" w:history="1">
              <w:r w:rsidRPr="00D1505C">
                <w:rPr>
                  <w:rStyle w:val="Hyperlink"/>
                  <w:rFonts w:eastAsia="Times New Roman" w:cs="Arial"/>
                  <w:b/>
                  <w:lang w:eastAsia="en-GB"/>
                </w:rPr>
                <w:t>internally managed</w:t>
              </w:r>
            </w:hyperlink>
            <w:r w:rsidRPr="00D1505C">
              <w:rPr>
                <w:rFonts w:eastAsia="Times New Roman" w:cs="Arial"/>
                <w:b/>
                <w:lang w:eastAsia="en-GB"/>
              </w:rPr>
              <w:t xml:space="preserve"> </w:t>
            </w:r>
            <w:hyperlink r:id="rId240" w:history="1">
              <w:r w:rsidRPr="00D1505C">
                <w:rPr>
                  <w:rStyle w:val="Hyperlink"/>
                  <w:rFonts w:eastAsia="Times New Roman" w:cs="Arial"/>
                  <w:b/>
                  <w:lang w:eastAsia="en-GB"/>
                </w:rPr>
                <w:t>active</w:t>
              </w:r>
            </w:hyperlink>
            <w:r w:rsidRPr="00D1505C">
              <w:rPr>
                <w:rFonts w:eastAsia="Times New Roman" w:cs="Arial"/>
                <w:b/>
                <w:lang w:eastAsia="en-GB"/>
              </w:rPr>
              <w:t xml:space="preserve"> </w:t>
            </w:r>
            <w:hyperlink r:id="rId241" w:history="1">
              <w:r w:rsidRPr="00D1505C">
                <w:rPr>
                  <w:rStyle w:val="Hyperlink"/>
                  <w:rFonts w:eastAsia="Times New Roman" w:cs="Arial"/>
                  <w:b/>
                  <w:lang w:eastAsia="en-GB"/>
                </w:rPr>
                <w:t>listed equity</w:t>
              </w:r>
            </w:hyperlink>
            <w:r w:rsidRPr="00D1505C">
              <w:rPr>
                <w:rFonts w:eastAsia="Times New Roman" w:cs="Arial"/>
                <w:b/>
                <w:lang w:eastAsia="en-GB"/>
              </w:rPr>
              <w:t xml:space="preserve"> assets where a screening </w:t>
            </w:r>
            <w:r w:rsidR="006F18B7">
              <w:rPr>
                <w:rFonts w:eastAsia="Times New Roman" w:cs="Arial"/>
                <w:b/>
                <w:lang w:eastAsia="en-GB"/>
              </w:rPr>
              <w:t>approach</w:t>
            </w:r>
            <w:r w:rsidR="006F18B7" w:rsidRPr="00D1505C">
              <w:rPr>
                <w:rFonts w:eastAsia="Times New Roman" w:cs="Arial"/>
                <w:b/>
                <w:lang w:eastAsia="en-GB"/>
              </w:rPr>
              <w:t xml:space="preserve"> </w:t>
            </w:r>
            <w:r w:rsidRPr="00D1505C">
              <w:rPr>
                <w:rFonts w:eastAsia="Times New Roman" w:cs="Arial"/>
                <w:b/>
                <w:lang w:eastAsia="en-GB"/>
              </w:rPr>
              <w:t>is applied?</w:t>
            </w:r>
          </w:p>
          <w:p w14:paraId="6F024AE6" w14:textId="77777777" w:rsidR="00E17ADD" w:rsidRPr="00D1505C" w:rsidRDefault="00E17ADD" w:rsidP="0089093E">
            <w:pPr>
              <w:spacing w:line="276" w:lineRule="auto"/>
              <w:textAlignment w:val="baseline"/>
              <w:rPr>
                <w:rFonts w:eastAsia="Times New Roman" w:cs="Arial"/>
                <w:b/>
                <w:lang w:eastAsia="en-GB"/>
              </w:rPr>
            </w:pPr>
          </w:p>
          <w:p w14:paraId="603F9C88" w14:textId="687D331F" w:rsidR="00E17ADD" w:rsidRPr="00D1505C" w:rsidRDefault="00C32A64" w:rsidP="0089093E">
            <w:pPr>
              <w:spacing w:line="276" w:lineRule="auto"/>
              <w:textAlignment w:val="baseline"/>
              <w:rPr>
                <w:rFonts w:eastAsia="Times New Roman" w:cs="Arial"/>
                <w:lang w:eastAsia="en-GB"/>
              </w:rPr>
            </w:pPr>
            <w:r>
              <w:rPr>
                <w:rFonts w:eastAsia="Times New Roman" w:cs="Arial"/>
                <w:i/>
                <w:iCs/>
                <w:lang w:eastAsia="en-GB"/>
              </w:rPr>
              <w:t>The p</w:t>
            </w:r>
            <w:r w:rsidRPr="00D1505C">
              <w:rPr>
                <w:rFonts w:eastAsia="Times New Roman" w:cs="Arial"/>
                <w:i/>
                <w:iCs/>
                <w:lang w:eastAsia="en-GB"/>
              </w:rPr>
              <w:t xml:space="preserve">ercentage </w:t>
            </w:r>
            <w:r w:rsidR="00E17ADD" w:rsidRPr="00D1505C">
              <w:rPr>
                <w:rFonts w:eastAsia="Times New Roman" w:cs="Arial"/>
                <w:i/>
                <w:iCs/>
                <w:lang w:eastAsia="en-GB"/>
              </w:rPr>
              <w:t>figure can be rounded to the nearest 5%.</w:t>
            </w:r>
          </w:p>
        </w:tc>
      </w:tr>
      <w:tr w:rsidR="00A54B32" w:rsidRPr="00D1505C" w14:paraId="0DFE8C18" w14:textId="77777777" w:rsidTr="00A36CA4">
        <w:trPr>
          <w:gridAfter w:val="1"/>
          <w:wAfter w:w="8" w:type="dxa"/>
          <w:trHeight w:val="227"/>
        </w:trPr>
        <w:tc>
          <w:tcPr>
            <w:tcW w:w="6236" w:type="dxa"/>
            <w:gridSpan w:val="3"/>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51448AD8" w14:textId="77777777" w:rsidR="0089093E" w:rsidRPr="00D1505C" w:rsidRDefault="0089093E" w:rsidP="0089093E">
            <w:pPr>
              <w:spacing w:line="276" w:lineRule="auto"/>
              <w:textAlignment w:val="baseline"/>
            </w:pPr>
          </w:p>
        </w:tc>
        <w:tc>
          <w:tcPr>
            <w:tcW w:w="8648" w:type="dxa"/>
            <w:gridSpan w:val="3"/>
            <w:tcBorders>
              <w:bottom w:val="single" w:sz="6" w:space="0" w:color="A6A6A6" w:themeColor="background1" w:themeShade="A6"/>
            </w:tcBorders>
            <w:shd w:val="clear" w:color="auto" w:fill="F2F2F2" w:themeFill="background1" w:themeFillShade="F2"/>
            <w:vAlign w:val="center"/>
          </w:tcPr>
          <w:p w14:paraId="4D8F500B" w14:textId="11B80869" w:rsidR="0089093E" w:rsidRPr="00D1505C" w:rsidRDefault="0089093E" w:rsidP="00A36CA4">
            <w:pPr>
              <w:spacing w:line="276" w:lineRule="auto"/>
              <w:jc w:val="center"/>
              <w:textAlignment w:val="baseline"/>
              <w:rPr>
                <w:rFonts w:eastAsia="Times New Roman" w:cs="Arial"/>
                <w:b/>
                <w:lang w:eastAsia="en-GB"/>
              </w:rPr>
            </w:pPr>
            <w:r w:rsidRPr="00D1505C">
              <w:rPr>
                <w:rFonts w:eastAsia="Times New Roman" w:cs="Arial"/>
                <w:b/>
                <w:lang w:eastAsia="en-GB"/>
              </w:rPr>
              <w:t xml:space="preserve">Percentage </w:t>
            </w:r>
            <w:r w:rsidRPr="00A36CA4">
              <w:rPr>
                <w:rFonts w:eastAsia="Times New Roman" w:cs="Arial"/>
                <w:b/>
                <w:shd w:val="clear" w:color="auto" w:fill="EDEDED"/>
                <w:lang w:eastAsia="en-GB"/>
              </w:rPr>
              <w:t xml:space="preserve">coverage out of your total listed equity assets where </w:t>
            </w:r>
            <w:r w:rsidR="001A3474" w:rsidRPr="00A36CA4">
              <w:rPr>
                <w:rFonts w:eastAsia="Times New Roman" w:cs="Arial"/>
                <w:b/>
                <w:shd w:val="clear" w:color="auto" w:fill="EDEDED"/>
                <w:lang w:eastAsia="en-GB"/>
              </w:rPr>
              <w:t xml:space="preserve">a </w:t>
            </w:r>
            <w:r w:rsidRPr="00A36CA4">
              <w:rPr>
                <w:rFonts w:eastAsia="Times New Roman" w:cs="Arial"/>
                <w:b/>
                <w:shd w:val="clear" w:color="auto" w:fill="EDEDED"/>
                <w:lang w:eastAsia="en-GB"/>
              </w:rPr>
              <w:t xml:space="preserve">screening </w:t>
            </w:r>
            <w:r w:rsidR="006F18B7" w:rsidRPr="00A36CA4">
              <w:rPr>
                <w:rFonts w:eastAsia="Times New Roman" w:cs="Arial"/>
                <w:b/>
                <w:shd w:val="clear" w:color="auto" w:fill="EDEDED"/>
                <w:lang w:eastAsia="en-GB"/>
              </w:rPr>
              <w:t xml:space="preserve">approach </w:t>
            </w:r>
            <w:r w:rsidRPr="00A36CA4">
              <w:rPr>
                <w:rFonts w:eastAsia="Times New Roman" w:cs="Arial"/>
                <w:b/>
                <w:shd w:val="clear" w:color="auto" w:fill="EDEDED"/>
                <w:lang w:eastAsia="en-GB"/>
              </w:rPr>
              <w:t>is applied</w:t>
            </w:r>
          </w:p>
        </w:tc>
      </w:tr>
      <w:tr w:rsidR="00A54B32" w:rsidRPr="00D1505C" w14:paraId="6CFF90B7" w14:textId="77777777" w:rsidTr="00A36CA4">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511CE1" w14:textId="77777777" w:rsidR="0089093E" w:rsidRPr="00D1505C" w:rsidRDefault="0089093E" w:rsidP="0089093E">
            <w:pPr>
              <w:spacing w:line="276" w:lineRule="auto"/>
              <w:textAlignment w:val="baseline"/>
            </w:pPr>
            <w:r w:rsidRPr="00D1505C">
              <w:t xml:space="preserve">(A) </w:t>
            </w:r>
            <w:hyperlink r:id="rId242" w:history="1">
              <w:r w:rsidRPr="00D1505C">
                <w:rPr>
                  <w:rStyle w:val="Hyperlink"/>
                </w:rPr>
                <w:t>Positive/best-in-class screening</w:t>
              </w:r>
            </w:hyperlink>
            <w:r w:rsidRPr="00D1505C">
              <w:t xml:space="preserve"> only</w:t>
            </w:r>
          </w:p>
        </w:tc>
        <w:tc>
          <w:tcPr>
            <w:tcW w:w="8648" w:type="dxa"/>
            <w:gridSpan w:val="3"/>
            <w:tcBorders>
              <w:bottom w:val="single" w:sz="6" w:space="0" w:color="A6A6A6" w:themeColor="background1" w:themeShade="A6"/>
            </w:tcBorders>
            <w:shd w:val="clear" w:color="auto" w:fill="FFFFFF" w:themeFill="background1"/>
            <w:vAlign w:val="center"/>
          </w:tcPr>
          <w:p w14:paraId="37CDCB5D" w14:textId="5C275D04" w:rsidR="0089093E" w:rsidRPr="00D1505C" w:rsidRDefault="001745DE" w:rsidP="0089093E">
            <w:pPr>
              <w:spacing w:line="276" w:lineRule="auto"/>
              <w:textAlignment w:val="baseline"/>
              <w:rPr>
                <w:rFonts w:eastAsia="Times New Roman" w:cs="Arial"/>
                <w:lang w:eastAsia="en-GB"/>
              </w:rPr>
            </w:pPr>
            <w:r w:rsidRPr="00D1505C">
              <w:rPr>
                <w:rFonts w:eastAsia="Times New Roman" w:cs="Arial"/>
                <w:lang w:eastAsia="en-GB"/>
              </w:rPr>
              <w:t>_____ %</w:t>
            </w:r>
          </w:p>
        </w:tc>
      </w:tr>
      <w:tr w:rsidR="00A54B32" w:rsidRPr="00D1505C" w14:paraId="19FF7C5E" w14:textId="77777777" w:rsidTr="00A36CA4">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5FA5D5" w14:textId="77777777" w:rsidR="0089093E" w:rsidRPr="00D1505C" w:rsidRDefault="0089093E" w:rsidP="0089093E">
            <w:pPr>
              <w:spacing w:line="276" w:lineRule="auto"/>
              <w:textAlignment w:val="baseline"/>
              <w:rPr>
                <w:rFonts w:eastAsia="Times New Roman" w:cs="Arial"/>
                <w:lang w:eastAsia="en-GB"/>
              </w:rPr>
            </w:pPr>
            <w:r w:rsidRPr="00D1505C">
              <w:t xml:space="preserve">(B) </w:t>
            </w:r>
            <w:hyperlink r:id="rId243" w:history="1">
              <w:r w:rsidRPr="00D1505C">
                <w:rPr>
                  <w:rStyle w:val="Hyperlink"/>
                </w:rPr>
                <w:t>Negative screening</w:t>
              </w:r>
            </w:hyperlink>
            <w:r w:rsidRPr="00D1505C">
              <w:t xml:space="preserve"> only</w:t>
            </w:r>
          </w:p>
        </w:tc>
        <w:tc>
          <w:tcPr>
            <w:tcW w:w="8648" w:type="dxa"/>
            <w:gridSpan w:val="3"/>
            <w:tcBorders>
              <w:bottom w:val="single" w:sz="6" w:space="0" w:color="A6A6A6" w:themeColor="background1" w:themeShade="A6"/>
            </w:tcBorders>
            <w:shd w:val="clear" w:color="auto" w:fill="FFFFFF" w:themeFill="background1"/>
            <w:vAlign w:val="center"/>
          </w:tcPr>
          <w:p w14:paraId="27699ED8" w14:textId="6D28371F" w:rsidR="0089093E" w:rsidRPr="00D1505C" w:rsidRDefault="001745DE" w:rsidP="0089093E">
            <w:pPr>
              <w:spacing w:line="276" w:lineRule="auto"/>
              <w:textAlignment w:val="baseline"/>
              <w:rPr>
                <w:rFonts w:eastAsia="Times New Roman" w:cs="Arial"/>
                <w:lang w:eastAsia="en-GB"/>
              </w:rPr>
            </w:pPr>
            <w:r w:rsidRPr="00D1505C">
              <w:rPr>
                <w:rFonts w:eastAsia="Times New Roman" w:cs="Arial"/>
                <w:lang w:eastAsia="en-GB"/>
              </w:rPr>
              <w:t>_____ %</w:t>
            </w:r>
          </w:p>
        </w:tc>
      </w:tr>
      <w:tr w:rsidR="00A54B32" w:rsidRPr="00D1505C" w14:paraId="64EC1F4A" w14:textId="77777777" w:rsidTr="00A36CA4">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52E8F4" w14:textId="37D42FE7" w:rsidR="0089093E" w:rsidRPr="00D1505C" w:rsidRDefault="0089093E" w:rsidP="0089093E">
            <w:pPr>
              <w:spacing w:line="276" w:lineRule="auto"/>
              <w:textAlignment w:val="baseline"/>
              <w:rPr>
                <w:rFonts w:eastAsia="Times New Roman" w:cs="Arial"/>
                <w:lang w:eastAsia="en-GB"/>
              </w:rPr>
            </w:pPr>
            <w:r w:rsidRPr="00D1505C">
              <w:t>(C) A combination of screening approaches</w:t>
            </w:r>
          </w:p>
        </w:tc>
        <w:tc>
          <w:tcPr>
            <w:tcW w:w="8648" w:type="dxa"/>
            <w:gridSpan w:val="3"/>
            <w:tcBorders>
              <w:bottom w:val="single" w:sz="6" w:space="0" w:color="A6A6A6" w:themeColor="background1" w:themeShade="A6"/>
            </w:tcBorders>
            <w:shd w:val="clear" w:color="auto" w:fill="FFFFFF" w:themeFill="background1"/>
            <w:vAlign w:val="center"/>
          </w:tcPr>
          <w:p w14:paraId="7CBFCB6D" w14:textId="3AD783D8" w:rsidR="0089093E" w:rsidRPr="00D1505C" w:rsidRDefault="001745DE" w:rsidP="0089093E">
            <w:pPr>
              <w:spacing w:line="276" w:lineRule="auto"/>
              <w:textAlignment w:val="baseline"/>
              <w:rPr>
                <w:rFonts w:eastAsia="Times New Roman" w:cs="Arial"/>
                <w:lang w:eastAsia="en-GB"/>
              </w:rPr>
            </w:pPr>
            <w:r w:rsidRPr="00D1505C">
              <w:rPr>
                <w:rFonts w:eastAsia="Times New Roman" w:cs="Arial"/>
                <w:lang w:eastAsia="en-GB"/>
              </w:rPr>
              <w:t>_____ %</w:t>
            </w:r>
          </w:p>
        </w:tc>
      </w:tr>
      <w:tr w:rsidR="00A54B32" w:rsidRPr="00D1505C" w14:paraId="3C0311E2" w14:textId="77777777" w:rsidTr="00A36CA4">
        <w:trPr>
          <w:gridAfter w:val="1"/>
          <w:wAfter w:w="8" w:type="dxa"/>
          <w:trHeight w:val="20"/>
        </w:trPr>
        <w:tc>
          <w:tcPr>
            <w:tcW w:w="6236"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1793C1D" w14:textId="77777777" w:rsidR="0089093E" w:rsidRPr="00D1505C" w:rsidRDefault="0089093E" w:rsidP="0089093E">
            <w:pPr>
              <w:spacing w:line="276" w:lineRule="auto"/>
              <w:textAlignment w:val="baseline"/>
              <w:rPr>
                <w:b/>
              </w:rPr>
            </w:pPr>
            <w:r w:rsidRPr="00D1505C">
              <w:rPr>
                <w:b/>
              </w:rPr>
              <w:t>Total</w:t>
            </w:r>
          </w:p>
        </w:tc>
        <w:tc>
          <w:tcPr>
            <w:tcW w:w="8648" w:type="dxa"/>
            <w:gridSpan w:val="3"/>
            <w:tcBorders>
              <w:bottom w:val="single" w:sz="6" w:space="0" w:color="A6A6A6" w:themeColor="background1" w:themeShade="A6"/>
            </w:tcBorders>
            <w:shd w:val="clear" w:color="auto" w:fill="F2F2F2" w:themeFill="background1" w:themeFillShade="F2"/>
            <w:vAlign w:val="center"/>
          </w:tcPr>
          <w:p w14:paraId="33040365" w14:textId="77777777" w:rsidR="0089093E" w:rsidRPr="00D1505C" w:rsidRDefault="0089093E" w:rsidP="0089093E">
            <w:pPr>
              <w:spacing w:line="276" w:lineRule="auto"/>
              <w:textAlignment w:val="baseline"/>
              <w:rPr>
                <w:rFonts w:eastAsia="Times New Roman" w:cs="Arial"/>
                <w:b/>
                <w:lang w:eastAsia="en-GB"/>
              </w:rPr>
            </w:pPr>
            <w:r w:rsidRPr="00D1505C">
              <w:rPr>
                <w:rFonts w:eastAsia="Times New Roman" w:cs="Arial"/>
                <w:b/>
                <w:lang w:eastAsia="en-GB"/>
              </w:rPr>
              <w:t>100%</w:t>
            </w:r>
          </w:p>
        </w:tc>
      </w:tr>
      <w:tr w:rsidR="0089093E" w:rsidRPr="00D1505C" w14:paraId="7A15310F" w14:textId="77777777" w:rsidTr="00A36CA4">
        <w:trPr>
          <w:gridAfter w:val="2"/>
          <w:wAfter w:w="1985" w:type="dxa"/>
          <w:trHeight w:val="300"/>
        </w:trPr>
        <w:tc>
          <w:tcPr>
            <w:tcW w:w="12899" w:type="dxa"/>
            <w:gridSpan w:val="5"/>
            <w:tcBorders>
              <w:left w:val="nil"/>
              <w:right w:val="nil"/>
            </w:tcBorders>
            <w:shd w:val="clear" w:color="auto" w:fill="FFFFFF" w:themeFill="background1"/>
            <w:tcMar>
              <w:top w:w="0" w:type="dxa"/>
              <w:bottom w:w="0" w:type="dxa"/>
            </w:tcMar>
            <w:vAlign w:val="center"/>
          </w:tcPr>
          <w:p w14:paraId="5CD1DCEC" w14:textId="77777777" w:rsidR="0089093E" w:rsidRPr="00D1505C" w:rsidRDefault="0089093E" w:rsidP="0089093E">
            <w:pPr>
              <w:spacing w:line="240" w:lineRule="auto"/>
              <w:jc w:val="center"/>
              <w:textAlignment w:val="baseline"/>
              <w:rPr>
                <w:rStyle w:val="Hyperlink"/>
                <w:sz w:val="16"/>
                <w:szCs w:val="16"/>
              </w:rPr>
            </w:pPr>
          </w:p>
        </w:tc>
      </w:tr>
      <w:tr w:rsidR="0089093E" w:rsidRPr="00D1505C" w14:paraId="3EE076C3" w14:textId="77777777" w:rsidTr="00A36CA4">
        <w:trPr>
          <w:gridAfter w:val="1"/>
          <w:wAfter w:w="8" w:type="dxa"/>
          <w:trHeight w:val="300"/>
        </w:trPr>
        <w:tc>
          <w:tcPr>
            <w:tcW w:w="14884" w:type="dxa"/>
            <w:gridSpan w:val="6"/>
            <w:shd w:val="clear" w:color="auto" w:fill="0070C0"/>
            <w:vAlign w:val="center"/>
          </w:tcPr>
          <w:p w14:paraId="1A07F8CC" w14:textId="77777777" w:rsidR="0089093E" w:rsidRPr="00D1505C" w:rsidRDefault="0089093E" w:rsidP="0089093E">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89093E" w:rsidRPr="00D1505C" w14:paraId="587783A8" w14:textId="77777777" w:rsidTr="00A36CA4">
        <w:trPr>
          <w:gridAfter w:val="1"/>
          <w:wAfter w:w="8" w:type="dxa"/>
          <w:trHeight w:val="300"/>
        </w:trPr>
        <w:tc>
          <w:tcPr>
            <w:tcW w:w="1842" w:type="dxa"/>
            <w:shd w:val="clear" w:color="auto" w:fill="auto"/>
            <w:vAlign w:val="center"/>
          </w:tcPr>
          <w:p w14:paraId="4438E9B6" w14:textId="77777777" w:rsidR="0089093E" w:rsidRPr="00D1505C" w:rsidRDefault="0089093E" w:rsidP="0089093E">
            <w:pPr>
              <w:rPr>
                <w:rStyle w:val="Hyperlink"/>
                <w:b/>
                <w:sz w:val="16"/>
                <w:szCs w:val="16"/>
              </w:rPr>
            </w:pPr>
            <w:r w:rsidRPr="00D1505C">
              <w:rPr>
                <w:b/>
                <w:sz w:val="16"/>
                <w:szCs w:val="16"/>
              </w:rPr>
              <w:t>Purpose of indicator</w:t>
            </w:r>
          </w:p>
        </w:tc>
        <w:tc>
          <w:tcPr>
            <w:tcW w:w="13042" w:type="dxa"/>
            <w:gridSpan w:val="5"/>
            <w:shd w:val="clear" w:color="auto" w:fill="auto"/>
            <w:vAlign w:val="center"/>
          </w:tcPr>
          <w:p w14:paraId="577CD7CC" w14:textId="7D992218" w:rsidR="00003C45" w:rsidRPr="00D1505C" w:rsidRDefault="00003C45" w:rsidP="00003C45">
            <w:pPr>
              <w:rPr>
                <w:rStyle w:val="Hyperlink"/>
                <w:color w:val="000000" w:themeColor="text1"/>
                <w:sz w:val="16"/>
                <w:szCs w:val="16"/>
              </w:rPr>
            </w:pPr>
            <w:r w:rsidRPr="00D1505C">
              <w:rPr>
                <w:rStyle w:val="Hyperlink"/>
                <w:color w:val="000000" w:themeColor="text1"/>
                <w:sz w:val="16"/>
                <w:szCs w:val="16"/>
              </w:rPr>
              <w:t>Under PRI Principle 1</w:t>
            </w:r>
            <w:r w:rsidR="00C32A64">
              <w:rPr>
                <w:rStyle w:val="Hyperlink"/>
                <w:color w:val="000000" w:themeColor="text1"/>
                <w:sz w:val="16"/>
                <w:szCs w:val="16"/>
              </w:rPr>
              <w:t>,</w:t>
            </w:r>
            <w:r w:rsidRPr="00D1505C">
              <w:rPr>
                <w:rStyle w:val="Hyperlink"/>
                <w:color w:val="000000" w:themeColor="text1"/>
                <w:sz w:val="16"/>
                <w:szCs w:val="16"/>
              </w:rPr>
              <w:t xml:space="preserve"> signatories commit to incorporating ESG factors into</w:t>
            </w:r>
            <w:r w:rsidR="004A244A">
              <w:rPr>
                <w:rStyle w:val="Hyperlink"/>
                <w:color w:val="000000" w:themeColor="text1"/>
                <w:sz w:val="16"/>
                <w:szCs w:val="16"/>
              </w:rPr>
              <w:t xml:space="preserve"> their</w:t>
            </w:r>
            <w:r w:rsidRPr="00D1505C">
              <w:rPr>
                <w:rStyle w:val="Hyperlink"/>
                <w:color w:val="000000" w:themeColor="text1"/>
                <w:sz w:val="16"/>
                <w:szCs w:val="16"/>
              </w:rPr>
              <w:t xml:space="preserve"> investment analysis and decision-making processes. This indicator allows signatories to report the percentage of their listed equity assets covered by different screening approaches. Signatorie</w:t>
            </w:r>
            <w:r w:rsidR="00813D5C">
              <w:rPr>
                <w:rStyle w:val="Hyperlink"/>
                <w:color w:val="000000" w:themeColor="text1"/>
                <w:sz w:val="16"/>
                <w:szCs w:val="16"/>
              </w:rPr>
              <w:t>s’</w:t>
            </w:r>
            <w:r w:rsidRPr="00D1505C">
              <w:rPr>
                <w:rStyle w:val="Hyperlink"/>
                <w:color w:val="000000" w:themeColor="text1"/>
                <w:sz w:val="16"/>
                <w:szCs w:val="16"/>
              </w:rPr>
              <w:t xml:space="preserve"> responses will also determine which indicators they will see in later stages of the Reporting Framework.</w:t>
            </w:r>
          </w:p>
          <w:p w14:paraId="566AC0E9" w14:textId="6E84EBD8" w:rsidR="0089093E" w:rsidRPr="00D1505C" w:rsidRDefault="00003C45" w:rsidP="00003C45">
            <w:pPr>
              <w:rPr>
                <w:rStyle w:val="Hyperlink"/>
                <w:color w:val="000000" w:themeColor="text1"/>
                <w:sz w:val="16"/>
                <w:szCs w:val="16"/>
              </w:rPr>
            </w:pPr>
            <w:r w:rsidRPr="00D1505C">
              <w:rPr>
                <w:rStyle w:val="Hyperlink"/>
                <w:color w:val="000000" w:themeColor="text1"/>
                <w:sz w:val="16"/>
                <w:szCs w:val="16"/>
              </w:rPr>
              <w:t xml:space="preserve">The aggregate data collected through this indicator may also be used for </w:t>
            </w:r>
            <w:r w:rsidR="00932BE2">
              <w:rPr>
                <w:rStyle w:val="Hyperlink"/>
                <w:color w:val="000000" w:themeColor="text1"/>
                <w:sz w:val="16"/>
                <w:szCs w:val="16"/>
              </w:rPr>
              <w:t>analytical purposes in</w:t>
            </w:r>
            <w:r w:rsidRPr="00D1505C">
              <w:rPr>
                <w:rStyle w:val="Hyperlink"/>
                <w:color w:val="000000" w:themeColor="text1"/>
                <w:sz w:val="16"/>
                <w:szCs w:val="16"/>
              </w:rPr>
              <w:t xml:space="preserve"> PRI public communication</w:t>
            </w:r>
            <w:r w:rsidR="00514435">
              <w:rPr>
                <w:rStyle w:val="Hyperlink"/>
                <w:color w:val="000000" w:themeColor="text1"/>
                <w:sz w:val="16"/>
                <w:szCs w:val="16"/>
              </w:rPr>
              <w:t>s</w:t>
            </w:r>
            <w:r w:rsidRPr="00D1505C">
              <w:rPr>
                <w:rStyle w:val="Hyperlink"/>
                <w:color w:val="000000" w:themeColor="text1"/>
                <w:sz w:val="16"/>
                <w:szCs w:val="16"/>
              </w:rPr>
              <w:t>, including to develop guidance for signatories, reports and/or other outputs.</w:t>
            </w:r>
          </w:p>
        </w:tc>
      </w:tr>
      <w:tr w:rsidR="0089093E" w:rsidRPr="00D1505C" w14:paraId="4DF03FF1" w14:textId="77777777" w:rsidTr="00A36CA4">
        <w:trPr>
          <w:gridAfter w:val="1"/>
          <w:wAfter w:w="8" w:type="dxa"/>
          <w:trHeight w:val="300"/>
        </w:trPr>
        <w:tc>
          <w:tcPr>
            <w:tcW w:w="1842" w:type="dxa"/>
            <w:shd w:val="clear" w:color="auto" w:fill="auto"/>
            <w:vAlign w:val="center"/>
          </w:tcPr>
          <w:p w14:paraId="7C02BC23" w14:textId="77777777" w:rsidR="0089093E" w:rsidRPr="00D1505C" w:rsidRDefault="0089093E" w:rsidP="0089093E">
            <w:pPr>
              <w:rPr>
                <w:b/>
                <w:bCs/>
                <w:sz w:val="16"/>
                <w:szCs w:val="16"/>
              </w:rPr>
            </w:pPr>
            <w:r w:rsidRPr="00D1505C">
              <w:rPr>
                <w:b/>
                <w:bCs/>
                <w:sz w:val="16"/>
                <w:szCs w:val="16"/>
              </w:rPr>
              <w:t>Other resources</w:t>
            </w:r>
          </w:p>
        </w:tc>
        <w:tc>
          <w:tcPr>
            <w:tcW w:w="13042" w:type="dxa"/>
            <w:gridSpan w:val="5"/>
            <w:shd w:val="clear" w:color="auto" w:fill="auto"/>
            <w:vAlign w:val="center"/>
          </w:tcPr>
          <w:p w14:paraId="0FF89170" w14:textId="51927E68" w:rsidR="0089093E" w:rsidRPr="00D1505C" w:rsidRDefault="0089093E" w:rsidP="0089093E">
            <w:pPr>
              <w:rPr>
                <w:rStyle w:val="Hyperlink"/>
                <w:color w:val="000000" w:themeColor="text1"/>
              </w:rPr>
            </w:pPr>
            <w:r w:rsidRPr="00D1505C">
              <w:rPr>
                <w:rStyle w:val="Hyperlink"/>
                <w:color w:val="000000" w:themeColor="text1"/>
                <w:sz w:val="16"/>
                <w:szCs w:val="16"/>
              </w:rPr>
              <w:t>For further guidance</w:t>
            </w:r>
            <w:r w:rsidR="00C32A64">
              <w:rPr>
                <w:rStyle w:val="Hyperlink"/>
                <w:color w:val="000000" w:themeColor="text1"/>
                <w:sz w:val="16"/>
                <w:szCs w:val="16"/>
              </w:rPr>
              <w:t>,</w:t>
            </w:r>
            <w:r w:rsidRPr="00D1505C">
              <w:rPr>
                <w:rStyle w:val="Hyperlink"/>
                <w:color w:val="000000" w:themeColor="text1"/>
                <w:sz w:val="16"/>
                <w:szCs w:val="16"/>
              </w:rPr>
              <w:t xml:space="preserve"> refer to </w:t>
            </w:r>
            <w:hyperlink r:id="rId244" w:history="1">
              <w:r w:rsidRPr="00D1505C">
                <w:rPr>
                  <w:rStyle w:val="Hyperlink"/>
                  <w:sz w:val="16"/>
                  <w:szCs w:val="16"/>
                </w:rPr>
                <w:t>An introduction to responsible investment: listed equity</w:t>
              </w:r>
            </w:hyperlink>
            <w:r w:rsidRPr="00D1505C">
              <w:rPr>
                <w:rStyle w:val="Hyperlink"/>
                <w:sz w:val="16"/>
                <w:szCs w:val="16"/>
              </w:rPr>
              <w:t xml:space="preserve"> </w:t>
            </w:r>
            <w:r w:rsidRPr="00D1505C">
              <w:rPr>
                <w:rStyle w:val="Hyperlink"/>
                <w:color w:val="auto"/>
                <w:sz w:val="16"/>
                <w:szCs w:val="16"/>
              </w:rPr>
              <w:t xml:space="preserve">and </w:t>
            </w:r>
            <w:hyperlink r:id="rId245" w:history="1">
              <w:r w:rsidRPr="00D1505C">
                <w:rPr>
                  <w:rStyle w:val="Hyperlink"/>
                  <w:sz w:val="16"/>
                  <w:szCs w:val="16"/>
                </w:rPr>
                <w:t>An introduction to responsible investment: screening</w:t>
              </w:r>
            </w:hyperlink>
            <w:r w:rsidRPr="001A3474">
              <w:rPr>
                <w:rStyle w:val="Hyperlink"/>
                <w:color w:val="auto"/>
                <w:sz w:val="16"/>
                <w:szCs w:val="16"/>
              </w:rPr>
              <w:t>.</w:t>
            </w:r>
          </w:p>
        </w:tc>
      </w:tr>
      <w:tr w:rsidR="0089093E" w:rsidRPr="00D1505C" w14:paraId="51BC9F9C" w14:textId="77777777" w:rsidTr="00A36CA4">
        <w:trPr>
          <w:gridAfter w:val="1"/>
          <w:wAfter w:w="8" w:type="dxa"/>
          <w:trHeight w:val="300"/>
        </w:trPr>
        <w:tc>
          <w:tcPr>
            <w:tcW w:w="14884" w:type="dxa"/>
            <w:gridSpan w:val="6"/>
            <w:shd w:val="clear" w:color="auto" w:fill="0070C0"/>
            <w:vAlign w:val="center"/>
          </w:tcPr>
          <w:p w14:paraId="14D1DA9E" w14:textId="77777777" w:rsidR="0089093E" w:rsidRPr="00D1505C" w:rsidRDefault="0089093E" w:rsidP="0089093E">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89093E" w:rsidRPr="00D1505C" w14:paraId="00E85C73" w14:textId="77777777" w:rsidTr="00A36CA4">
        <w:trPr>
          <w:gridAfter w:val="1"/>
          <w:wAfter w:w="8" w:type="dxa"/>
          <w:trHeight w:val="300"/>
        </w:trPr>
        <w:tc>
          <w:tcPr>
            <w:tcW w:w="1842" w:type="dxa"/>
            <w:shd w:val="clear" w:color="auto" w:fill="auto"/>
            <w:vAlign w:val="center"/>
          </w:tcPr>
          <w:p w14:paraId="4C441710" w14:textId="77777777" w:rsidR="0089093E" w:rsidRPr="00D1505C" w:rsidRDefault="0089093E" w:rsidP="0089093E">
            <w:pPr>
              <w:rPr>
                <w:b/>
                <w:bCs/>
                <w:sz w:val="16"/>
                <w:szCs w:val="16"/>
              </w:rPr>
            </w:pPr>
            <w:r w:rsidRPr="00D1505C">
              <w:rPr>
                <w:b/>
                <w:bCs/>
                <w:sz w:val="16"/>
                <w:szCs w:val="16"/>
              </w:rPr>
              <w:t>Dependent on</w:t>
            </w:r>
          </w:p>
        </w:tc>
        <w:tc>
          <w:tcPr>
            <w:tcW w:w="13042" w:type="dxa"/>
            <w:gridSpan w:val="5"/>
            <w:shd w:val="clear" w:color="auto" w:fill="auto"/>
            <w:vAlign w:val="center"/>
          </w:tcPr>
          <w:p w14:paraId="6B359029" w14:textId="3C5BD56B" w:rsidR="0089093E" w:rsidRPr="00D1505C" w:rsidRDefault="0089093E" w:rsidP="0089093E">
            <w:pPr>
              <w:rPr>
                <w:color w:val="000000" w:themeColor="text1"/>
                <w:sz w:val="16"/>
                <w:szCs w:val="16"/>
              </w:rPr>
            </w:pPr>
            <w:r w:rsidRPr="00D1505C">
              <w:rPr>
                <w:color w:val="000000" w:themeColor="text1"/>
                <w:sz w:val="16"/>
                <w:szCs w:val="16"/>
              </w:rPr>
              <w:t xml:space="preserve">[OO </w:t>
            </w:r>
            <w:r w:rsidR="001455B8" w:rsidRPr="00D1505C">
              <w:rPr>
                <w:color w:val="000000" w:themeColor="text1"/>
                <w:sz w:val="16"/>
                <w:szCs w:val="16"/>
              </w:rPr>
              <w:t>17</w:t>
            </w:r>
            <w:r w:rsidRPr="00D1505C">
              <w:rPr>
                <w:color w:val="000000" w:themeColor="text1"/>
                <w:sz w:val="16"/>
                <w:szCs w:val="16"/>
              </w:rPr>
              <w:t xml:space="preserve"> LE]</w:t>
            </w:r>
          </w:p>
        </w:tc>
      </w:tr>
      <w:tr w:rsidR="0089093E" w:rsidRPr="00D1505C" w14:paraId="4547D9B3" w14:textId="77777777" w:rsidTr="00A36CA4">
        <w:trPr>
          <w:gridAfter w:val="1"/>
          <w:wAfter w:w="8" w:type="dxa"/>
          <w:trHeight w:val="300"/>
        </w:trPr>
        <w:tc>
          <w:tcPr>
            <w:tcW w:w="1842" w:type="dxa"/>
            <w:shd w:val="clear" w:color="auto" w:fill="auto"/>
            <w:vAlign w:val="center"/>
          </w:tcPr>
          <w:p w14:paraId="6D2F5C73" w14:textId="77777777" w:rsidR="0089093E" w:rsidRPr="00D1505C" w:rsidRDefault="0089093E" w:rsidP="0089093E">
            <w:pPr>
              <w:rPr>
                <w:b/>
                <w:bCs/>
                <w:sz w:val="16"/>
                <w:szCs w:val="16"/>
              </w:rPr>
            </w:pPr>
            <w:r w:rsidRPr="00D1505C">
              <w:rPr>
                <w:b/>
                <w:bCs/>
                <w:sz w:val="16"/>
                <w:szCs w:val="16"/>
              </w:rPr>
              <w:lastRenderedPageBreak/>
              <w:t>Gateway to</w:t>
            </w:r>
          </w:p>
        </w:tc>
        <w:tc>
          <w:tcPr>
            <w:tcW w:w="13042" w:type="dxa"/>
            <w:gridSpan w:val="5"/>
            <w:shd w:val="clear" w:color="auto" w:fill="auto"/>
            <w:vAlign w:val="center"/>
          </w:tcPr>
          <w:p w14:paraId="4CFA9C37" w14:textId="0BBFABDA" w:rsidR="0089093E" w:rsidRPr="00D1505C" w:rsidRDefault="0089093E" w:rsidP="0089093E">
            <w:pPr>
              <w:rPr>
                <w:color w:val="000000" w:themeColor="text1"/>
                <w:sz w:val="16"/>
                <w:szCs w:val="16"/>
              </w:rPr>
            </w:pPr>
            <w:r w:rsidRPr="00D1505C">
              <w:rPr>
                <w:color w:val="000000" w:themeColor="text1"/>
                <w:sz w:val="16"/>
                <w:szCs w:val="16"/>
              </w:rPr>
              <w:t xml:space="preserve">[LE </w:t>
            </w:r>
            <w:r w:rsidR="00F22600" w:rsidRPr="00D1505C">
              <w:rPr>
                <w:color w:val="000000" w:themeColor="text1"/>
                <w:sz w:val="16"/>
                <w:szCs w:val="16"/>
              </w:rPr>
              <w:t>9</w:t>
            </w:r>
            <w:r w:rsidRPr="00D1505C">
              <w:rPr>
                <w:color w:val="000000" w:themeColor="text1"/>
                <w:sz w:val="16"/>
                <w:szCs w:val="16"/>
              </w:rPr>
              <w:t>]</w:t>
            </w:r>
          </w:p>
        </w:tc>
      </w:tr>
      <w:tr w:rsidR="0089093E" w:rsidRPr="00D1505C" w14:paraId="32BE1ED5" w14:textId="77777777" w:rsidTr="00A36CA4">
        <w:trPr>
          <w:gridAfter w:val="1"/>
          <w:wAfter w:w="8" w:type="dxa"/>
          <w:trHeight w:val="300"/>
        </w:trPr>
        <w:tc>
          <w:tcPr>
            <w:tcW w:w="14884" w:type="dxa"/>
            <w:gridSpan w:val="6"/>
            <w:shd w:val="clear" w:color="auto" w:fill="0070C0"/>
            <w:vAlign w:val="center"/>
          </w:tcPr>
          <w:p w14:paraId="70777B32" w14:textId="77777777" w:rsidR="0089093E" w:rsidRPr="00D1505C" w:rsidRDefault="0089093E" w:rsidP="0089093E">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89093E" w:rsidRPr="00D1505C" w14:paraId="224130FE" w14:textId="77777777" w:rsidTr="00A36CA4">
        <w:trPr>
          <w:gridAfter w:val="1"/>
          <w:wAfter w:w="8" w:type="dxa"/>
          <w:trHeight w:val="354"/>
        </w:trPr>
        <w:tc>
          <w:tcPr>
            <w:tcW w:w="1842" w:type="dxa"/>
            <w:shd w:val="clear" w:color="auto" w:fill="auto"/>
            <w:vAlign w:val="center"/>
          </w:tcPr>
          <w:p w14:paraId="42B199FC" w14:textId="77777777" w:rsidR="0089093E" w:rsidRPr="00D1505C" w:rsidRDefault="0089093E" w:rsidP="0089093E">
            <w:pPr>
              <w:rPr>
                <w:b/>
                <w:sz w:val="16"/>
                <w:szCs w:val="16"/>
              </w:rPr>
            </w:pPr>
            <w:r w:rsidRPr="00D1505C">
              <w:rPr>
                <w:b/>
                <w:sz w:val="16"/>
                <w:szCs w:val="16"/>
              </w:rPr>
              <w:t>Assessment criteria</w:t>
            </w:r>
          </w:p>
        </w:tc>
        <w:tc>
          <w:tcPr>
            <w:tcW w:w="13042" w:type="dxa"/>
            <w:gridSpan w:val="5"/>
            <w:shd w:val="clear" w:color="auto" w:fill="auto"/>
            <w:vAlign w:val="center"/>
          </w:tcPr>
          <w:p w14:paraId="326D32C3" w14:textId="77777777" w:rsidR="0089093E" w:rsidRPr="00D1505C" w:rsidRDefault="0089093E" w:rsidP="0089093E">
            <w:pPr>
              <w:rPr>
                <w:color w:val="000000" w:themeColor="text1"/>
                <w:sz w:val="16"/>
                <w:szCs w:val="16"/>
              </w:rPr>
            </w:pPr>
            <w:r w:rsidRPr="00D1505C">
              <w:rPr>
                <w:rStyle w:val="Hyperlink"/>
                <w:color w:val="000000" w:themeColor="text1"/>
                <w:sz w:val="16"/>
                <w:szCs w:val="16"/>
              </w:rPr>
              <w:t>Not assessed</w:t>
            </w:r>
          </w:p>
        </w:tc>
      </w:tr>
    </w:tbl>
    <w:p w14:paraId="3A01450F" w14:textId="77777777" w:rsidR="0065555F" w:rsidRPr="00D1505C" w:rsidRDefault="0065555F" w:rsidP="0065555F">
      <w:pPr>
        <w:spacing w:after="160" w:line="259" w:lineRule="auto"/>
      </w:pPr>
      <w:r w:rsidRPr="00D1505C">
        <w:br w:type="page"/>
      </w:r>
    </w:p>
    <w:p w14:paraId="5DC3208C" w14:textId="6A741985" w:rsidR="0065555F" w:rsidRPr="00D1505C" w:rsidRDefault="0065555F" w:rsidP="0065555F">
      <w:pPr>
        <w:pStyle w:val="Heading2"/>
        <w:tabs>
          <w:tab w:val="left" w:pos="12758"/>
        </w:tabs>
        <w:rPr>
          <w:rFonts w:eastAsia="MS PGothic" w:cs="Times New Roman"/>
          <w:caps w:val="0"/>
          <w:color w:val="auto"/>
          <w:sz w:val="20"/>
          <w:szCs w:val="20"/>
        </w:rPr>
      </w:pPr>
      <w:bookmarkStart w:id="122" w:name="_Toc114210155"/>
      <w:bookmarkStart w:id="123" w:name="_Toc131156721"/>
      <w:r w:rsidRPr="00D1505C">
        <w:lastRenderedPageBreak/>
        <w:t xml:space="preserve">Fixed income [OO </w:t>
      </w:r>
      <w:r w:rsidR="00496498" w:rsidRPr="00D1505C">
        <w:t>17</w:t>
      </w:r>
      <w:r w:rsidRPr="00D1505C">
        <w:t xml:space="preserve"> FI, OO </w:t>
      </w:r>
      <w:r w:rsidR="00496498" w:rsidRPr="00D1505C">
        <w:t>17</w:t>
      </w:r>
      <w:r w:rsidRPr="00D1505C">
        <w:t>.1 FI]</w:t>
      </w:r>
      <w:bookmarkEnd w:id="122"/>
      <w:bookmarkEnd w:id="12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320"/>
        <w:gridCol w:w="2515"/>
        <w:gridCol w:w="1206"/>
        <w:gridCol w:w="3472"/>
        <w:gridCol w:w="249"/>
        <w:gridCol w:w="1736"/>
        <w:gridCol w:w="1985"/>
      </w:tblGrid>
      <w:tr w:rsidR="0065555F" w:rsidRPr="00D1505C" w14:paraId="7EE961AD" w14:textId="77777777" w:rsidTr="00E73E7B">
        <w:trPr>
          <w:trHeight w:val="367"/>
        </w:trPr>
        <w:tc>
          <w:tcPr>
            <w:tcW w:w="1842" w:type="dxa"/>
            <w:vMerge w:val="restart"/>
            <w:shd w:val="clear" w:color="auto" w:fill="DFF5F9"/>
            <w:vAlign w:val="center"/>
            <w:hideMark/>
          </w:tcPr>
          <w:p w14:paraId="21C47B5F" w14:textId="77777777" w:rsidR="0065555F" w:rsidRPr="00D1505C" w:rsidRDefault="0065555F" w:rsidP="00E73E7B">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09BD9D31" w14:textId="77777777" w:rsidR="0065555F" w:rsidRPr="00D1505C" w:rsidRDefault="0065555F" w:rsidP="00E73E7B">
            <w:pPr>
              <w:spacing w:line="240" w:lineRule="auto"/>
              <w:jc w:val="center"/>
              <w:textAlignment w:val="baseline"/>
              <w:rPr>
                <w:rFonts w:eastAsia="Times New Roman" w:cs="Arial"/>
                <w:b/>
                <w:sz w:val="14"/>
                <w:szCs w:val="14"/>
                <w:lang w:eastAsia="en-GB"/>
              </w:rPr>
            </w:pPr>
          </w:p>
          <w:p w14:paraId="4A4424AF" w14:textId="293001F6" w:rsidR="0065555F" w:rsidRPr="00D1505C" w:rsidRDefault="0065555F" w:rsidP="00E73E7B">
            <w:pPr>
              <w:pStyle w:val="Indicatorsubsection"/>
              <w:rPr>
                <w:sz w:val="18"/>
                <w:szCs w:val="18"/>
                <w:lang w:val="en-GB"/>
              </w:rPr>
            </w:pPr>
            <w:bookmarkStart w:id="124" w:name="_Toc131156722"/>
            <w:bookmarkStart w:id="125" w:name="_Toc114210156"/>
            <w:r w:rsidRPr="00D1505C">
              <w:rPr>
                <w:lang w:val="en-GB"/>
              </w:rPr>
              <w:t xml:space="preserve">OO </w:t>
            </w:r>
            <w:r w:rsidR="00496498" w:rsidRPr="00D1505C">
              <w:rPr>
                <w:lang w:val="en-GB"/>
              </w:rPr>
              <w:t>17</w:t>
            </w:r>
            <w:r w:rsidRPr="00D1505C">
              <w:rPr>
                <w:lang w:val="en-GB"/>
              </w:rPr>
              <w:t xml:space="preserve"> FI</w:t>
            </w:r>
            <w:bookmarkEnd w:id="124"/>
            <w:r w:rsidRPr="00D1505C">
              <w:rPr>
                <w:lang w:val="en-GB"/>
              </w:rPr>
              <w:t> </w:t>
            </w:r>
            <w:bookmarkEnd w:id="125"/>
          </w:p>
        </w:tc>
        <w:tc>
          <w:tcPr>
            <w:tcW w:w="1559" w:type="dxa"/>
            <w:shd w:val="clear" w:color="auto" w:fill="DFF5F9"/>
            <w:vAlign w:val="center"/>
            <w:hideMark/>
          </w:tcPr>
          <w:p w14:paraId="33403D25" w14:textId="77777777" w:rsidR="0065555F" w:rsidRPr="00D1505C" w:rsidRDefault="0065555F" w:rsidP="00E73E7B">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gridSpan w:val="2"/>
            <w:shd w:val="clear" w:color="auto" w:fill="DFF5F9"/>
            <w:vAlign w:val="center"/>
          </w:tcPr>
          <w:p w14:paraId="427679AD" w14:textId="7BAA7AE9" w:rsidR="0065555F" w:rsidRPr="00D1505C" w:rsidRDefault="0065555F" w:rsidP="00E73E7B">
            <w:pPr>
              <w:spacing w:line="240" w:lineRule="auto"/>
              <w:textAlignment w:val="baseline"/>
              <w:rPr>
                <w:rFonts w:eastAsia="Times New Roman" w:cs="Arial"/>
                <w:sz w:val="14"/>
                <w:szCs w:val="14"/>
                <w:lang w:eastAsia="en-GB"/>
              </w:rPr>
            </w:pPr>
            <w:r w:rsidRPr="00D1505C">
              <w:rPr>
                <w:b/>
                <w:bCs/>
                <w:sz w:val="22"/>
                <w:szCs w:val="22"/>
              </w:rPr>
              <w:t>OO 5.</w:t>
            </w:r>
            <w:r w:rsidR="00496498" w:rsidRPr="00D1505C">
              <w:rPr>
                <w:b/>
                <w:bCs/>
                <w:sz w:val="22"/>
                <w:szCs w:val="22"/>
              </w:rPr>
              <w:t>3</w:t>
            </w:r>
            <w:r w:rsidRPr="00D1505C">
              <w:rPr>
                <w:b/>
                <w:bCs/>
                <w:sz w:val="22"/>
                <w:szCs w:val="22"/>
              </w:rPr>
              <w:t xml:space="preserve"> FI</w:t>
            </w:r>
            <w:r w:rsidR="0017677C" w:rsidRPr="00D1505C">
              <w:rPr>
                <w:b/>
                <w:bCs/>
                <w:sz w:val="22"/>
                <w:szCs w:val="22"/>
              </w:rPr>
              <w:t>, OO 1</w:t>
            </w:r>
            <w:r w:rsidR="00496498" w:rsidRPr="00D1505C">
              <w:rPr>
                <w:b/>
                <w:bCs/>
                <w:sz w:val="22"/>
                <w:szCs w:val="22"/>
              </w:rPr>
              <w:t>1</w:t>
            </w:r>
          </w:p>
        </w:tc>
        <w:tc>
          <w:tcPr>
            <w:tcW w:w="4678" w:type="dxa"/>
            <w:gridSpan w:val="2"/>
            <w:vMerge w:val="restart"/>
            <w:shd w:val="clear" w:color="auto" w:fill="DFF5F9"/>
            <w:vAlign w:val="center"/>
          </w:tcPr>
          <w:p w14:paraId="5626B564" w14:textId="77777777" w:rsidR="0065555F" w:rsidRPr="00D1505C" w:rsidRDefault="0065555F" w:rsidP="00E73E7B">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2609AB7A" w14:textId="77777777" w:rsidR="0065555F" w:rsidRPr="00D1505C" w:rsidRDefault="0065555F" w:rsidP="00E73E7B">
            <w:pPr>
              <w:spacing w:line="240" w:lineRule="auto"/>
              <w:jc w:val="center"/>
              <w:textAlignment w:val="baseline"/>
              <w:rPr>
                <w:rFonts w:eastAsia="Times New Roman" w:cs="Arial"/>
                <w:sz w:val="14"/>
                <w:szCs w:val="14"/>
                <w:lang w:eastAsia="en-GB"/>
              </w:rPr>
            </w:pPr>
          </w:p>
          <w:p w14:paraId="5C041B3F" w14:textId="77777777" w:rsidR="0065555F" w:rsidRPr="00D1505C" w:rsidRDefault="0065555F" w:rsidP="00E73E7B">
            <w:pPr>
              <w:jc w:val="center"/>
              <w:rPr>
                <w:sz w:val="18"/>
                <w:szCs w:val="18"/>
              </w:rPr>
            </w:pPr>
            <w:r w:rsidRPr="00D1505C">
              <w:rPr>
                <w:b/>
                <w:bCs/>
                <w:sz w:val="22"/>
                <w:szCs w:val="22"/>
              </w:rPr>
              <w:t>Fixed income</w:t>
            </w:r>
          </w:p>
        </w:tc>
        <w:tc>
          <w:tcPr>
            <w:tcW w:w="1985" w:type="dxa"/>
            <w:gridSpan w:val="2"/>
            <w:vMerge w:val="restart"/>
            <w:shd w:val="clear" w:color="auto" w:fill="DFF5F9"/>
            <w:vAlign w:val="center"/>
            <w:hideMark/>
          </w:tcPr>
          <w:p w14:paraId="24961502" w14:textId="77777777" w:rsidR="0065555F" w:rsidRPr="00D1505C" w:rsidRDefault="0065555F" w:rsidP="00E73E7B">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2CB0AE64" w14:textId="77777777" w:rsidR="0065555F" w:rsidRPr="00D1505C" w:rsidRDefault="0065555F" w:rsidP="00E73E7B">
            <w:pPr>
              <w:spacing w:line="240" w:lineRule="auto"/>
              <w:jc w:val="center"/>
              <w:textAlignment w:val="baseline"/>
              <w:rPr>
                <w:rFonts w:eastAsia="Times New Roman" w:cs="Arial"/>
                <w:b/>
                <w:bCs/>
                <w:sz w:val="14"/>
                <w:szCs w:val="14"/>
                <w:lang w:eastAsia="en-GB"/>
              </w:rPr>
            </w:pPr>
          </w:p>
          <w:p w14:paraId="111F02CE" w14:textId="77777777" w:rsidR="0065555F" w:rsidRPr="00D1505C" w:rsidRDefault="0065555F" w:rsidP="00E73E7B">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85" w:type="dxa"/>
            <w:vMerge w:val="restart"/>
            <w:shd w:val="clear" w:color="auto" w:fill="00B0F0"/>
            <w:tcMar>
              <w:top w:w="113" w:type="dxa"/>
              <w:left w:w="113" w:type="dxa"/>
              <w:bottom w:w="113" w:type="dxa"/>
              <w:right w:w="113" w:type="dxa"/>
            </w:tcMar>
            <w:vAlign w:val="center"/>
            <w:hideMark/>
          </w:tcPr>
          <w:p w14:paraId="6DBB4F75" w14:textId="77777777" w:rsidR="0065555F" w:rsidRPr="00D1505C" w:rsidRDefault="0065555F" w:rsidP="00A36CA4">
            <w:pPr>
              <w:shd w:val="clear" w:color="auto" w:fill="00B0F0"/>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45E4254D" w14:textId="77777777" w:rsidR="0065555F" w:rsidRPr="00D1505C" w:rsidRDefault="0065555F" w:rsidP="00A36CA4">
            <w:pPr>
              <w:shd w:val="clear" w:color="auto" w:fill="00B0F0"/>
              <w:spacing w:line="240" w:lineRule="auto"/>
              <w:jc w:val="center"/>
              <w:textAlignment w:val="baseline"/>
              <w:rPr>
                <w:rFonts w:eastAsia="Times New Roman" w:cs="Arial"/>
                <w:b/>
                <w:bCs/>
                <w:color w:val="FFFFFF" w:themeColor="background1"/>
                <w:sz w:val="14"/>
                <w:szCs w:val="14"/>
                <w:lang w:eastAsia="en-GB"/>
              </w:rPr>
            </w:pPr>
          </w:p>
          <w:p w14:paraId="5C77E718" w14:textId="77777777" w:rsidR="0065555F" w:rsidRPr="00D1505C" w:rsidRDefault="0065555F" w:rsidP="00A36CA4">
            <w:pPr>
              <w:shd w:val="clear" w:color="auto" w:fill="00B0F0"/>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65555F" w:rsidRPr="00D1505C" w14:paraId="5E3864D0" w14:textId="77777777" w:rsidTr="00E73E7B">
        <w:trPr>
          <w:trHeight w:val="367"/>
        </w:trPr>
        <w:tc>
          <w:tcPr>
            <w:tcW w:w="1842" w:type="dxa"/>
            <w:vMerge/>
            <w:shd w:val="clear" w:color="auto" w:fill="DFF5F9"/>
            <w:vAlign w:val="center"/>
          </w:tcPr>
          <w:p w14:paraId="5A552182" w14:textId="77777777" w:rsidR="0065555F" w:rsidRPr="00D1505C" w:rsidRDefault="0065555F" w:rsidP="00E73E7B">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EF35537" w14:textId="77777777" w:rsidR="0065555F" w:rsidRPr="00D1505C" w:rsidRDefault="0065555F" w:rsidP="00E73E7B">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gridSpan w:val="2"/>
            <w:shd w:val="clear" w:color="auto" w:fill="DFF5F9"/>
            <w:vAlign w:val="center"/>
          </w:tcPr>
          <w:p w14:paraId="5967C962" w14:textId="77777777" w:rsidR="00B641E1" w:rsidRPr="00D1505C" w:rsidRDefault="0065555F" w:rsidP="00E73E7B">
            <w:pPr>
              <w:spacing w:line="240" w:lineRule="auto"/>
              <w:textAlignment w:val="baseline"/>
              <w:rPr>
                <w:b/>
                <w:bCs/>
                <w:sz w:val="22"/>
                <w:szCs w:val="22"/>
              </w:rPr>
            </w:pPr>
            <w:r w:rsidRPr="00D1505C">
              <w:rPr>
                <w:b/>
                <w:bCs/>
                <w:sz w:val="22"/>
                <w:szCs w:val="22"/>
              </w:rPr>
              <w:t xml:space="preserve">OO </w:t>
            </w:r>
            <w:r w:rsidR="00496498" w:rsidRPr="00D1505C">
              <w:rPr>
                <w:b/>
                <w:bCs/>
                <w:sz w:val="22"/>
                <w:szCs w:val="22"/>
              </w:rPr>
              <w:t>17</w:t>
            </w:r>
            <w:r w:rsidRPr="00D1505C">
              <w:rPr>
                <w:b/>
                <w:bCs/>
                <w:sz w:val="22"/>
                <w:szCs w:val="22"/>
              </w:rPr>
              <w:t xml:space="preserve">.1 FI, </w:t>
            </w:r>
            <w:r w:rsidR="00F50375" w:rsidRPr="00D1505C">
              <w:rPr>
                <w:b/>
                <w:bCs/>
                <w:sz w:val="22"/>
                <w:szCs w:val="22"/>
              </w:rPr>
              <w:t xml:space="preserve">OO </w:t>
            </w:r>
            <w:r w:rsidR="00B641E1" w:rsidRPr="00D1505C">
              <w:rPr>
                <w:b/>
                <w:bCs/>
                <w:sz w:val="22"/>
                <w:szCs w:val="22"/>
              </w:rPr>
              <w:t>20</w:t>
            </w:r>
            <w:r w:rsidR="00825262" w:rsidRPr="00D1505C">
              <w:rPr>
                <w:b/>
                <w:bCs/>
                <w:sz w:val="22"/>
                <w:szCs w:val="22"/>
              </w:rPr>
              <w:t xml:space="preserve">, </w:t>
            </w:r>
          </w:p>
          <w:p w14:paraId="2818E26B" w14:textId="7C58A7A4" w:rsidR="0065555F" w:rsidRPr="00D1505C" w:rsidRDefault="00825262" w:rsidP="00E73E7B">
            <w:pPr>
              <w:spacing w:line="240" w:lineRule="auto"/>
              <w:textAlignment w:val="baseline"/>
              <w:rPr>
                <w:rFonts w:eastAsia="Times New Roman" w:cs="Arial"/>
                <w:b/>
                <w:sz w:val="14"/>
                <w:szCs w:val="14"/>
                <w:lang w:eastAsia="en-GB"/>
              </w:rPr>
            </w:pPr>
            <w:r w:rsidRPr="00D1505C">
              <w:rPr>
                <w:b/>
                <w:bCs/>
                <w:sz w:val="22"/>
                <w:szCs w:val="22"/>
              </w:rPr>
              <w:t xml:space="preserve">FI </w:t>
            </w:r>
            <w:r w:rsidR="00BE1EDF" w:rsidRPr="00D1505C">
              <w:rPr>
                <w:b/>
                <w:bCs/>
                <w:sz w:val="22"/>
                <w:szCs w:val="22"/>
              </w:rPr>
              <w:t>1</w:t>
            </w:r>
            <w:r w:rsidR="00B641E1" w:rsidRPr="00D1505C">
              <w:rPr>
                <w:b/>
                <w:bCs/>
                <w:sz w:val="22"/>
                <w:szCs w:val="22"/>
              </w:rPr>
              <w:t>6</w:t>
            </w:r>
            <w:r w:rsidR="00730846">
              <w:rPr>
                <w:b/>
                <w:bCs/>
                <w:sz w:val="22"/>
                <w:szCs w:val="22"/>
              </w:rPr>
              <w:t>–</w:t>
            </w:r>
            <w:r w:rsidR="00B641E1" w:rsidRPr="00D1505C">
              <w:rPr>
                <w:b/>
                <w:bCs/>
                <w:sz w:val="22"/>
                <w:szCs w:val="22"/>
              </w:rPr>
              <w:t>18</w:t>
            </w:r>
          </w:p>
        </w:tc>
        <w:tc>
          <w:tcPr>
            <w:tcW w:w="4678" w:type="dxa"/>
            <w:gridSpan w:val="2"/>
            <w:vMerge/>
            <w:shd w:val="clear" w:color="auto" w:fill="DFF5F9"/>
            <w:vAlign w:val="center"/>
          </w:tcPr>
          <w:p w14:paraId="5DB2E8A1" w14:textId="77777777" w:rsidR="0065555F" w:rsidRPr="00D1505C" w:rsidRDefault="0065555F" w:rsidP="00E73E7B">
            <w:pPr>
              <w:spacing w:line="240" w:lineRule="auto"/>
              <w:jc w:val="center"/>
              <w:textAlignment w:val="baseline"/>
              <w:rPr>
                <w:rFonts w:eastAsia="Times New Roman" w:cs="Arial"/>
                <w:b/>
                <w:sz w:val="14"/>
                <w:szCs w:val="14"/>
                <w:lang w:eastAsia="en-GB"/>
              </w:rPr>
            </w:pPr>
          </w:p>
        </w:tc>
        <w:tc>
          <w:tcPr>
            <w:tcW w:w="1985" w:type="dxa"/>
            <w:gridSpan w:val="2"/>
            <w:vMerge/>
            <w:shd w:val="clear" w:color="auto" w:fill="DFF5F9"/>
            <w:vAlign w:val="center"/>
          </w:tcPr>
          <w:p w14:paraId="33934673" w14:textId="77777777" w:rsidR="0065555F" w:rsidRPr="00D1505C" w:rsidRDefault="0065555F" w:rsidP="00E73E7B">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34027B13" w14:textId="77777777" w:rsidR="0065555F" w:rsidRPr="00D1505C" w:rsidRDefault="0065555F" w:rsidP="00E73E7B">
            <w:pPr>
              <w:spacing w:line="240" w:lineRule="auto"/>
              <w:jc w:val="center"/>
              <w:textAlignment w:val="baseline"/>
              <w:rPr>
                <w:rFonts w:eastAsia="Times New Roman" w:cs="Arial"/>
                <w:b/>
                <w:bCs/>
                <w:color w:val="FFFFFF" w:themeColor="background1"/>
                <w:sz w:val="14"/>
                <w:szCs w:val="14"/>
                <w:lang w:eastAsia="en-GB"/>
              </w:rPr>
            </w:pPr>
          </w:p>
        </w:tc>
      </w:tr>
      <w:tr w:rsidR="0065555F" w:rsidRPr="00D1505C" w14:paraId="3C4B8692" w14:textId="77777777" w:rsidTr="00E73E7B">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6ECD08AC" w14:textId="3602B903" w:rsidR="0065555F" w:rsidRPr="00D1505C" w:rsidRDefault="0065555F" w:rsidP="00E73E7B">
            <w:pPr>
              <w:spacing w:line="276" w:lineRule="auto"/>
              <w:textAlignment w:val="baseline"/>
              <w:rPr>
                <w:rFonts w:eastAsia="Times New Roman" w:cs="Arial"/>
                <w:b/>
                <w:lang w:eastAsia="en-GB"/>
              </w:rPr>
            </w:pPr>
            <w:r w:rsidRPr="00D1505C">
              <w:rPr>
                <w:rFonts w:eastAsia="Times New Roman" w:cs="Arial"/>
                <w:b/>
                <w:lang w:eastAsia="en-GB"/>
              </w:rPr>
              <w:t xml:space="preserve">Which </w:t>
            </w:r>
            <w:hyperlink r:id="rId246" w:history="1">
              <w:r w:rsidRPr="00D1505C">
                <w:rPr>
                  <w:rStyle w:val="Hyperlink"/>
                  <w:rFonts w:eastAsia="Times New Roman" w:cs="Arial"/>
                  <w:b/>
                  <w:lang w:eastAsia="en-GB"/>
                </w:rPr>
                <w:t>ESG incorporation</w:t>
              </w:r>
            </w:hyperlink>
            <w:r w:rsidRPr="00D1505C">
              <w:rPr>
                <w:rFonts w:eastAsia="Times New Roman" w:cs="Arial"/>
                <w:b/>
                <w:lang w:eastAsia="en-GB"/>
              </w:rPr>
              <w:t xml:space="preserve"> </w:t>
            </w:r>
            <w:r w:rsidR="00530DE3">
              <w:rPr>
                <w:rFonts w:eastAsia="Times New Roman" w:cs="Arial"/>
                <w:b/>
                <w:lang w:eastAsia="en-GB"/>
              </w:rPr>
              <w:t>approach</w:t>
            </w:r>
            <w:r w:rsidR="00530DE3" w:rsidRPr="00D1505C">
              <w:rPr>
                <w:rFonts w:eastAsia="Times New Roman" w:cs="Arial"/>
                <w:b/>
                <w:lang w:eastAsia="en-GB"/>
              </w:rPr>
              <w:t xml:space="preserve"> </w:t>
            </w:r>
            <w:r w:rsidRPr="00D1505C">
              <w:rPr>
                <w:rFonts w:eastAsia="Times New Roman" w:cs="Arial"/>
                <w:b/>
                <w:lang w:eastAsia="en-GB"/>
              </w:rPr>
              <w:t xml:space="preserve">and/or combination of </w:t>
            </w:r>
            <w:r w:rsidR="00530DE3">
              <w:rPr>
                <w:rFonts w:eastAsia="Times New Roman" w:cs="Arial"/>
                <w:b/>
                <w:lang w:eastAsia="en-GB"/>
              </w:rPr>
              <w:t>approaches</w:t>
            </w:r>
            <w:r w:rsidR="00530DE3" w:rsidRPr="00D1505C">
              <w:rPr>
                <w:rFonts w:eastAsia="Times New Roman" w:cs="Arial"/>
                <w:b/>
                <w:lang w:eastAsia="en-GB"/>
              </w:rPr>
              <w:t xml:space="preserve"> </w:t>
            </w:r>
            <w:r w:rsidRPr="00D1505C">
              <w:rPr>
                <w:rFonts w:eastAsia="Times New Roman" w:cs="Arial"/>
                <w:b/>
                <w:lang w:eastAsia="en-GB"/>
              </w:rPr>
              <w:t>do</w:t>
            </w:r>
            <w:r w:rsidR="00DC0CC6" w:rsidRPr="00D1505C">
              <w:rPr>
                <w:rFonts w:eastAsia="Times New Roman" w:cs="Arial"/>
                <w:b/>
                <w:lang w:eastAsia="en-GB"/>
              </w:rPr>
              <w:t>es</w:t>
            </w:r>
            <w:r w:rsidRPr="00D1505C">
              <w:rPr>
                <w:rFonts w:eastAsia="Times New Roman" w:cs="Arial"/>
                <w:b/>
                <w:lang w:eastAsia="en-GB"/>
              </w:rPr>
              <w:t xml:space="preserve"> you</w:t>
            </w:r>
            <w:r w:rsidR="00DC0CC6" w:rsidRPr="00D1505C">
              <w:rPr>
                <w:rFonts w:eastAsia="Times New Roman" w:cs="Arial"/>
                <w:b/>
                <w:lang w:eastAsia="en-GB"/>
              </w:rPr>
              <w:t>r organisation</w:t>
            </w:r>
            <w:r w:rsidRPr="00D1505C">
              <w:rPr>
                <w:rFonts w:eastAsia="Times New Roman" w:cs="Arial"/>
                <w:b/>
                <w:lang w:eastAsia="en-GB"/>
              </w:rPr>
              <w:t xml:space="preserve"> apply to your </w:t>
            </w:r>
            <w:hyperlink r:id="rId247" w:history="1">
              <w:r w:rsidRPr="00D1505C">
                <w:rPr>
                  <w:rStyle w:val="Hyperlink"/>
                  <w:rFonts w:eastAsia="Times New Roman" w:cs="Arial"/>
                  <w:b/>
                  <w:lang w:eastAsia="en-GB"/>
                </w:rPr>
                <w:t>internally managed</w:t>
              </w:r>
            </w:hyperlink>
            <w:r w:rsidRPr="00D1505C">
              <w:rPr>
                <w:rFonts w:eastAsia="Times New Roman" w:cs="Arial"/>
                <w:b/>
                <w:lang w:eastAsia="en-GB"/>
              </w:rPr>
              <w:t xml:space="preserve"> </w:t>
            </w:r>
            <w:hyperlink r:id="rId248" w:history="1">
              <w:r w:rsidRPr="00D1505C">
                <w:rPr>
                  <w:rStyle w:val="Hyperlink"/>
                  <w:rFonts w:eastAsia="Times New Roman" w:cs="Arial"/>
                  <w:b/>
                  <w:lang w:eastAsia="en-GB"/>
                </w:rPr>
                <w:t>active</w:t>
              </w:r>
            </w:hyperlink>
            <w:r w:rsidRPr="00D1505C">
              <w:rPr>
                <w:rFonts w:eastAsia="Times New Roman" w:cs="Arial"/>
                <w:b/>
                <w:lang w:eastAsia="en-GB"/>
              </w:rPr>
              <w:t xml:space="preserve"> </w:t>
            </w:r>
            <w:hyperlink r:id="rId249" w:history="1">
              <w:r w:rsidRPr="00D1505C">
                <w:rPr>
                  <w:rStyle w:val="Hyperlink"/>
                  <w:rFonts w:eastAsia="Times New Roman" w:cs="Arial"/>
                  <w:b/>
                  <w:lang w:eastAsia="en-GB"/>
                </w:rPr>
                <w:t>fixed income</w:t>
              </w:r>
            </w:hyperlink>
            <w:r w:rsidRPr="00D1505C">
              <w:rPr>
                <w:rFonts w:eastAsia="Times New Roman" w:cs="Arial"/>
                <w:b/>
                <w:lang w:eastAsia="en-GB"/>
              </w:rPr>
              <w:t>?</w:t>
            </w:r>
          </w:p>
          <w:p w14:paraId="27408E3B" w14:textId="77777777" w:rsidR="00E17ADD" w:rsidRPr="00D1505C" w:rsidRDefault="00E17ADD" w:rsidP="00E73E7B">
            <w:pPr>
              <w:spacing w:line="276" w:lineRule="auto"/>
              <w:textAlignment w:val="baseline"/>
              <w:rPr>
                <w:rFonts w:eastAsia="Times New Roman" w:cs="Arial"/>
                <w:b/>
                <w:lang w:eastAsia="en-GB"/>
              </w:rPr>
            </w:pPr>
          </w:p>
          <w:p w14:paraId="34806265" w14:textId="21807E2F" w:rsidR="00E17ADD" w:rsidRPr="00D1505C" w:rsidRDefault="00C32A64" w:rsidP="00E73E7B">
            <w:pPr>
              <w:spacing w:line="276" w:lineRule="auto"/>
              <w:textAlignment w:val="baseline"/>
              <w:rPr>
                <w:rFonts w:eastAsia="Times New Roman" w:cs="Arial"/>
                <w:lang w:eastAsia="en-GB"/>
              </w:rPr>
            </w:pPr>
            <w:r>
              <w:rPr>
                <w:rFonts w:eastAsia="Times New Roman" w:cs="Arial"/>
                <w:i/>
                <w:iCs/>
                <w:lang w:eastAsia="en-GB"/>
              </w:rPr>
              <w:t>The p</w:t>
            </w:r>
            <w:r w:rsidRPr="00D1505C">
              <w:rPr>
                <w:rFonts w:eastAsia="Times New Roman" w:cs="Arial"/>
                <w:i/>
                <w:iCs/>
                <w:lang w:eastAsia="en-GB"/>
              </w:rPr>
              <w:t xml:space="preserve">ercentage </w:t>
            </w:r>
            <w:r w:rsidR="00E17ADD" w:rsidRPr="00D1505C">
              <w:rPr>
                <w:rFonts w:eastAsia="Times New Roman" w:cs="Arial"/>
                <w:i/>
                <w:iCs/>
                <w:lang w:eastAsia="en-GB"/>
              </w:rPr>
              <w:t>figure can be rounded to the nearest 5%.</w:t>
            </w:r>
          </w:p>
        </w:tc>
      </w:tr>
      <w:tr w:rsidR="0065555F" w:rsidRPr="00D1505C" w14:paraId="4D3C85D7" w14:textId="77777777" w:rsidTr="001378CA">
        <w:trPr>
          <w:trHeight w:val="465"/>
        </w:trPr>
        <w:tc>
          <w:tcPr>
            <w:tcW w:w="3721" w:type="dxa"/>
            <w:gridSpan w:val="3"/>
            <w:shd w:val="clear" w:color="auto" w:fill="EDEDED"/>
            <w:tcMar>
              <w:top w:w="113" w:type="dxa"/>
              <w:left w:w="113" w:type="dxa"/>
              <w:bottom w:w="113" w:type="dxa"/>
              <w:right w:w="113" w:type="dxa"/>
            </w:tcMar>
            <w:vAlign w:val="center"/>
          </w:tcPr>
          <w:p w14:paraId="38766CA0" w14:textId="77777777" w:rsidR="0065555F" w:rsidRPr="00D1505C" w:rsidRDefault="0065555F" w:rsidP="00E73E7B">
            <w:pPr>
              <w:spacing w:line="276" w:lineRule="auto"/>
              <w:textAlignment w:val="baseline"/>
              <w:rPr>
                <w:rFonts w:eastAsia="Times New Roman" w:cs="Arial"/>
                <w:b/>
                <w:lang w:eastAsia="en-GB"/>
              </w:rPr>
            </w:pPr>
          </w:p>
        </w:tc>
        <w:tc>
          <w:tcPr>
            <w:tcW w:w="3721" w:type="dxa"/>
            <w:gridSpan w:val="2"/>
            <w:shd w:val="clear" w:color="auto" w:fill="EDEDED"/>
            <w:vAlign w:val="center"/>
          </w:tcPr>
          <w:p w14:paraId="32320AF2" w14:textId="77777777" w:rsidR="0065555F" w:rsidRPr="00A36CA4" w:rsidRDefault="0065555F" w:rsidP="00A36CA4">
            <w:pPr>
              <w:spacing w:line="276" w:lineRule="auto"/>
              <w:jc w:val="center"/>
              <w:textAlignment w:val="baseline"/>
              <w:rPr>
                <w:rFonts w:eastAsia="Times New Roman" w:cs="Arial"/>
                <w:b/>
                <w:lang w:eastAsia="en-GB"/>
              </w:rPr>
            </w:pPr>
            <w:r w:rsidRPr="00A36CA4">
              <w:rPr>
                <w:rFonts w:eastAsia="Times New Roman" w:cs="Arial"/>
                <w:b/>
                <w:lang w:eastAsia="en-GB"/>
              </w:rPr>
              <w:t xml:space="preserve">(1) Fixed income – </w:t>
            </w:r>
            <w:hyperlink r:id="rId250" w:history="1">
              <w:r w:rsidRPr="00A36CA4">
                <w:rPr>
                  <w:rStyle w:val="Hyperlink"/>
                  <w:rFonts w:eastAsia="Times New Roman" w:cs="Arial"/>
                  <w:b/>
                  <w:lang w:eastAsia="en-GB"/>
                </w:rPr>
                <w:t>SSA</w:t>
              </w:r>
            </w:hyperlink>
          </w:p>
        </w:tc>
        <w:tc>
          <w:tcPr>
            <w:tcW w:w="3721" w:type="dxa"/>
            <w:gridSpan w:val="2"/>
            <w:shd w:val="clear" w:color="auto" w:fill="EDEDED"/>
            <w:vAlign w:val="center"/>
          </w:tcPr>
          <w:p w14:paraId="44DAB111" w14:textId="77777777" w:rsidR="0065555F" w:rsidRPr="00A36CA4" w:rsidRDefault="0065555F" w:rsidP="00A36CA4">
            <w:pPr>
              <w:spacing w:line="276" w:lineRule="auto"/>
              <w:jc w:val="center"/>
              <w:textAlignment w:val="baseline"/>
              <w:rPr>
                <w:rFonts w:eastAsia="Times New Roman" w:cs="Arial"/>
                <w:b/>
                <w:lang w:eastAsia="en-GB"/>
              </w:rPr>
            </w:pPr>
            <w:r w:rsidRPr="00A36CA4">
              <w:rPr>
                <w:rFonts w:eastAsia="Times New Roman" w:cs="Arial"/>
                <w:b/>
                <w:lang w:eastAsia="en-GB"/>
              </w:rPr>
              <w:t xml:space="preserve">(2) Fixed income – </w:t>
            </w:r>
            <w:hyperlink r:id="rId251" w:history="1">
              <w:r w:rsidRPr="00A36CA4">
                <w:rPr>
                  <w:rStyle w:val="Hyperlink"/>
                  <w:rFonts w:eastAsia="Times New Roman" w:cs="Arial"/>
                  <w:b/>
                  <w:lang w:eastAsia="en-GB"/>
                </w:rPr>
                <w:t>corporate</w:t>
              </w:r>
            </w:hyperlink>
          </w:p>
        </w:tc>
        <w:tc>
          <w:tcPr>
            <w:tcW w:w="3721" w:type="dxa"/>
            <w:gridSpan w:val="2"/>
            <w:shd w:val="clear" w:color="auto" w:fill="EDEDED"/>
            <w:vAlign w:val="center"/>
          </w:tcPr>
          <w:p w14:paraId="14C7BA23" w14:textId="77777777" w:rsidR="0065555F" w:rsidRPr="00A36CA4" w:rsidRDefault="0065555F" w:rsidP="00A36CA4">
            <w:pPr>
              <w:spacing w:line="276" w:lineRule="auto"/>
              <w:jc w:val="center"/>
              <w:textAlignment w:val="baseline"/>
              <w:rPr>
                <w:rFonts w:eastAsia="Times New Roman" w:cs="Arial"/>
                <w:b/>
                <w:lang w:eastAsia="en-GB"/>
              </w:rPr>
            </w:pPr>
            <w:r w:rsidRPr="00A36CA4">
              <w:rPr>
                <w:rFonts w:eastAsia="Times New Roman" w:cs="Arial"/>
                <w:b/>
                <w:lang w:eastAsia="en-GB"/>
              </w:rPr>
              <w:t xml:space="preserve">(3) Fixed income – </w:t>
            </w:r>
            <w:hyperlink r:id="rId252" w:history="1">
              <w:r w:rsidRPr="00A36CA4">
                <w:rPr>
                  <w:rStyle w:val="Hyperlink"/>
                  <w:rFonts w:eastAsia="Times New Roman" w:cs="Arial"/>
                  <w:b/>
                  <w:lang w:eastAsia="en-GB"/>
                </w:rPr>
                <w:t>securitised</w:t>
              </w:r>
            </w:hyperlink>
          </w:p>
        </w:tc>
      </w:tr>
      <w:tr w:rsidR="0065555F" w:rsidRPr="00D1505C" w14:paraId="528E124F"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25E75AA1" w14:textId="77777777" w:rsidR="0065555F" w:rsidRPr="00D1505C" w:rsidRDefault="0065555F" w:rsidP="00E73E7B">
            <w:pPr>
              <w:spacing w:line="276" w:lineRule="auto"/>
              <w:textAlignment w:val="baseline"/>
              <w:rPr>
                <w:rFonts w:eastAsia="Times New Roman" w:cs="Arial"/>
                <w:b/>
                <w:lang w:eastAsia="en-GB"/>
              </w:rPr>
            </w:pPr>
            <w:r w:rsidRPr="00D1505C">
              <w:t xml:space="preserve">(A) </w:t>
            </w:r>
            <w:hyperlink r:id="rId253" w:history="1">
              <w:r w:rsidRPr="00D1505C">
                <w:rPr>
                  <w:rStyle w:val="Hyperlink"/>
                </w:rPr>
                <w:t>Screening</w:t>
              </w:r>
            </w:hyperlink>
            <w:r w:rsidRPr="00D1505C">
              <w:t xml:space="preserve"> alone</w:t>
            </w:r>
          </w:p>
        </w:tc>
        <w:tc>
          <w:tcPr>
            <w:tcW w:w="3721" w:type="dxa"/>
            <w:gridSpan w:val="2"/>
            <w:shd w:val="clear" w:color="auto" w:fill="FFFFFF" w:themeFill="background1"/>
            <w:vAlign w:val="center"/>
          </w:tcPr>
          <w:p w14:paraId="378C9DF1" w14:textId="59759F99"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2893FD05" w14:textId="10789836"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505E73D2" w14:textId="7D740B1B"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5555F" w:rsidRPr="00D1505C" w14:paraId="5E71AC11"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2F61446E" w14:textId="77777777" w:rsidR="0065555F" w:rsidRPr="00D1505C" w:rsidRDefault="0065555F" w:rsidP="00E73E7B">
            <w:pPr>
              <w:spacing w:line="276" w:lineRule="auto"/>
              <w:textAlignment w:val="baseline"/>
              <w:rPr>
                <w:rFonts w:eastAsia="Times New Roman" w:cs="Arial"/>
                <w:b/>
                <w:lang w:eastAsia="en-GB"/>
              </w:rPr>
            </w:pPr>
            <w:r w:rsidRPr="00D1505C">
              <w:t xml:space="preserve">(B) </w:t>
            </w:r>
            <w:hyperlink r:id="rId254" w:history="1">
              <w:r w:rsidRPr="00D1505C">
                <w:rPr>
                  <w:rStyle w:val="Hyperlink"/>
                </w:rPr>
                <w:t>Thematic</w:t>
              </w:r>
            </w:hyperlink>
            <w:r w:rsidRPr="00D1505C">
              <w:t xml:space="preserve"> alone</w:t>
            </w:r>
          </w:p>
        </w:tc>
        <w:tc>
          <w:tcPr>
            <w:tcW w:w="3721" w:type="dxa"/>
            <w:gridSpan w:val="2"/>
            <w:shd w:val="clear" w:color="auto" w:fill="FFFFFF" w:themeFill="background1"/>
            <w:vAlign w:val="center"/>
          </w:tcPr>
          <w:p w14:paraId="418B00BC" w14:textId="67DB138D"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0CA7FECC" w14:textId="5A89F518"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23E68B10" w14:textId="798C70A2"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5555F" w:rsidRPr="00D1505C" w14:paraId="2E1D48D0"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49E2FE6A" w14:textId="77777777" w:rsidR="0065555F" w:rsidRPr="00D1505C" w:rsidRDefault="0065555F" w:rsidP="00E73E7B">
            <w:pPr>
              <w:spacing w:line="276" w:lineRule="auto"/>
              <w:textAlignment w:val="baseline"/>
              <w:rPr>
                <w:rFonts w:eastAsia="Times New Roman" w:cs="Arial"/>
                <w:b/>
                <w:lang w:eastAsia="en-GB"/>
              </w:rPr>
            </w:pPr>
            <w:r w:rsidRPr="00D1505C">
              <w:t xml:space="preserve">(C) </w:t>
            </w:r>
            <w:hyperlink r:id="rId255" w:history="1">
              <w:r w:rsidRPr="00D1505C">
                <w:rPr>
                  <w:rStyle w:val="Hyperlink"/>
                </w:rPr>
                <w:t>Integration</w:t>
              </w:r>
            </w:hyperlink>
            <w:r w:rsidRPr="00D1505C">
              <w:t xml:space="preserve"> alone</w:t>
            </w:r>
          </w:p>
        </w:tc>
        <w:tc>
          <w:tcPr>
            <w:tcW w:w="3721" w:type="dxa"/>
            <w:gridSpan w:val="2"/>
            <w:shd w:val="clear" w:color="auto" w:fill="FFFFFF" w:themeFill="background1"/>
            <w:vAlign w:val="center"/>
          </w:tcPr>
          <w:p w14:paraId="2446F41D" w14:textId="1BC9EBAB"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510FBA93" w14:textId="6272DD5B"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63758286" w14:textId="6BA2C9F1"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5555F" w:rsidRPr="00D1505C" w14:paraId="2BACC8D0"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347F3040" w14:textId="77777777" w:rsidR="0065555F" w:rsidRPr="00D1505C" w:rsidRDefault="0065555F" w:rsidP="00E73E7B">
            <w:pPr>
              <w:spacing w:line="276" w:lineRule="auto"/>
              <w:textAlignment w:val="baseline"/>
              <w:rPr>
                <w:rFonts w:eastAsia="Times New Roman" w:cs="Arial"/>
                <w:b/>
                <w:lang w:eastAsia="en-GB"/>
              </w:rPr>
            </w:pPr>
            <w:r w:rsidRPr="00D1505C">
              <w:t>(D) Screening and integration</w:t>
            </w:r>
          </w:p>
        </w:tc>
        <w:tc>
          <w:tcPr>
            <w:tcW w:w="3721" w:type="dxa"/>
            <w:gridSpan w:val="2"/>
            <w:shd w:val="clear" w:color="auto" w:fill="FFFFFF" w:themeFill="background1"/>
            <w:vAlign w:val="center"/>
          </w:tcPr>
          <w:p w14:paraId="0E6AD52E" w14:textId="5F2A133E"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3380F597" w14:textId="6C31128E"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755A7E50" w14:textId="31A1B40B"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5555F" w:rsidRPr="00D1505C" w14:paraId="1C1AD968"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1EA08FE2" w14:textId="77777777" w:rsidR="0065555F" w:rsidRPr="00D1505C" w:rsidRDefault="0065555F" w:rsidP="00E73E7B">
            <w:pPr>
              <w:spacing w:line="276" w:lineRule="auto"/>
              <w:textAlignment w:val="baseline"/>
              <w:rPr>
                <w:rFonts w:eastAsia="Times New Roman" w:cs="Arial"/>
                <w:b/>
                <w:lang w:eastAsia="en-GB"/>
              </w:rPr>
            </w:pPr>
            <w:r w:rsidRPr="00D1505C">
              <w:t>(E) Thematic and integration</w:t>
            </w:r>
          </w:p>
        </w:tc>
        <w:tc>
          <w:tcPr>
            <w:tcW w:w="3721" w:type="dxa"/>
            <w:gridSpan w:val="2"/>
            <w:shd w:val="clear" w:color="auto" w:fill="FFFFFF" w:themeFill="background1"/>
            <w:vAlign w:val="center"/>
          </w:tcPr>
          <w:p w14:paraId="10BC8D0C" w14:textId="2384D78D"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2C7BC4D3" w14:textId="3A4DEFA0"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233AA6B9" w14:textId="5AEE97D4"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5555F" w:rsidRPr="00D1505C" w14:paraId="48F23466"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4D132839" w14:textId="0E437D88" w:rsidR="0065555F" w:rsidRPr="00D1505C" w:rsidRDefault="0065555F" w:rsidP="00E73E7B">
            <w:pPr>
              <w:spacing w:line="276" w:lineRule="auto"/>
              <w:textAlignment w:val="baseline"/>
              <w:rPr>
                <w:rFonts w:eastAsia="Times New Roman" w:cs="Arial"/>
                <w:b/>
                <w:lang w:eastAsia="en-GB"/>
              </w:rPr>
            </w:pPr>
            <w:r w:rsidRPr="00D1505C">
              <w:t>(F)</w:t>
            </w:r>
            <w:r w:rsidR="007B6995">
              <w:t xml:space="preserve"> </w:t>
            </w:r>
            <w:r w:rsidRPr="00D1505C">
              <w:t>Screening and thematic</w:t>
            </w:r>
          </w:p>
        </w:tc>
        <w:tc>
          <w:tcPr>
            <w:tcW w:w="3721" w:type="dxa"/>
            <w:gridSpan w:val="2"/>
            <w:shd w:val="clear" w:color="auto" w:fill="FFFFFF" w:themeFill="background1"/>
            <w:vAlign w:val="center"/>
          </w:tcPr>
          <w:p w14:paraId="72FAEA72" w14:textId="4E3371E5"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1F010C28" w14:textId="26A52D78"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063C0E03" w14:textId="29CE0ED1"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5555F" w:rsidRPr="00D1505C" w14:paraId="721C0670"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0ED10673" w14:textId="611B2092" w:rsidR="0065555F" w:rsidRPr="00D1505C" w:rsidRDefault="0065555F" w:rsidP="00E73E7B">
            <w:pPr>
              <w:spacing w:line="276" w:lineRule="auto"/>
              <w:textAlignment w:val="baseline"/>
              <w:rPr>
                <w:rFonts w:eastAsia="Times New Roman" w:cs="Arial"/>
                <w:b/>
                <w:lang w:eastAsia="en-GB"/>
              </w:rPr>
            </w:pPr>
            <w:r w:rsidRPr="00D1505C">
              <w:t xml:space="preserve">(G) All three </w:t>
            </w:r>
            <w:r w:rsidR="00530DE3">
              <w:t>approaches</w:t>
            </w:r>
            <w:r w:rsidR="00530DE3" w:rsidRPr="00D1505C">
              <w:t xml:space="preserve"> </w:t>
            </w:r>
            <w:r w:rsidRPr="00D1505C">
              <w:t>combined</w:t>
            </w:r>
          </w:p>
        </w:tc>
        <w:tc>
          <w:tcPr>
            <w:tcW w:w="3721" w:type="dxa"/>
            <w:gridSpan w:val="2"/>
            <w:shd w:val="clear" w:color="auto" w:fill="FFFFFF" w:themeFill="background1"/>
            <w:vAlign w:val="center"/>
          </w:tcPr>
          <w:p w14:paraId="03F111A5" w14:textId="68BD672A"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523E8C54" w14:textId="452BA633"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449A64DB" w14:textId="3693DA9B"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5555F" w:rsidRPr="00D1505C" w14:paraId="23B6DFB7"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382FF192" w14:textId="77777777" w:rsidR="0065555F" w:rsidRPr="00D1505C" w:rsidRDefault="0065555F" w:rsidP="00E73E7B">
            <w:pPr>
              <w:spacing w:line="276" w:lineRule="auto"/>
              <w:textAlignment w:val="baseline"/>
              <w:rPr>
                <w:rFonts w:eastAsia="Times New Roman" w:cs="Arial"/>
                <w:b/>
                <w:lang w:eastAsia="en-GB"/>
              </w:rPr>
            </w:pPr>
            <w:r w:rsidRPr="00D1505C">
              <w:lastRenderedPageBreak/>
              <w:t>(H) None</w:t>
            </w:r>
          </w:p>
        </w:tc>
        <w:tc>
          <w:tcPr>
            <w:tcW w:w="3721" w:type="dxa"/>
            <w:gridSpan w:val="2"/>
            <w:shd w:val="clear" w:color="auto" w:fill="FFFFFF" w:themeFill="background1"/>
            <w:vAlign w:val="center"/>
          </w:tcPr>
          <w:p w14:paraId="225343AF" w14:textId="61362B3F"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6F585BA6" w14:textId="7625FFE7"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2BC0EFA9" w14:textId="2AD72FF7" w:rsidR="0065555F" w:rsidRPr="00D1505C" w:rsidRDefault="001745DE"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5555F" w:rsidRPr="00D1505C" w14:paraId="795DCF3A" w14:textId="77777777" w:rsidTr="001378CA">
        <w:trPr>
          <w:trHeight w:val="20"/>
        </w:trPr>
        <w:tc>
          <w:tcPr>
            <w:tcW w:w="3721" w:type="dxa"/>
            <w:gridSpan w:val="3"/>
            <w:shd w:val="clear" w:color="auto" w:fill="F2F2F2" w:themeFill="background1" w:themeFillShade="F2"/>
            <w:tcMar>
              <w:top w:w="113" w:type="dxa"/>
              <w:left w:w="113" w:type="dxa"/>
              <w:bottom w:w="113" w:type="dxa"/>
              <w:right w:w="113" w:type="dxa"/>
            </w:tcMar>
            <w:vAlign w:val="center"/>
          </w:tcPr>
          <w:p w14:paraId="39B14799" w14:textId="77777777" w:rsidR="0065555F" w:rsidRPr="00D1505C" w:rsidRDefault="0065555F" w:rsidP="00E73E7B">
            <w:pPr>
              <w:spacing w:line="276" w:lineRule="auto"/>
              <w:textAlignment w:val="baseline"/>
            </w:pPr>
            <w:r w:rsidRPr="00D1505C">
              <w:rPr>
                <w:rFonts w:eastAsia="Times New Roman" w:cs="Arial"/>
                <w:b/>
                <w:lang w:eastAsia="en-GB"/>
              </w:rPr>
              <w:t>Total</w:t>
            </w:r>
          </w:p>
        </w:tc>
        <w:tc>
          <w:tcPr>
            <w:tcW w:w="3721" w:type="dxa"/>
            <w:gridSpan w:val="2"/>
            <w:shd w:val="clear" w:color="auto" w:fill="F2F2F2" w:themeFill="background1" w:themeFillShade="F2"/>
            <w:vAlign w:val="center"/>
          </w:tcPr>
          <w:p w14:paraId="6114836F" w14:textId="77777777" w:rsidR="0065555F" w:rsidRPr="00D1505C" w:rsidRDefault="0065555F" w:rsidP="00E73E7B">
            <w:pPr>
              <w:spacing w:line="276" w:lineRule="auto"/>
              <w:textAlignment w:val="baseline"/>
              <w:rPr>
                <w:rFonts w:eastAsia="Times New Roman" w:cs="Arial"/>
                <w:lang w:eastAsia="en-GB"/>
              </w:rPr>
            </w:pPr>
            <w:r w:rsidRPr="00D1505C">
              <w:rPr>
                <w:rFonts w:eastAsia="Times New Roman" w:cs="Arial"/>
                <w:b/>
                <w:lang w:eastAsia="en-GB"/>
              </w:rPr>
              <w:t>100 %</w:t>
            </w:r>
          </w:p>
        </w:tc>
        <w:tc>
          <w:tcPr>
            <w:tcW w:w="3721" w:type="dxa"/>
            <w:gridSpan w:val="2"/>
            <w:shd w:val="clear" w:color="auto" w:fill="F2F2F2" w:themeFill="background1" w:themeFillShade="F2"/>
            <w:vAlign w:val="center"/>
          </w:tcPr>
          <w:p w14:paraId="6B0324C5" w14:textId="77777777" w:rsidR="0065555F" w:rsidRPr="00D1505C" w:rsidRDefault="0065555F" w:rsidP="00E73E7B">
            <w:pPr>
              <w:spacing w:line="276" w:lineRule="auto"/>
              <w:textAlignment w:val="baseline"/>
              <w:rPr>
                <w:rFonts w:eastAsia="Times New Roman" w:cs="Arial"/>
                <w:lang w:eastAsia="en-GB"/>
              </w:rPr>
            </w:pPr>
            <w:r w:rsidRPr="00D1505C">
              <w:rPr>
                <w:rFonts w:eastAsia="Times New Roman" w:cs="Arial"/>
                <w:b/>
                <w:lang w:eastAsia="en-GB"/>
              </w:rPr>
              <w:t>100 %</w:t>
            </w:r>
          </w:p>
        </w:tc>
        <w:tc>
          <w:tcPr>
            <w:tcW w:w="3721" w:type="dxa"/>
            <w:gridSpan w:val="2"/>
            <w:shd w:val="clear" w:color="auto" w:fill="F2F2F2" w:themeFill="background1" w:themeFillShade="F2"/>
            <w:vAlign w:val="center"/>
          </w:tcPr>
          <w:p w14:paraId="72A68589" w14:textId="77777777" w:rsidR="0065555F" w:rsidRPr="00D1505C" w:rsidRDefault="0065555F" w:rsidP="00E73E7B">
            <w:pPr>
              <w:spacing w:line="276" w:lineRule="auto"/>
              <w:textAlignment w:val="baseline"/>
              <w:rPr>
                <w:rFonts w:eastAsia="Times New Roman" w:cs="Arial"/>
                <w:lang w:eastAsia="en-GB"/>
              </w:rPr>
            </w:pPr>
            <w:r w:rsidRPr="00D1505C">
              <w:rPr>
                <w:rFonts w:eastAsia="Times New Roman" w:cs="Arial"/>
                <w:b/>
                <w:lang w:eastAsia="en-GB"/>
              </w:rPr>
              <w:t>100 %</w:t>
            </w:r>
          </w:p>
        </w:tc>
      </w:tr>
      <w:tr w:rsidR="0065555F" w:rsidRPr="00D1505C" w14:paraId="28BBD78A" w14:textId="77777777" w:rsidTr="00E73E7B">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1EE3EB05" w14:textId="77777777" w:rsidR="0065555F" w:rsidRPr="00D1505C" w:rsidRDefault="0065555F" w:rsidP="00E73E7B">
            <w:pPr>
              <w:spacing w:line="240" w:lineRule="auto"/>
              <w:jc w:val="center"/>
              <w:textAlignment w:val="baseline"/>
              <w:rPr>
                <w:rStyle w:val="Hyperlink"/>
                <w:sz w:val="16"/>
                <w:szCs w:val="16"/>
              </w:rPr>
            </w:pPr>
          </w:p>
        </w:tc>
      </w:tr>
      <w:tr w:rsidR="0065555F" w:rsidRPr="00D1505C" w14:paraId="7FC3FD1A" w14:textId="77777777" w:rsidTr="00E73E7B">
        <w:trPr>
          <w:trHeight w:val="300"/>
        </w:trPr>
        <w:tc>
          <w:tcPr>
            <w:tcW w:w="14884" w:type="dxa"/>
            <w:gridSpan w:val="9"/>
            <w:shd w:val="clear" w:color="auto" w:fill="0070C0"/>
            <w:vAlign w:val="center"/>
          </w:tcPr>
          <w:p w14:paraId="49488FDD" w14:textId="77777777" w:rsidR="0065555F" w:rsidRPr="00D1505C" w:rsidRDefault="0065555F" w:rsidP="00E73E7B">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65555F" w:rsidRPr="00D1505C" w14:paraId="47A2C3A1" w14:textId="77777777" w:rsidTr="00E73E7B">
        <w:trPr>
          <w:trHeight w:val="300"/>
        </w:trPr>
        <w:tc>
          <w:tcPr>
            <w:tcW w:w="1842" w:type="dxa"/>
            <w:shd w:val="clear" w:color="auto" w:fill="auto"/>
            <w:vAlign w:val="center"/>
          </w:tcPr>
          <w:p w14:paraId="1CD1DD43" w14:textId="77777777" w:rsidR="0065555F" w:rsidRPr="00D1505C" w:rsidRDefault="0065555F" w:rsidP="00E73E7B">
            <w:pPr>
              <w:rPr>
                <w:rStyle w:val="Hyperlink"/>
                <w:b/>
                <w:sz w:val="16"/>
                <w:szCs w:val="16"/>
              </w:rPr>
            </w:pPr>
            <w:r w:rsidRPr="00D1505C">
              <w:rPr>
                <w:b/>
                <w:sz w:val="16"/>
                <w:szCs w:val="16"/>
              </w:rPr>
              <w:t>Purpose of indicator</w:t>
            </w:r>
          </w:p>
        </w:tc>
        <w:tc>
          <w:tcPr>
            <w:tcW w:w="13042" w:type="dxa"/>
            <w:gridSpan w:val="8"/>
            <w:shd w:val="clear" w:color="auto" w:fill="auto"/>
            <w:vAlign w:val="center"/>
          </w:tcPr>
          <w:p w14:paraId="3EE77105" w14:textId="0652B7BE" w:rsidR="00003C45" w:rsidRPr="00D1505C" w:rsidRDefault="00003C45" w:rsidP="00003C45">
            <w:pPr>
              <w:rPr>
                <w:rStyle w:val="Hyperlink"/>
                <w:color w:val="000000" w:themeColor="text1"/>
                <w:sz w:val="16"/>
                <w:szCs w:val="16"/>
              </w:rPr>
            </w:pPr>
            <w:r w:rsidRPr="00D1505C">
              <w:rPr>
                <w:rStyle w:val="Hyperlink"/>
                <w:color w:val="000000" w:themeColor="text1"/>
                <w:sz w:val="16"/>
                <w:szCs w:val="16"/>
              </w:rPr>
              <w:t>Under PRI Principle 1</w:t>
            </w:r>
            <w:r w:rsidR="00C32A64">
              <w:rPr>
                <w:rStyle w:val="Hyperlink"/>
                <w:color w:val="000000" w:themeColor="text1"/>
                <w:sz w:val="16"/>
                <w:szCs w:val="16"/>
              </w:rPr>
              <w:t>,</w:t>
            </w:r>
            <w:r w:rsidRPr="00D1505C">
              <w:rPr>
                <w:rStyle w:val="Hyperlink"/>
                <w:color w:val="000000" w:themeColor="text1"/>
                <w:sz w:val="16"/>
                <w:szCs w:val="16"/>
              </w:rPr>
              <w:t xml:space="preserve"> signatories commit to incorporating ESG factors into</w:t>
            </w:r>
            <w:r w:rsidR="004A244A">
              <w:rPr>
                <w:rStyle w:val="Hyperlink"/>
                <w:color w:val="000000" w:themeColor="text1"/>
                <w:sz w:val="16"/>
                <w:szCs w:val="16"/>
              </w:rPr>
              <w:t xml:space="preserve"> their</w:t>
            </w:r>
            <w:r w:rsidRPr="00D1505C">
              <w:rPr>
                <w:rStyle w:val="Hyperlink"/>
                <w:color w:val="000000" w:themeColor="text1"/>
                <w:sz w:val="16"/>
                <w:szCs w:val="16"/>
              </w:rPr>
              <w:t xml:space="preserve"> investment analysis and decision-making processes. This indicator allows </w:t>
            </w:r>
            <w:r w:rsidR="00730846">
              <w:rPr>
                <w:rStyle w:val="Hyperlink"/>
                <w:color w:val="000000" w:themeColor="text1"/>
                <w:sz w:val="16"/>
                <w:szCs w:val="16"/>
              </w:rPr>
              <w:t>them</w:t>
            </w:r>
            <w:r w:rsidR="00730846" w:rsidRPr="00D1505C">
              <w:rPr>
                <w:rStyle w:val="Hyperlink"/>
                <w:color w:val="000000" w:themeColor="text1"/>
                <w:sz w:val="16"/>
                <w:szCs w:val="16"/>
              </w:rPr>
              <w:t xml:space="preserve"> </w:t>
            </w:r>
            <w:r w:rsidRPr="00D1505C">
              <w:rPr>
                <w:rStyle w:val="Hyperlink"/>
                <w:color w:val="000000" w:themeColor="text1"/>
                <w:sz w:val="16"/>
                <w:szCs w:val="16"/>
              </w:rPr>
              <w:t>to report the percentage of their fixed income assets covered by different ESG incorporation approaches. Signatorie</w:t>
            </w:r>
            <w:r w:rsidR="00813D5C">
              <w:rPr>
                <w:rStyle w:val="Hyperlink"/>
                <w:color w:val="000000" w:themeColor="text1"/>
                <w:sz w:val="16"/>
                <w:szCs w:val="16"/>
              </w:rPr>
              <w:t>s’</w:t>
            </w:r>
            <w:r w:rsidRPr="00D1505C">
              <w:rPr>
                <w:rStyle w:val="Hyperlink"/>
                <w:color w:val="000000" w:themeColor="text1"/>
                <w:sz w:val="16"/>
                <w:szCs w:val="16"/>
              </w:rPr>
              <w:t xml:space="preserve"> responses will also determine which indicators they will see in later stages of the Reporting Framework.</w:t>
            </w:r>
          </w:p>
          <w:p w14:paraId="3A220EE9" w14:textId="25A13712" w:rsidR="0065555F" w:rsidRPr="00D1505C" w:rsidRDefault="00003C45" w:rsidP="00003C45">
            <w:pPr>
              <w:rPr>
                <w:rStyle w:val="Hyperlink"/>
                <w:color w:val="000000" w:themeColor="text1"/>
                <w:sz w:val="16"/>
                <w:szCs w:val="16"/>
              </w:rPr>
            </w:pPr>
            <w:r w:rsidRPr="00D1505C">
              <w:rPr>
                <w:rStyle w:val="Hyperlink"/>
                <w:color w:val="000000" w:themeColor="text1"/>
                <w:sz w:val="16"/>
                <w:szCs w:val="16"/>
              </w:rPr>
              <w:t xml:space="preserve">The aggregate data collected through this indicator may also be used for </w:t>
            </w:r>
            <w:r w:rsidR="00932BE2">
              <w:rPr>
                <w:rStyle w:val="Hyperlink"/>
                <w:color w:val="000000" w:themeColor="text1"/>
                <w:sz w:val="16"/>
                <w:szCs w:val="16"/>
              </w:rPr>
              <w:t>analytical purposes in</w:t>
            </w:r>
            <w:r w:rsidRPr="00D1505C">
              <w:rPr>
                <w:rStyle w:val="Hyperlink"/>
                <w:color w:val="000000" w:themeColor="text1"/>
                <w:sz w:val="16"/>
                <w:szCs w:val="16"/>
              </w:rPr>
              <w:t xml:space="preserve"> PRI public communication</w:t>
            </w:r>
            <w:r w:rsidR="00514435">
              <w:rPr>
                <w:rStyle w:val="Hyperlink"/>
                <w:color w:val="000000" w:themeColor="text1"/>
                <w:sz w:val="16"/>
                <w:szCs w:val="16"/>
              </w:rPr>
              <w:t>s</w:t>
            </w:r>
            <w:r w:rsidRPr="00D1505C">
              <w:rPr>
                <w:rStyle w:val="Hyperlink"/>
                <w:color w:val="000000" w:themeColor="text1"/>
                <w:sz w:val="16"/>
                <w:szCs w:val="16"/>
              </w:rPr>
              <w:t>, including to develop guidance for signatories, reports and/or other outputs.</w:t>
            </w:r>
          </w:p>
        </w:tc>
      </w:tr>
      <w:tr w:rsidR="0065555F" w:rsidRPr="00D1505C" w14:paraId="0E862D43" w14:textId="77777777" w:rsidTr="00E73E7B">
        <w:trPr>
          <w:trHeight w:val="300"/>
        </w:trPr>
        <w:tc>
          <w:tcPr>
            <w:tcW w:w="1842" w:type="dxa"/>
            <w:shd w:val="clear" w:color="auto" w:fill="auto"/>
            <w:vAlign w:val="center"/>
          </w:tcPr>
          <w:p w14:paraId="4A37E02A" w14:textId="77777777" w:rsidR="0065555F" w:rsidRPr="00D1505C" w:rsidRDefault="0065555F" w:rsidP="00E73E7B">
            <w:pPr>
              <w:rPr>
                <w:rStyle w:val="Hyperlink"/>
                <w:b/>
                <w:sz w:val="16"/>
                <w:szCs w:val="16"/>
              </w:rPr>
            </w:pPr>
            <w:r w:rsidRPr="00D1505C">
              <w:rPr>
                <w:b/>
                <w:sz w:val="16"/>
                <w:szCs w:val="16"/>
              </w:rPr>
              <w:t>Additional reporting guidance</w:t>
            </w:r>
          </w:p>
        </w:tc>
        <w:tc>
          <w:tcPr>
            <w:tcW w:w="13042" w:type="dxa"/>
            <w:gridSpan w:val="8"/>
            <w:shd w:val="clear" w:color="auto" w:fill="auto"/>
            <w:vAlign w:val="center"/>
          </w:tcPr>
          <w:p w14:paraId="5C9F7B94" w14:textId="57FAAE72" w:rsidR="0065555F" w:rsidRPr="00D1505C" w:rsidRDefault="0065555F" w:rsidP="00E73E7B">
            <w:pPr>
              <w:rPr>
                <w:rStyle w:val="Hyperlink"/>
                <w:color w:val="000000" w:themeColor="text1"/>
                <w:sz w:val="16"/>
                <w:szCs w:val="16"/>
              </w:rPr>
            </w:pPr>
            <w:r w:rsidRPr="00D1505C">
              <w:rPr>
                <w:rStyle w:val="Hyperlink"/>
                <w:color w:val="000000" w:themeColor="text1"/>
                <w:sz w:val="16"/>
                <w:szCs w:val="16"/>
              </w:rPr>
              <w:t xml:space="preserve">ESG factors can be incorporated into investment practices using three approaches: integration, screening and thematic. Investors may select </w:t>
            </w:r>
            <w:r w:rsidR="00730846">
              <w:rPr>
                <w:rStyle w:val="Hyperlink"/>
                <w:color w:val="000000" w:themeColor="text1"/>
                <w:sz w:val="16"/>
                <w:szCs w:val="16"/>
              </w:rPr>
              <w:t>among</w:t>
            </w:r>
            <w:r w:rsidR="00730846" w:rsidRPr="00D1505C">
              <w:rPr>
                <w:rStyle w:val="Hyperlink"/>
                <w:color w:val="000000" w:themeColor="text1"/>
                <w:sz w:val="16"/>
                <w:szCs w:val="16"/>
              </w:rPr>
              <w:t xml:space="preserve"> </w:t>
            </w:r>
            <w:r w:rsidRPr="00D1505C">
              <w:rPr>
                <w:rStyle w:val="Hyperlink"/>
                <w:color w:val="000000" w:themeColor="text1"/>
                <w:sz w:val="16"/>
                <w:szCs w:val="16"/>
              </w:rPr>
              <w:t>or combine these approaches based on their desired outcomes</w:t>
            </w:r>
            <w:r w:rsidR="00730846">
              <w:rPr>
                <w:rStyle w:val="Hyperlink"/>
                <w:color w:val="000000" w:themeColor="text1"/>
                <w:sz w:val="16"/>
                <w:szCs w:val="16"/>
              </w:rPr>
              <w:t xml:space="preserve"> (e.g.</w:t>
            </w:r>
            <w:r w:rsidRPr="00D1505C">
              <w:rPr>
                <w:rStyle w:val="Hyperlink"/>
                <w:color w:val="000000" w:themeColor="text1"/>
                <w:sz w:val="16"/>
                <w:szCs w:val="16"/>
              </w:rPr>
              <w:t xml:space="preserve"> to enhance their risk-return profile, avoid specific sectors or drive capital towards particular environmental and/or social goals</w:t>
            </w:r>
            <w:r w:rsidR="00730846">
              <w:rPr>
                <w:rStyle w:val="Hyperlink"/>
                <w:color w:val="000000" w:themeColor="text1"/>
                <w:sz w:val="16"/>
                <w:szCs w:val="16"/>
              </w:rPr>
              <w:t>)</w:t>
            </w:r>
            <w:r w:rsidRPr="00D1505C">
              <w:rPr>
                <w:rStyle w:val="Hyperlink"/>
                <w:color w:val="000000" w:themeColor="text1"/>
                <w:sz w:val="16"/>
                <w:szCs w:val="16"/>
              </w:rPr>
              <w:t xml:space="preserve">. </w:t>
            </w:r>
          </w:p>
          <w:p w14:paraId="6D54D22D" w14:textId="77777777" w:rsidR="0065555F" w:rsidRPr="00D1505C" w:rsidRDefault="0065555F" w:rsidP="00E73E7B">
            <w:pPr>
              <w:rPr>
                <w:rStyle w:val="Hyperlink"/>
                <w:color w:val="000000" w:themeColor="text1"/>
                <w:sz w:val="16"/>
                <w:szCs w:val="16"/>
              </w:rPr>
            </w:pPr>
          </w:p>
          <w:p w14:paraId="6A0FFA63" w14:textId="5F2BFB1C" w:rsidR="0065555F" w:rsidRPr="00D1505C" w:rsidRDefault="0065555F" w:rsidP="00E73E7B">
            <w:pPr>
              <w:rPr>
                <w:rStyle w:val="Hyperlink"/>
                <w:color w:val="000000" w:themeColor="text1"/>
                <w:sz w:val="16"/>
                <w:szCs w:val="16"/>
              </w:rPr>
            </w:pPr>
            <w:r w:rsidRPr="00D1505C">
              <w:rPr>
                <w:rStyle w:val="Hyperlink"/>
                <w:color w:val="000000" w:themeColor="text1"/>
                <w:sz w:val="16"/>
                <w:szCs w:val="16"/>
              </w:rPr>
              <w:t>In this indicator</w:t>
            </w:r>
            <w:r w:rsidR="00C32A64">
              <w:rPr>
                <w:rStyle w:val="Hyperlink"/>
                <w:color w:val="000000" w:themeColor="text1"/>
                <w:sz w:val="16"/>
                <w:szCs w:val="16"/>
              </w:rPr>
              <w:t>,</w:t>
            </w:r>
            <w:r w:rsidRPr="00D1505C">
              <w:rPr>
                <w:rStyle w:val="Hyperlink"/>
                <w:color w:val="000000" w:themeColor="text1"/>
                <w:sz w:val="16"/>
                <w:szCs w:val="16"/>
              </w:rPr>
              <w:t xml:space="preserve"> </w:t>
            </w:r>
            <w:r w:rsidR="007B6995">
              <w:rPr>
                <w:rStyle w:val="Hyperlink"/>
                <w:color w:val="000000" w:themeColor="text1"/>
                <w:sz w:val="16"/>
                <w:szCs w:val="16"/>
              </w:rPr>
              <w:t>‘</w:t>
            </w:r>
            <w:r w:rsidRPr="00D1505C">
              <w:rPr>
                <w:rStyle w:val="Hyperlink"/>
                <w:color w:val="000000" w:themeColor="text1"/>
                <w:sz w:val="16"/>
                <w:szCs w:val="16"/>
              </w:rPr>
              <w:t>alone</w:t>
            </w:r>
            <w:r w:rsidR="007B6995">
              <w:rPr>
                <w:rStyle w:val="Hyperlink"/>
                <w:color w:val="000000" w:themeColor="text1"/>
                <w:sz w:val="16"/>
                <w:szCs w:val="16"/>
              </w:rPr>
              <w:t>’</w:t>
            </w:r>
            <w:r w:rsidRPr="00D1505C">
              <w:rPr>
                <w:rStyle w:val="Hyperlink"/>
                <w:color w:val="000000" w:themeColor="text1"/>
                <w:sz w:val="16"/>
                <w:szCs w:val="16"/>
              </w:rPr>
              <w:t xml:space="preserve"> refers to </w:t>
            </w:r>
            <w:r w:rsidR="00C32A64">
              <w:rPr>
                <w:rStyle w:val="Hyperlink"/>
                <w:color w:val="000000" w:themeColor="text1"/>
                <w:sz w:val="16"/>
                <w:szCs w:val="16"/>
              </w:rPr>
              <w:t>‘</w:t>
            </w:r>
            <w:r w:rsidRPr="00D1505C">
              <w:rPr>
                <w:rStyle w:val="Hyperlink"/>
                <w:color w:val="000000" w:themeColor="text1"/>
                <w:sz w:val="16"/>
                <w:szCs w:val="16"/>
              </w:rPr>
              <w:t>not combined with any other strategies</w:t>
            </w:r>
            <w:r w:rsidR="00C32A64">
              <w:rPr>
                <w:rStyle w:val="Hyperlink"/>
                <w:color w:val="000000" w:themeColor="text1"/>
                <w:sz w:val="16"/>
                <w:szCs w:val="16"/>
              </w:rPr>
              <w:t>’</w:t>
            </w:r>
            <w:r w:rsidRPr="00D1505C">
              <w:rPr>
                <w:rStyle w:val="Hyperlink"/>
                <w:color w:val="000000" w:themeColor="text1"/>
                <w:sz w:val="16"/>
                <w:szCs w:val="16"/>
              </w:rPr>
              <w:t>.</w:t>
            </w:r>
          </w:p>
          <w:p w14:paraId="0205937E" w14:textId="77777777" w:rsidR="0065555F" w:rsidRPr="00D1505C" w:rsidRDefault="0065555F" w:rsidP="00E73E7B">
            <w:pPr>
              <w:rPr>
                <w:rStyle w:val="Hyperlink"/>
                <w:color w:val="000000" w:themeColor="text1"/>
                <w:sz w:val="16"/>
                <w:szCs w:val="16"/>
              </w:rPr>
            </w:pPr>
          </w:p>
          <w:p w14:paraId="5CD5BB7A" w14:textId="57EAB98D" w:rsidR="0065555F" w:rsidRPr="00D1505C" w:rsidRDefault="0065555F" w:rsidP="00E73E7B">
            <w:pPr>
              <w:rPr>
                <w:rStyle w:val="Hyperlink"/>
                <w:color w:val="000000" w:themeColor="text1"/>
                <w:sz w:val="16"/>
                <w:szCs w:val="16"/>
              </w:rPr>
            </w:pPr>
            <w:r w:rsidRPr="00D1505C">
              <w:rPr>
                <w:rStyle w:val="Hyperlink"/>
                <w:color w:val="000000" w:themeColor="text1"/>
                <w:sz w:val="16"/>
                <w:szCs w:val="16"/>
              </w:rPr>
              <w:t xml:space="preserve">If two strategies are applied to the same asset, the relevant combination options should be selected. For example, if screening is applied </w:t>
            </w:r>
            <w:r w:rsidR="00730846">
              <w:rPr>
                <w:rStyle w:val="Hyperlink"/>
                <w:color w:val="000000" w:themeColor="text1"/>
                <w:sz w:val="16"/>
                <w:szCs w:val="16"/>
              </w:rPr>
              <w:t>to</w:t>
            </w:r>
            <w:r w:rsidR="00730846" w:rsidRPr="00D1505C">
              <w:rPr>
                <w:rStyle w:val="Hyperlink"/>
                <w:color w:val="000000" w:themeColor="text1"/>
                <w:sz w:val="16"/>
                <w:szCs w:val="16"/>
              </w:rPr>
              <w:t xml:space="preserve"> </w:t>
            </w:r>
            <w:r w:rsidRPr="00D1505C">
              <w:rPr>
                <w:rStyle w:val="Hyperlink"/>
                <w:color w:val="000000" w:themeColor="text1"/>
                <w:sz w:val="16"/>
                <w:szCs w:val="16"/>
              </w:rPr>
              <w:t xml:space="preserve">only 5% of fixed income assets and a combination of screening and integration is applied </w:t>
            </w:r>
            <w:r w:rsidR="00730846">
              <w:rPr>
                <w:rStyle w:val="Hyperlink"/>
                <w:color w:val="000000" w:themeColor="text1"/>
                <w:sz w:val="16"/>
                <w:szCs w:val="16"/>
              </w:rPr>
              <w:t>to</w:t>
            </w:r>
            <w:r w:rsidR="00730846" w:rsidRPr="00D1505C">
              <w:rPr>
                <w:rStyle w:val="Hyperlink"/>
                <w:color w:val="000000" w:themeColor="text1"/>
                <w:sz w:val="16"/>
                <w:szCs w:val="16"/>
              </w:rPr>
              <w:t xml:space="preserve"> </w:t>
            </w:r>
            <w:r w:rsidRPr="00D1505C">
              <w:rPr>
                <w:rStyle w:val="Hyperlink"/>
                <w:color w:val="000000" w:themeColor="text1"/>
                <w:sz w:val="16"/>
                <w:szCs w:val="16"/>
              </w:rPr>
              <w:t xml:space="preserve">the remainder, </w:t>
            </w:r>
            <w:r w:rsidR="007B6995">
              <w:rPr>
                <w:rStyle w:val="Hyperlink"/>
                <w:color w:val="000000" w:themeColor="text1"/>
                <w:sz w:val="16"/>
                <w:szCs w:val="16"/>
              </w:rPr>
              <w:t>‘</w:t>
            </w:r>
            <w:r w:rsidRPr="00D1505C">
              <w:rPr>
                <w:rStyle w:val="Hyperlink"/>
                <w:color w:val="000000" w:themeColor="text1"/>
                <w:sz w:val="16"/>
                <w:szCs w:val="16"/>
              </w:rPr>
              <w:t>screening alone</w:t>
            </w:r>
            <w:r w:rsidR="007B6995">
              <w:rPr>
                <w:rStyle w:val="Hyperlink"/>
                <w:color w:val="000000" w:themeColor="text1"/>
                <w:sz w:val="16"/>
                <w:szCs w:val="16"/>
              </w:rPr>
              <w:t>’</w:t>
            </w:r>
            <w:r w:rsidRPr="00D1505C">
              <w:rPr>
                <w:rStyle w:val="Hyperlink"/>
                <w:color w:val="000000" w:themeColor="text1"/>
                <w:sz w:val="16"/>
                <w:szCs w:val="16"/>
              </w:rPr>
              <w:t xml:space="preserve"> should be reported for the 5% and </w:t>
            </w:r>
            <w:r w:rsidR="007B6995">
              <w:rPr>
                <w:rStyle w:val="Hyperlink"/>
                <w:color w:val="000000" w:themeColor="text1"/>
                <w:sz w:val="16"/>
                <w:szCs w:val="16"/>
              </w:rPr>
              <w:t>‘</w:t>
            </w:r>
            <w:r w:rsidRPr="00D1505C">
              <w:rPr>
                <w:rStyle w:val="Hyperlink"/>
                <w:color w:val="000000" w:themeColor="text1"/>
                <w:sz w:val="16"/>
                <w:szCs w:val="16"/>
              </w:rPr>
              <w:t>screening and integration</w:t>
            </w:r>
            <w:r w:rsidR="007B6995">
              <w:rPr>
                <w:rStyle w:val="Hyperlink"/>
                <w:color w:val="000000" w:themeColor="text1"/>
                <w:sz w:val="16"/>
                <w:szCs w:val="16"/>
              </w:rPr>
              <w:t>’</w:t>
            </w:r>
            <w:r w:rsidRPr="00D1505C">
              <w:rPr>
                <w:rStyle w:val="Hyperlink"/>
                <w:color w:val="000000" w:themeColor="text1"/>
                <w:sz w:val="16"/>
                <w:szCs w:val="16"/>
              </w:rPr>
              <w:t xml:space="preserve"> should be reported for the remaining 95%. </w:t>
            </w:r>
          </w:p>
        </w:tc>
      </w:tr>
      <w:tr w:rsidR="005A7DCF" w:rsidRPr="00D1505C" w14:paraId="41C81570" w14:textId="77777777" w:rsidTr="00E73E7B">
        <w:trPr>
          <w:trHeight w:val="300"/>
        </w:trPr>
        <w:tc>
          <w:tcPr>
            <w:tcW w:w="1842" w:type="dxa"/>
            <w:shd w:val="clear" w:color="auto" w:fill="auto"/>
            <w:vAlign w:val="center"/>
          </w:tcPr>
          <w:p w14:paraId="4C831312" w14:textId="77777777" w:rsidR="005A7DCF" w:rsidRPr="00D1505C" w:rsidRDefault="005A7DCF" w:rsidP="005A7DCF">
            <w:pPr>
              <w:rPr>
                <w:b/>
                <w:bCs/>
                <w:sz w:val="16"/>
                <w:szCs w:val="16"/>
              </w:rPr>
            </w:pPr>
            <w:r w:rsidRPr="00D1505C">
              <w:rPr>
                <w:b/>
                <w:bCs/>
                <w:sz w:val="16"/>
                <w:szCs w:val="16"/>
              </w:rPr>
              <w:t>Other resources</w:t>
            </w:r>
          </w:p>
        </w:tc>
        <w:tc>
          <w:tcPr>
            <w:tcW w:w="13042" w:type="dxa"/>
            <w:gridSpan w:val="8"/>
            <w:shd w:val="clear" w:color="auto" w:fill="auto"/>
            <w:vAlign w:val="center"/>
          </w:tcPr>
          <w:p w14:paraId="5B7F6810" w14:textId="732EE593" w:rsidR="005A7DCF" w:rsidRPr="00D1505C" w:rsidRDefault="005A7DCF" w:rsidP="005A7DCF">
            <w:pPr>
              <w:rPr>
                <w:rStyle w:val="Hyperlink"/>
                <w:color w:val="000000" w:themeColor="text1"/>
              </w:rPr>
            </w:pPr>
            <w:r w:rsidRPr="00D1505C">
              <w:rPr>
                <w:rStyle w:val="Hyperlink"/>
                <w:color w:val="000000" w:themeColor="text1"/>
                <w:sz w:val="16"/>
                <w:szCs w:val="16"/>
              </w:rPr>
              <w:t>For further guidance</w:t>
            </w:r>
            <w:r w:rsidR="00C32A64">
              <w:rPr>
                <w:rStyle w:val="Hyperlink"/>
                <w:color w:val="000000" w:themeColor="text1"/>
                <w:sz w:val="16"/>
                <w:szCs w:val="16"/>
              </w:rPr>
              <w:t>,</w:t>
            </w:r>
            <w:r w:rsidRPr="00D1505C">
              <w:rPr>
                <w:rStyle w:val="Hyperlink"/>
                <w:color w:val="000000" w:themeColor="text1"/>
                <w:sz w:val="16"/>
                <w:szCs w:val="16"/>
              </w:rPr>
              <w:t xml:space="preserve"> refer to </w:t>
            </w:r>
            <w:hyperlink r:id="rId256" w:history="1">
              <w:r w:rsidR="009A2966" w:rsidRPr="00D1505C">
                <w:rPr>
                  <w:rStyle w:val="Hyperlink"/>
                  <w:sz w:val="16"/>
                  <w:szCs w:val="16"/>
                </w:rPr>
                <w:t>An introduction to responsible investment: fixed income</w:t>
              </w:r>
            </w:hyperlink>
            <w:r w:rsidRPr="00D1505C">
              <w:rPr>
                <w:rStyle w:val="Hyperlink"/>
                <w:sz w:val="16"/>
                <w:szCs w:val="16"/>
              </w:rPr>
              <w:t xml:space="preserve"> </w:t>
            </w:r>
            <w:r w:rsidRPr="00D1505C">
              <w:rPr>
                <w:rStyle w:val="Hyperlink"/>
                <w:color w:val="auto"/>
                <w:sz w:val="16"/>
                <w:szCs w:val="16"/>
              </w:rPr>
              <w:t xml:space="preserve">and </w:t>
            </w:r>
            <w:hyperlink r:id="rId257" w:history="1">
              <w:r w:rsidRPr="00D1505C">
                <w:rPr>
                  <w:rStyle w:val="Hyperlink"/>
                  <w:sz w:val="16"/>
                  <w:szCs w:val="16"/>
                </w:rPr>
                <w:t>An introduction to responsible investment: screening</w:t>
              </w:r>
            </w:hyperlink>
            <w:r w:rsidRPr="00D1505C">
              <w:rPr>
                <w:rStyle w:val="Hyperlink"/>
                <w:color w:val="auto"/>
                <w:sz w:val="16"/>
                <w:szCs w:val="16"/>
              </w:rPr>
              <w:t>.</w:t>
            </w:r>
          </w:p>
        </w:tc>
      </w:tr>
      <w:tr w:rsidR="0065555F" w:rsidRPr="00D1505C" w14:paraId="64BDF5E0" w14:textId="77777777" w:rsidTr="00E73E7B">
        <w:trPr>
          <w:trHeight w:val="300"/>
        </w:trPr>
        <w:tc>
          <w:tcPr>
            <w:tcW w:w="14884" w:type="dxa"/>
            <w:gridSpan w:val="9"/>
            <w:shd w:val="clear" w:color="auto" w:fill="0070C0"/>
            <w:vAlign w:val="center"/>
          </w:tcPr>
          <w:p w14:paraId="33EB4B8B" w14:textId="77777777" w:rsidR="0065555F" w:rsidRPr="00D1505C" w:rsidRDefault="0065555F" w:rsidP="00E73E7B">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65555F" w:rsidRPr="00D1505C" w14:paraId="7820A740" w14:textId="77777777" w:rsidTr="00E73E7B">
        <w:trPr>
          <w:trHeight w:val="300"/>
        </w:trPr>
        <w:tc>
          <w:tcPr>
            <w:tcW w:w="1842" w:type="dxa"/>
            <w:shd w:val="clear" w:color="auto" w:fill="auto"/>
            <w:vAlign w:val="center"/>
          </w:tcPr>
          <w:p w14:paraId="668E7F2B" w14:textId="77777777" w:rsidR="0065555F" w:rsidRPr="00D1505C" w:rsidRDefault="0065555F" w:rsidP="00E73E7B">
            <w:pPr>
              <w:rPr>
                <w:b/>
                <w:bCs/>
                <w:sz w:val="16"/>
                <w:szCs w:val="16"/>
              </w:rPr>
            </w:pPr>
            <w:r w:rsidRPr="00D1505C">
              <w:rPr>
                <w:b/>
                <w:bCs/>
                <w:sz w:val="16"/>
                <w:szCs w:val="16"/>
              </w:rPr>
              <w:t>Dependent on</w:t>
            </w:r>
          </w:p>
        </w:tc>
        <w:tc>
          <w:tcPr>
            <w:tcW w:w="13042" w:type="dxa"/>
            <w:gridSpan w:val="8"/>
            <w:shd w:val="clear" w:color="auto" w:fill="auto"/>
            <w:vAlign w:val="center"/>
          </w:tcPr>
          <w:p w14:paraId="7F79A0F4" w14:textId="2D407B81" w:rsidR="0065555F" w:rsidRPr="00D1505C" w:rsidRDefault="00933C49" w:rsidP="001D5E3B">
            <w:pPr>
              <w:rPr>
                <w:color w:val="000000" w:themeColor="text1"/>
                <w:sz w:val="16"/>
                <w:szCs w:val="16"/>
              </w:rPr>
            </w:pPr>
            <w:r>
              <w:rPr>
                <w:color w:val="000000" w:themeColor="text1"/>
                <w:sz w:val="16"/>
                <w:szCs w:val="16"/>
              </w:rPr>
              <w:t>[</w:t>
            </w:r>
            <w:r w:rsidR="0065555F" w:rsidRPr="00D1505C">
              <w:rPr>
                <w:color w:val="000000" w:themeColor="text1"/>
                <w:sz w:val="16"/>
                <w:szCs w:val="16"/>
              </w:rPr>
              <w:t>OO 5.</w:t>
            </w:r>
            <w:r w:rsidR="00CA54C9" w:rsidRPr="00D1505C">
              <w:rPr>
                <w:color w:val="000000" w:themeColor="text1"/>
                <w:sz w:val="16"/>
                <w:szCs w:val="16"/>
              </w:rPr>
              <w:t>3</w:t>
            </w:r>
            <w:r w:rsidR="0065555F" w:rsidRPr="00D1505C">
              <w:rPr>
                <w:color w:val="000000" w:themeColor="text1"/>
                <w:sz w:val="16"/>
                <w:szCs w:val="16"/>
              </w:rPr>
              <w:t xml:space="preserve"> FI</w:t>
            </w:r>
            <w:r>
              <w:rPr>
                <w:color w:val="000000" w:themeColor="text1"/>
                <w:sz w:val="16"/>
                <w:szCs w:val="16"/>
              </w:rPr>
              <w:t>]</w:t>
            </w:r>
            <w:r w:rsidR="00C202A6" w:rsidRPr="00D1505C">
              <w:rPr>
                <w:color w:val="000000" w:themeColor="text1"/>
                <w:sz w:val="16"/>
                <w:szCs w:val="16"/>
              </w:rPr>
              <w:t xml:space="preserve">, </w:t>
            </w:r>
            <w:r>
              <w:rPr>
                <w:color w:val="000000" w:themeColor="text1"/>
                <w:sz w:val="16"/>
                <w:szCs w:val="16"/>
              </w:rPr>
              <w:t>[</w:t>
            </w:r>
            <w:r w:rsidR="00C202A6" w:rsidRPr="00D1505C">
              <w:rPr>
                <w:color w:val="000000" w:themeColor="text1"/>
                <w:sz w:val="16"/>
                <w:szCs w:val="16"/>
              </w:rPr>
              <w:t>OO 1</w:t>
            </w:r>
            <w:r w:rsidR="00CA54C9" w:rsidRPr="00D1505C">
              <w:rPr>
                <w:color w:val="000000" w:themeColor="text1"/>
                <w:sz w:val="16"/>
                <w:szCs w:val="16"/>
              </w:rPr>
              <w:t>1</w:t>
            </w:r>
            <w:r>
              <w:rPr>
                <w:color w:val="000000" w:themeColor="text1"/>
                <w:sz w:val="16"/>
                <w:szCs w:val="16"/>
              </w:rPr>
              <w:t>]</w:t>
            </w:r>
          </w:p>
        </w:tc>
      </w:tr>
      <w:tr w:rsidR="0065555F" w:rsidRPr="003D197C" w14:paraId="0AD5E41B" w14:textId="77777777" w:rsidTr="00E73E7B">
        <w:trPr>
          <w:trHeight w:val="300"/>
        </w:trPr>
        <w:tc>
          <w:tcPr>
            <w:tcW w:w="1842" w:type="dxa"/>
            <w:shd w:val="clear" w:color="auto" w:fill="auto"/>
            <w:vAlign w:val="center"/>
          </w:tcPr>
          <w:p w14:paraId="17BD30C6" w14:textId="77777777" w:rsidR="0065555F" w:rsidRPr="00D1505C" w:rsidRDefault="0065555F" w:rsidP="00E73E7B">
            <w:pPr>
              <w:rPr>
                <w:b/>
                <w:bCs/>
                <w:sz w:val="16"/>
                <w:szCs w:val="16"/>
              </w:rPr>
            </w:pPr>
            <w:r w:rsidRPr="00D1505C">
              <w:rPr>
                <w:b/>
                <w:bCs/>
                <w:sz w:val="16"/>
                <w:szCs w:val="16"/>
              </w:rPr>
              <w:t>Gateway to</w:t>
            </w:r>
          </w:p>
        </w:tc>
        <w:tc>
          <w:tcPr>
            <w:tcW w:w="13042" w:type="dxa"/>
            <w:gridSpan w:val="8"/>
            <w:shd w:val="clear" w:color="auto" w:fill="auto"/>
            <w:vAlign w:val="center"/>
          </w:tcPr>
          <w:p w14:paraId="3B92D3D8" w14:textId="010E84E9" w:rsidR="0065555F" w:rsidRPr="00A36CA4" w:rsidRDefault="00933C49" w:rsidP="00E73E7B">
            <w:pPr>
              <w:rPr>
                <w:color w:val="000000" w:themeColor="text1"/>
                <w:sz w:val="16"/>
                <w:szCs w:val="16"/>
                <w:lang w:val="it-IT"/>
              </w:rPr>
            </w:pPr>
            <w:r>
              <w:rPr>
                <w:color w:val="000000" w:themeColor="text1"/>
                <w:sz w:val="16"/>
                <w:szCs w:val="16"/>
                <w:lang w:val="it-IT"/>
              </w:rPr>
              <w:t>[</w:t>
            </w:r>
            <w:r w:rsidR="0065555F" w:rsidRPr="00A36CA4">
              <w:rPr>
                <w:color w:val="000000" w:themeColor="text1"/>
                <w:sz w:val="16"/>
                <w:szCs w:val="16"/>
                <w:lang w:val="it-IT"/>
              </w:rPr>
              <w:t xml:space="preserve">OO </w:t>
            </w:r>
            <w:r w:rsidR="00CA54C9" w:rsidRPr="00A36CA4">
              <w:rPr>
                <w:color w:val="000000" w:themeColor="text1"/>
                <w:sz w:val="16"/>
                <w:szCs w:val="16"/>
                <w:lang w:val="it-IT"/>
              </w:rPr>
              <w:t>17</w:t>
            </w:r>
            <w:r w:rsidR="0065555F" w:rsidRPr="00A36CA4">
              <w:rPr>
                <w:color w:val="000000" w:themeColor="text1"/>
                <w:sz w:val="16"/>
                <w:szCs w:val="16"/>
                <w:lang w:val="it-IT"/>
              </w:rPr>
              <w:t>.1 FI</w:t>
            </w:r>
            <w:r>
              <w:rPr>
                <w:color w:val="000000" w:themeColor="text1"/>
                <w:sz w:val="16"/>
                <w:szCs w:val="16"/>
                <w:lang w:val="it-IT"/>
              </w:rPr>
              <w:t>]</w:t>
            </w:r>
            <w:r w:rsidR="00B12CCB" w:rsidRPr="00A36CA4">
              <w:rPr>
                <w:color w:val="000000" w:themeColor="text1"/>
                <w:sz w:val="16"/>
                <w:szCs w:val="16"/>
                <w:lang w:val="it-IT"/>
              </w:rPr>
              <w:t xml:space="preserve">, </w:t>
            </w:r>
            <w:r>
              <w:rPr>
                <w:color w:val="000000" w:themeColor="text1"/>
                <w:sz w:val="16"/>
                <w:szCs w:val="16"/>
                <w:lang w:val="it-IT"/>
              </w:rPr>
              <w:t>[</w:t>
            </w:r>
            <w:r w:rsidR="00B12CCB" w:rsidRPr="00A36CA4">
              <w:rPr>
                <w:color w:val="000000" w:themeColor="text1"/>
                <w:sz w:val="16"/>
                <w:szCs w:val="16"/>
                <w:lang w:val="it-IT"/>
              </w:rPr>
              <w:t xml:space="preserve">OO </w:t>
            </w:r>
            <w:r w:rsidR="00CA54C9" w:rsidRPr="00A36CA4">
              <w:rPr>
                <w:color w:val="000000" w:themeColor="text1"/>
                <w:sz w:val="16"/>
                <w:szCs w:val="16"/>
                <w:lang w:val="it-IT"/>
              </w:rPr>
              <w:t>20</w:t>
            </w:r>
            <w:r>
              <w:rPr>
                <w:color w:val="000000" w:themeColor="text1"/>
                <w:sz w:val="16"/>
                <w:szCs w:val="16"/>
                <w:lang w:val="it-IT"/>
              </w:rPr>
              <w:t>]</w:t>
            </w:r>
            <w:r w:rsidR="0065555F" w:rsidRPr="00A36CA4">
              <w:rPr>
                <w:color w:val="000000" w:themeColor="text1"/>
                <w:sz w:val="16"/>
                <w:szCs w:val="16"/>
                <w:lang w:val="it-IT"/>
              </w:rPr>
              <w:t xml:space="preserve">, </w:t>
            </w:r>
            <w:r>
              <w:rPr>
                <w:color w:val="000000" w:themeColor="text1"/>
                <w:sz w:val="16"/>
                <w:szCs w:val="16"/>
                <w:lang w:val="it-IT"/>
              </w:rPr>
              <w:t>[</w:t>
            </w:r>
            <w:r w:rsidR="0065555F" w:rsidRPr="00A36CA4">
              <w:rPr>
                <w:color w:val="000000" w:themeColor="text1"/>
                <w:sz w:val="16"/>
                <w:szCs w:val="16"/>
                <w:lang w:val="it-IT"/>
              </w:rPr>
              <w:t>FI 1</w:t>
            </w:r>
            <w:r w:rsidR="00FA2C6D" w:rsidRPr="00A36CA4">
              <w:rPr>
                <w:color w:val="000000" w:themeColor="text1"/>
                <w:sz w:val="16"/>
                <w:szCs w:val="16"/>
                <w:lang w:val="it-IT"/>
              </w:rPr>
              <w:t>6</w:t>
            </w:r>
            <w:r>
              <w:rPr>
                <w:color w:val="000000" w:themeColor="text1"/>
                <w:sz w:val="16"/>
                <w:szCs w:val="16"/>
                <w:lang w:val="it-IT"/>
              </w:rPr>
              <w:t>]</w:t>
            </w:r>
            <w:r w:rsidR="00B12CCB" w:rsidRPr="00A36CA4">
              <w:rPr>
                <w:color w:val="000000" w:themeColor="text1"/>
                <w:sz w:val="16"/>
                <w:szCs w:val="16"/>
                <w:lang w:val="it-IT"/>
              </w:rPr>
              <w:t>,</w:t>
            </w:r>
            <w:r w:rsidR="0065555F" w:rsidRPr="00A36CA4">
              <w:rPr>
                <w:color w:val="000000" w:themeColor="text1"/>
                <w:sz w:val="16"/>
                <w:szCs w:val="16"/>
                <w:lang w:val="it-IT"/>
              </w:rPr>
              <w:t xml:space="preserve"> </w:t>
            </w:r>
            <w:r>
              <w:rPr>
                <w:color w:val="000000" w:themeColor="text1"/>
                <w:sz w:val="16"/>
                <w:szCs w:val="16"/>
                <w:lang w:val="it-IT"/>
              </w:rPr>
              <w:t>[</w:t>
            </w:r>
            <w:r w:rsidR="0065555F" w:rsidRPr="00A36CA4">
              <w:rPr>
                <w:color w:val="000000" w:themeColor="text1"/>
                <w:sz w:val="16"/>
                <w:szCs w:val="16"/>
                <w:lang w:val="it-IT"/>
              </w:rPr>
              <w:t xml:space="preserve">FI </w:t>
            </w:r>
            <w:r w:rsidR="00FA2C6D" w:rsidRPr="00A36CA4">
              <w:rPr>
                <w:color w:val="000000" w:themeColor="text1"/>
                <w:sz w:val="16"/>
                <w:szCs w:val="16"/>
                <w:lang w:val="it-IT"/>
              </w:rPr>
              <w:t>17</w:t>
            </w:r>
            <w:r>
              <w:rPr>
                <w:color w:val="000000" w:themeColor="text1"/>
                <w:sz w:val="16"/>
                <w:szCs w:val="16"/>
                <w:lang w:val="it-IT"/>
              </w:rPr>
              <w:t>]</w:t>
            </w:r>
            <w:r w:rsidR="00154B40" w:rsidRPr="00A36CA4">
              <w:rPr>
                <w:color w:val="000000" w:themeColor="text1"/>
                <w:sz w:val="16"/>
                <w:szCs w:val="16"/>
                <w:lang w:val="it-IT"/>
              </w:rPr>
              <w:t xml:space="preserve">, </w:t>
            </w:r>
            <w:r>
              <w:rPr>
                <w:color w:val="000000" w:themeColor="text1"/>
                <w:sz w:val="16"/>
                <w:szCs w:val="16"/>
                <w:lang w:val="it-IT"/>
              </w:rPr>
              <w:t>[</w:t>
            </w:r>
            <w:r w:rsidR="0065555F" w:rsidRPr="00A36CA4">
              <w:rPr>
                <w:color w:val="000000" w:themeColor="text1"/>
                <w:sz w:val="16"/>
                <w:szCs w:val="16"/>
                <w:lang w:val="it-IT"/>
              </w:rPr>
              <w:t xml:space="preserve">FI </w:t>
            </w:r>
            <w:r w:rsidR="00FA2C6D" w:rsidRPr="00A36CA4">
              <w:rPr>
                <w:color w:val="000000" w:themeColor="text1"/>
                <w:sz w:val="16"/>
                <w:szCs w:val="16"/>
                <w:lang w:val="it-IT"/>
              </w:rPr>
              <w:t>18</w:t>
            </w:r>
            <w:r>
              <w:rPr>
                <w:color w:val="000000" w:themeColor="text1"/>
                <w:sz w:val="16"/>
                <w:szCs w:val="16"/>
                <w:lang w:val="it-IT"/>
              </w:rPr>
              <w:t>]</w:t>
            </w:r>
            <w:r w:rsidR="00B922C2">
              <w:rPr>
                <w:color w:val="000000" w:themeColor="text1"/>
                <w:sz w:val="16"/>
                <w:szCs w:val="16"/>
                <w:lang w:val="it-IT"/>
              </w:rPr>
              <w:t>,</w:t>
            </w:r>
            <w:r w:rsidR="00B922C2">
              <w:rPr>
                <w:lang w:val="it-IT"/>
              </w:rPr>
              <w:t xml:space="preserve"> </w:t>
            </w:r>
            <w:r>
              <w:rPr>
                <w:lang w:val="it-IT"/>
              </w:rPr>
              <w:t>[</w:t>
            </w:r>
            <w:r w:rsidR="00B922C2" w:rsidRPr="00A36CA4">
              <w:rPr>
                <w:sz w:val="16"/>
                <w:szCs w:val="16"/>
                <w:lang w:val="it-IT"/>
              </w:rPr>
              <w:t>SO 7</w:t>
            </w:r>
            <w:r>
              <w:rPr>
                <w:sz w:val="16"/>
                <w:szCs w:val="16"/>
                <w:lang w:val="it-IT"/>
              </w:rPr>
              <w:t>]</w:t>
            </w:r>
          </w:p>
        </w:tc>
      </w:tr>
      <w:tr w:rsidR="0065555F" w:rsidRPr="00D1505C" w14:paraId="7629ADE7" w14:textId="77777777" w:rsidTr="00E73E7B">
        <w:trPr>
          <w:trHeight w:val="300"/>
        </w:trPr>
        <w:tc>
          <w:tcPr>
            <w:tcW w:w="14884" w:type="dxa"/>
            <w:gridSpan w:val="9"/>
            <w:shd w:val="clear" w:color="auto" w:fill="0070C0"/>
            <w:vAlign w:val="center"/>
          </w:tcPr>
          <w:p w14:paraId="4A9CA318" w14:textId="77777777" w:rsidR="0065555F" w:rsidRPr="00D1505C" w:rsidRDefault="0065555F" w:rsidP="00E73E7B">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65555F" w:rsidRPr="00D1505C" w14:paraId="659C6F27" w14:textId="77777777" w:rsidTr="00E73E7B">
        <w:trPr>
          <w:trHeight w:val="354"/>
        </w:trPr>
        <w:tc>
          <w:tcPr>
            <w:tcW w:w="1842" w:type="dxa"/>
            <w:shd w:val="clear" w:color="auto" w:fill="auto"/>
            <w:vAlign w:val="center"/>
          </w:tcPr>
          <w:p w14:paraId="38015D1F" w14:textId="77777777" w:rsidR="0065555F" w:rsidRPr="00D1505C" w:rsidRDefault="0065555F" w:rsidP="00E73E7B">
            <w:pPr>
              <w:rPr>
                <w:b/>
                <w:sz w:val="16"/>
                <w:szCs w:val="16"/>
              </w:rPr>
            </w:pPr>
            <w:r w:rsidRPr="00D1505C">
              <w:rPr>
                <w:b/>
                <w:sz w:val="16"/>
                <w:szCs w:val="16"/>
              </w:rPr>
              <w:t>Assessment criteria</w:t>
            </w:r>
          </w:p>
        </w:tc>
        <w:tc>
          <w:tcPr>
            <w:tcW w:w="13042" w:type="dxa"/>
            <w:gridSpan w:val="8"/>
            <w:shd w:val="clear" w:color="auto" w:fill="auto"/>
            <w:vAlign w:val="center"/>
          </w:tcPr>
          <w:p w14:paraId="275E3ED0" w14:textId="77777777" w:rsidR="0065555F" w:rsidRPr="00D1505C" w:rsidRDefault="0065555F" w:rsidP="00E73E7B">
            <w:pPr>
              <w:rPr>
                <w:color w:val="000000" w:themeColor="text1"/>
                <w:sz w:val="16"/>
                <w:szCs w:val="16"/>
              </w:rPr>
            </w:pPr>
            <w:r w:rsidRPr="00D1505C">
              <w:rPr>
                <w:rStyle w:val="Hyperlink"/>
                <w:color w:val="000000" w:themeColor="text1"/>
                <w:sz w:val="16"/>
                <w:szCs w:val="16"/>
              </w:rPr>
              <w:t>Not assessed</w:t>
            </w:r>
          </w:p>
        </w:tc>
      </w:tr>
    </w:tbl>
    <w:p w14:paraId="3D6110D9" w14:textId="77777777" w:rsidR="0065555F" w:rsidRPr="00D1505C" w:rsidRDefault="0065555F" w:rsidP="0065555F">
      <w:pPr>
        <w:spacing w:after="160" w:line="259" w:lineRule="auto"/>
      </w:pPr>
      <w:r w:rsidRPr="00D1505C">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1556"/>
        <w:gridCol w:w="2830"/>
        <w:gridCol w:w="9"/>
        <w:gridCol w:w="2880"/>
        <w:gridCol w:w="1786"/>
        <w:gridCol w:w="1094"/>
        <w:gridCol w:w="888"/>
        <w:gridCol w:w="1984"/>
        <w:gridCol w:w="12"/>
        <w:gridCol w:w="7"/>
      </w:tblGrid>
      <w:tr w:rsidR="001378CA" w:rsidRPr="00D1505C" w14:paraId="452797F4" w14:textId="77777777" w:rsidTr="00AB3E29">
        <w:trPr>
          <w:gridAfter w:val="2"/>
          <w:wAfter w:w="19" w:type="dxa"/>
          <w:trHeight w:val="367"/>
        </w:trPr>
        <w:tc>
          <w:tcPr>
            <w:tcW w:w="1838" w:type="dxa"/>
            <w:vMerge w:val="restart"/>
            <w:shd w:val="clear" w:color="auto" w:fill="DFF5F9"/>
            <w:vAlign w:val="center"/>
            <w:hideMark/>
          </w:tcPr>
          <w:p w14:paraId="4FD01AF7" w14:textId="77777777" w:rsidR="001378CA" w:rsidRPr="00D1505C" w:rsidRDefault="001378CA" w:rsidP="00E73E7B">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lastRenderedPageBreak/>
              <w:t>Indicator ID</w:t>
            </w:r>
          </w:p>
          <w:p w14:paraId="7DA7502A" w14:textId="77777777" w:rsidR="001378CA" w:rsidRPr="00D1505C" w:rsidRDefault="001378CA" w:rsidP="00E73E7B">
            <w:pPr>
              <w:spacing w:line="240" w:lineRule="auto"/>
              <w:jc w:val="center"/>
              <w:textAlignment w:val="baseline"/>
              <w:rPr>
                <w:rFonts w:eastAsia="Times New Roman" w:cs="Arial"/>
                <w:b/>
                <w:sz w:val="14"/>
                <w:szCs w:val="14"/>
                <w:lang w:eastAsia="en-GB"/>
              </w:rPr>
            </w:pPr>
          </w:p>
          <w:p w14:paraId="16BB64AE" w14:textId="69CE8BB4" w:rsidR="001378CA" w:rsidRPr="00D1505C" w:rsidRDefault="001378CA" w:rsidP="00E73E7B">
            <w:pPr>
              <w:pStyle w:val="Indicatorsubsection"/>
              <w:rPr>
                <w:sz w:val="18"/>
                <w:szCs w:val="18"/>
                <w:lang w:val="en-GB"/>
              </w:rPr>
            </w:pPr>
            <w:bookmarkStart w:id="126" w:name="_Toc114210157"/>
            <w:bookmarkStart w:id="127" w:name="_Toc131156723"/>
            <w:r w:rsidRPr="00D1505C">
              <w:rPr>
                <w:lang w:val="en-GB"/>
              </w:rPr>
              <w:t>OO 17.1 FI</w:t>
            </w:r>
            <w:bookmarkEnd w:id="126"/>
            <w:bookmarkEnd w:id="127"/>
            <w:r w:rsidRPr="00D1505C">
              <w:rPr>
                <w:lang w:val="en-GB"/>
              </w:rPr>
              <w:t> </w:t>
            </w:r>
          </w:p>
        </w:tc>
        <w:tc>
          <w:tcPr>
            <w:tcW w:w="1556" w:type="dxa"/>
            <w:shd w:val="clear" w:color="auto" w:fill="DFF5F9"/>
            <w:vAlign w:val="center"/>
            <w:hideMark/>
          </w:tcPr>
          <w:p w14:paraId="2E121FC9" w14:textId="77777777" w:rsidR="001378CA" w:rsidRPr="00D1505C" w:rsidRDefault="001378CA" w:rsidP="00E73E7B">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0" w:type="dxa"/>
            <w:shd w:val="clear" w:color="auto" w:fill="DFF5F9"/>
            <w:vAlign w:val="center"/>
          </w:tcPr>
          <w:p w14:paraId="085A1AD2" w14:textId="1F91A712" w:rsidR="001378CA" w:rsidRPr="00D1505C" w:rsidRDefault="001378CA" w:rsidP="00E73E7B">
            <w:pPr>
              <w:spacing w:line="240" w:lineRule="auto"/>
              <w:textAlignment w:val="baseline"/>
              <w:rPr>
                <w:rFonts w:eastAsia="Times New Roman" w:cs="Arial"/>
                <w:sz w:val="14"/>
                <w:szCs w:val="14"/>
                <w:lang w:eastAsia="en-GB"/>
              </w:rPr>
            </w:pPr>
            <w:r w:rsidRPr="00D1505C">
              <w:rPr>
                <w:b/>
                <w:bCs/>
                <w:sz w:val="22"/>
                <w:szCs w:val="22"/>
              </w:rPr>
              <w:t>OO 17 FI</w:t>
            </w:r>
          </w:p>
        </w:tc>
        <w:tc>
          <w:tcPr>
            <w:tcW w:w="4675" w:type="dxa"/>
            <w:gridSpan w:val="3"/>
            <w:vMerge w:val="restart"/>
            <w:shd w:val="clear" w:color="auto" w:fill="DFF5F9"/>
            <w:vAlign w:val="center"/>
          </w:tcPr>
          <w:p w14:paraId="03C391A1" w14:textId="77777777" w:rsidR="001378CA" w:rsidRPr="00D1505C" w:rsidRDefault="001378CA" w:rsidP="00E73E7B">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00B68ED4" w14:textId="77777777" w:rsidR="001378CA" w:rsidRPr="00D1505C" w:rsidRDefault="001378CA" w:rsidP="00E73E7B">
            <w:pPr>
              <w:spacing w:line="240" w:lineRule="auto"/>
              <w:jc w:val="center"/>
              <w:textAlignment w:val="baseline"/>
              <w:rPr>
                <w:rFonts w:eastAsia="Times New Roman" w:cs="Arial"/>
                <w:sz w:val="14"/>
                <w:szCs w:val="14"/>
                <w:lang w:eastAsia="en-GB"/>
              </w:rPr>
            </w:pPr>
          </w:p>
          <w:p w14:paraId="76921D79" w14:textId="77777777" w:rsidR="001378CA" w:rsidRPr="00D1505C" w:rsidRDefault="001378CA" w:rsidP="00E73E7B">
            <w:pPr>
              <w:jc w:val="center"/>
              <w:rPr>
                <w:sz w:val="18"/>
                <w:szCs w:val="18"/>
              </w:rPr>
            </w:pPr>
            <w:r w:rsidRPr="00D1505C">
              <w:rPr>
                <w:b/>
                <w:bCs/>
                <w:sz w:val="22"/>
                <w:szCs w:val="22"/>
              </w:rPr>
              <w:t>Fixed income</w:t>
            </w:r>
          </w:p>
        </w:tc>
        <w:tc>
          <w:tcPr>
            <w:tcW w:w="1982" w:type="dxa"/>
            <w:gridSpan w:val="2"/>
            <w:vMerge w:val="restart"/>
            <w:shd w:val="clear" w:color="auto" w:fill="DFF5F9"/>
            <w:vAlign w:val="center"/>
            <w:hideMark/>
          </w:tcPr>
          <w:p w14:paraId="5E81AF94" w14:textId="77777777" w:rsidR="001378CA" w:rsidRPr="00D1505C" w:rsidRDefault="001378CA" w:rsidP="00E73E7B">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3039B97A" w14:textId="77777777" w:rsidR="001378CA" w:rsidRPr="00D1505C" w:rsidRDefault="001378CA" w:rsidP="00E73E7B">
            <w:pPr>
              <w:spacing w:line="240" w:lineRule="auto"/>
              <w:jc w:val="center"/>
              <w:textAlignment w:val="baseline"/>
              <w:rPr>
                <w:rFonts w:eastAsia="Times New Roman" w:cs="Arial"/>
                <w:b/>
                <w:bCs/>
                <w:sz w:val="14"/>
                <w:szCs w:val="14"/>
                <w:lang w:eastAsia="en-GB"/>
              </w:rPr>
            </w:pPr>
          </w:p>
          <w:p w14:paraId="318D48B3" w14:textId="77777777" w:rsidR="001378CA" w:rsidRPr="00D1505C" w:rsidRDefault="001378CA" w:rsidP="00E73E7B">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84" w:type="dxa"/>
            <w:vMerge w:val="restart"/>
            <w:shd w:val="clear" w:color="auto" w:fill="00B0F0"/>
            <w:tcMar>
              <w:top w:w="113" w:type="dxa"/>
              <w:left w:w="113" w:type="dxa"/>
              <w:bottom w:w="113" w:type="dxa"/>
              <w:right w:w="113" w:type="dxa"/>
            </w:tcMar>
            <w:vAlign w:val="center"/>
            <w:hideMark/>
          </w:tcPr>
          <w:p w14:paraId="142ACA87" w14:textId="77777777" w:rsidR="001378CA" w:rsidRPr="00D1505C" w:rsidRDefault="001378CA" w:rsidP="00E73E7B">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48A86C2B" w14:textId="77777777" w:rsidR="001378CA" w:rsidRPr="00D1505C" w:rsidRDefault="001378CA" w:rsidP="00E73E7B">
            <w:pPr>
              <w:spacing w:line="240" w:lineRule="auto"/>
              <w:jc w:val="center"/>
              <w:textAlignment w:val="baseline"/>
              <w:rPr>
                <w:rFonts w:eastAsia="Times New Roman" w:cs="Arial"/>
                <w:b/>
                <w:bCs/>
                <w:color w:val="FFFFFF" w:themeColor="background1"/>
                <w:sz w:val="14"/>
                <w:szCs w:val="14"/>
                <w:lang w:eastAsia="en-GB"/>
              </w:rPr>
            </w:pPr>
          </w:p>
          <w:p w14:paraId="004A8045" w14:textId="77777777" w:rsidR="001378CA" w:rsidRPr="00D1505C" w:rsidRDefault="001378CA" w:rsidP="00E73E7B">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1378CA" w:rsidRPr="00D1505C" w14:paraId="49888397" w14:textId="77777777" w:rsidTr="00AB3E29">
        <w:trPr>
          <w:gridAfter w:val="2"/>
          <w:wAfter w:w="19" w:type="dxa"/>
          <w:trHeight w:val="367"/>
        </w:trPr>
        <w:tc>
          <w:tcPr>
            <w:tcW w:w="1838" w:type="dxa"/>
            <w:vMerge/>
            <w:shd w:val="clear" w:color="auto" w:fill="DFF5F9"/>
            <w:vAlign w:val="center"/>
          </w:tcPr>
          <w:p w14:paraId="1AFD5106" w14:textId="77777777" w:rsidR="001378CA" w:rsidRPr="00D1505C" w:rsidRDefault="001378CA" w:rsidP="00E73E7B">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031A0BD4" w14:textId="77777777" w:rsidR="001378CA" w:rsidRPr="00D1505C" w:rsidRDefault="001378CA" w:rsidP="00E73E7B">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0" w:type="dxa"/>
            <w:shd w:val="clear" w:color="auto" w:fill="DFF5F9"/>
            <w:vAlign w:val="center"/>
          </w:tcPr>
          <w:p w14:paraId="194483C8" w14:textId="77777777" w:rsidR="001378CA" w:rsidRPr="00D1505C" w:rsidRDefault="001378CA" w:rsidP="00E73E7B">
            <w:pPr>
              <w:spacing w:line="240" w:lineRule="auto"/>
              <w:textAlignment w:val="baseline"/>
              <w:rPr>
                <w:rFonts w:eastAsia="Times New Roman" w:cs="Arial"/>
                <w:b/>
                <w:sz w:val="14"/>
                <w:szCs w:val="14"/>
                <w:lang w:eastAsia="en-GB"/>
              </w:rPr>
            </w:pPr>
            <w:r w:rsidRPr="00D1505C">
              <w:rPr>
                <w:b/>
                <w:bCs/>
                <w:sz w:val="22"/>
                <w:szCs w:val="22"/>
              </w:rPr>
              <w:t>N/A</w:t>
            </w:r>
          </w:p>
        </w:tc>
        <w:tc>
          <w:tcPr>
            <w:tcW w:w="4675" w:type="dxa"/>
            <w:gridSpan w:val="3"/>
            <w:vMerge/>
            <w:shd w:val="clear" w:color="auto" w:fill="DFF5F9"/>
            <w:vAlign w:val="center"/>
          </w:tcPr>
          <w:p w14:paraId="7480593C" w14:textId="77777777" w:rsidR="001378CA" w:rsidRPr="00D1505C" w:rsidRDefault="001378CA" w:rsidP="00E73E7B">
            <w:pPr>
              <w:spacing w:line="240" w:lineRule="auto"/>
              <w:jc w:val="center"/>
              <w:textAlignment w:val="baseline"/>
              <w:rPr>
                <w:rFonts w:eastAsia="Times New Roman" w:cs="Arial"/>
                <w:b/>
                <w:sz w:val="14"/>
                <w:szCs w:val="14"/>
                <w:lang w:eastAsia="en-GB"/>
              </w:rPr>
            </w:pPr>
          </w:p>
        </w:tc>
        <w:tc>
          <w:tcPr>
            <w:tcW w:w="1982" w:type="dxa"/>
            <w:gridSpan w:val="2"/>
            <w:vMerge/>
            <w:shd w:val="clear" w:color="auto" w:fill="DFF5F9"/>
            <w:vAlign w:val="center"/>
          </w:tcPr>
          <w:p w14:paraId="7AEC51DF" w14:textId="77777777" w:rsidR="001378CA" w:rsidRPr="00D1505C" w:rsidRDefault="001378CA" w:rsidP="00E73E7B">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570DDA9C" w14:textId="77777777" w:rsidR="001378CA" w:rsidRPr="00D1505C" w:rsidRDefault="001378CA" w:rsidP="00E73E7B">
            <w:pPr>
              <w:spacing w:line="240" w:lineRule="auto"/>
              <w:jc w:val="center"/>
              <w:textAlignment w:val="baseline"/>
              <w:rPr>
                <w:rFonts w:eastAsia="Times New Roman" w:cs="Arial"/>
                <w:b/>
                <w:bCs/>
                <w:color w:val="FFFFFF" w:themeColor="background1"/>
                <w:sz w:val="14"/>
                <w:szCs w:val="14"/>
                <w:lang w:eastAsia="en-GB"/>
              </w:rPr>
            </w:pPr>
          </w:p>
        </w:tc>
      </w:tr>
      <w:tr w:rsidR="0054768B" w:rsidRPr="00D1505C" w14:paraId="7B82DD0D" w14:textId="77777777" w:rsidTr="001378CA">
        <w:trPr>
          <w:trHeight w:val="567"/>
        </w:trPr>
        <w:tc>
          <w:tcPr>
            <w:tcW w:w="14884" w:type="dxa"/>
            <w:gridSpan w:val="11"/>
            <w:shd w:val="clear" w:color="auto" w:fill="FFFFFF" w:themeFill="background1"/>
            <w:tcMar>
              <w:top w:w="113" w:type="dxa"/>
              <w:left w:w="113" w:type="dxa"/>
              <w:bottom w:w="113" w:type="dxa"/>
              <w:right w:w="113" w:type="dxa"/>
            </w:tcMar>
            <w:vAlign w:val="center"/>
            <w:hideMark/>
          </w:tcPr>
          <w:p w14:paraId="74C94DC3" w14:textId="62DD426B" w:rsidR="0065555F" w:rsidRPr="00D1505C" w:rsidRDefault="0065555F" w:rsidP="00E73E7B">
            <w:pPr>
              <w:spacing w:line="276" w:lineRule="auto"/>
              <w:textAlignment w:val="baseline"/>
              <w:rPr>
                <w:rFonts w:eastAsia="Times New Roman" w:cs="Arial"/>
                <w:b/>
                <w:lang w:eastAsia="en-GB"/>
              </w:rPr>
            </w:pPr>
            <w:r w:rsidRPr="00D1505C">
              <w:rPr>
                <w:rFonts w:eastAsia="Times New Roman" w:cs="Arial"/>
                <w:b/>
                <w:lang w:eastAsia="en-GB"/>
              </w:rPr>
              <w:t xml:space="preserve">What type of </w:t>
            </w:r>
            <w:hyperlink r:id="rId258" w:history="1">
              <w:r w:rsidRPr="00D1505C">
                <w:rPr>
                  <w:rStyle w:val="Hyperlink"/>
                  <w:rFonts w:eastAsia="Times New Roman" w:cs="Arial"/>
                  <w:b/>
                  <w:lang w:eastAsia="en-GB"/>
                </w:rPr>
                <w:t>screening</w:t>
              </w:r>
            </w:hyperlink>
            <w:r w:rsidRPr="00D1505C">
              <w:rPr>
                <w:rFonts w:eastAsia="Times New Roman" w:cs="Arial"/>
                <w:b/>
                <w:lang w:eastAsia="en-GB"/>
              </w:rPr>
              <w:t xml:space="preserve"> </w:t>
            </w:r>
            <w:r w:rsidR="00DC0CC6" w:rsidRPr="00D1505C">
              <w:rPr>
                <w:rFonts w:eastAsia="Times New Roman" w:cs="Arial"/>
                <w:b/>
                <w:lang w:eastAsia="en-GB"/>
              </w:rPr>
              <w:t>does your organisation</w:t>
            </w:r>
            <w:r w:rsidRPr="00D1505C">
              <w:rPr>
                <w:rFonts w:eastAsia="Times New Roman" w:cs="Arial"/>
                <w:b/>
                <w:lang w:eastAsia="en-GB"/>
              </w:rPr>
              <w:t xml:space="preserve"> </w:t>
            </w:r>
            <w:r w:rsidR="00BF6E99" w:rsidRPr="00D1505C">
              <w:rPr>
                <w:rFonts w:eastAsia="Times New Roman" w:cs="Arial"/>
                <w:b/>
                <w:lang w:eastAsia="en-GB"/>
              </w:rPr>
              <w:t>use for</w:t>
            </w:r>
            <w:r w:rsidRPr="00D1505C">
              <w:rPr>
                <w:rFonts w:eastAsia="Times New Roman" w:cs="Arial"/>
                <w:b/>
                <w:lang w:eastAsia="en-GB"/>
              </w:rPr>
              <w:t xml:space="preserve"> your </w:t>
            </w:r>
            <w:hyperlink r:id="rId259" w:history="1">
              <w:r w:rsidRPr="00D1505C">
                <w:rPr>
                  <w:rStyle w:val="Hyperlink"/>
                  <w:rFonts w:eastAsia="Times New Roman" w:cs="Arial"/>
                  <w:b/>
                  <w:lang w:eastAsia="en-GB"/>
                </w:rPr>
                <w:t>internally managed</w:t>
              </w:r>
            </w:hyperlink>
            <w:r w:rsidRPr="00D1505C">
              <w:rPr>
                <w:rFonts w:eastAsia="Times New Roman" w:cs="Arial"/>
                <w:b/>
                <w:lang w:eastAsia="en-GB"/>
              </w:rPr>
              <w:t xml:space="preserve"> </w:t>
            </w:r>
            <w:hyperlink r:id="rId260" w:history="1">
              <w:r w:rsidRPr="00D1505C">
                <w:rPr>
                  <w:rStyle w:val="Hyperlink"/>
                  <w:rFonts w:eastAsia="Times New Roman" w:cs="Arial"/>
                  <w:b/>
                  <w:lang w:eastAsia="en-GB"/>
                </w:rPr>
                <w:t>active</w:t>
              </w:r>
            </w:hyperlink>
            <w:r w:rsidRPr="00D1505C">
              <w:rPr>
                <w:rFonts w:eastAsia="Times New Roman" w:cs="Arial"/>
                <w:b/>
                <w:lang w:eastAsia="en-GB"/>
              </w:rPr>
              <w:t xml:space="preserve"> </w:t>
            </w:r>
            <w:hyperlink r:id="rId261" w:history="1">
              <w:r w:rsidRPr="00D1505C">
                <w:rPr>
                  <w:rStyle w:val="Hyperlink"/>
                  <w:rFonts w:eastAsia="Times New Roman" w:cs="Arial"/>
                  <w:b/>
                  <w:lang w:eastAsia="en-GB"/>
                </w:rPr>
                <w:t>fixed income</w:t>
              </w:r>
            </w:hyperlink>
            <w:r w:rsidR="00BF6E99" w:rsidRPr="00D1505C">
              <w:rPr>
                <w:rFonts w:eastAsia="Times New Roman" w:cs="Arial"/>
                <w:b/>
                <w:lang w:eastAsia="en-GB"/>
              </w:rPr>
              <w:t xml:space="preserve"> where a screening </w:t>
            </w:r>
            <w:r w:rsidR="00EA21D0">
              <w:rPr>
                <w:rFonts w:eastAsia="Times New Roman" w:cs="Arial"/>
                <w:b/>
                <w:lang w:eastAsia="en-GB"/>
              </w:rPr>
              <w:t>approach</w:t>
            </w:r>
            <w:r w:rsidR="00EA21D0" w:rsidRPr="00D1505C">
              <w:rPr>
                <w:rFonts w:eastAsia="Times New Roman" w:cs="Arial"/>
                <w:b/>
                <w:lang w:eastAsia="en-GB"/>
              </w:rPr>
              <w:t xml:space="preserve"> </w:t>
            </w:r>
            <w:r w:rsidR="00BF6E99" w:rsidRPr="00D1505C">
              <w:rPr>
                <w:rFonts w:eastAsia="Times New Roman" w:cs="Arial"/>
                <w:b/>
                <w:lang w:eastAsia="en-GB"/>
              </w:rPr>
              <w:t>is applied</w:t>
            </w:r>
            <w:r w:rsidRPr="00D1505C">
              <w:rPr>
                <w:rFonts w:eastAsia="Times New Roman" w:cs="Arial"/>
                <w:b/>
                <w:lang w:eastAsia="en-GB"/>
              </w:rPr>
              <w:t>?</w:t>
            </w:r>
          </w:p>
          <w:p w14:paraId="3A83C47C" w14:textId="77777777" w:rsidR="00E17ADD" w:rsidRPr="00D1505C" w:rsidRDefault="00E17ADD" w:rsidP="00E73E7B">
            <w:pPr>
              <w:spacing w:line="276" w:lineRule="auto"/>
              <w:textAlignment w:val="baseline"/>
              <w:rPr>
                <w:rFonts w:eastAsia="Times New Roman" w:cs="Arial"/>
                <w:b/>
                <w:lang w:eastAsia="en-GB"/>
              </w:rPr>
            </w:pPr>
          </w:p>
          <w:p w14:paraId="152D076F" w14:textId="5D49E7CC" w:rsidR="00E17ADD" w:rsidRPr="00D1505C" w:rsidRDefault="00C32A64" w:rsidP="00E73E7B">
            <w:pPr>
              <w:spacing w:line="276" w:lineRule="auto"/>
              <w:textAlignment w:val="baseline"/>
              <w:rPr>
                <w:rFonts w:eastAsia="Times New Roman" w:cs="Arial"/>
                <w:lang w:eastAsia="en-GB"/>
              </w:rPr>
            </w:pPr>
            <w:r>
              <w:rPr>
                <w:rFonts w:eastAsia="Times New Roman" w:cs="Arial"/>
                <w:i/>
                <w:iCs/>
                <w:lang w:eastAsia="en-GB"/>
              </w:rPr>
              <w:t>The p</w:t>
            </w:r>
            <w:r w:rsidRPr="00D1505C">
              <w:rPr>
                <w:rFonts w:eastAsia="Times New Roman" w:cs="Arial"/>
                <w:i/>
                <w:iCs/>
                <w:lang w:eastAsia="en-GB"/>
              </w:rPr>
              <w:t xml:space="preserve">ercentage </w:t>
            </w:r>
            <w:r w:rsidR="00E17ADD" w:rsidRPr="00D1505C">
              <w:rPr>
                <w:rFonts w:eastAsia="Times New Roman" w:cs="Arial"/>
                <w:i/>
                <w:iCs/>
                <w:lang w:eastAsia="en-GB"/>
              </w:rPr>
              <w:t>figure can be rounded to the nearest 5%.</w:t>
            </w:r>
          </w:p>
        </w:tc>
      </w:tr>
      <w:tr w:rsidR="00552A1F" w:rsidRPr="00D1505C" w14:paraId="2308FF97" w14:textId="77777777" w:rsidTr="00AB3E29">
        <w:trPr>
          <w:trHeight w:val="465"/>
        </w:trPr>
        <w:tc>
          <w:tcPr>
            <w:tcW w:w="6233" w:type="dxa"/>
            <w:gridSpan w:val="4"/>
            <w:shd w:val="clear" w:color="auto" w:fill="FFFFFF" w:themeFill="background1"/>
            <w:tcMar>
              <w:top w:w="113" w:type="dxa"/>
              <w:left w:w="113" w:type="dxa"/>
              <w:bottom w:w="113" w:type="dxa"/>
              <w:right w:w="113" w:type="dxa"/>
            </w:tcMar>
            <w:vAlign w:val="center"/>
          </w:tcPr>
          <w:p w14:paraId="48F84BA5" w14:textId="77777777" w:rsidR="00581866" w:rsidRPr="00D1505C" w:rsidRDefault="00581866" w:rsidP="00E73E7B">
            <w:pPr>
              <w:spacing w:line="276" w:lineRule="auto"/>
              <w:textAlignment w:val="baseline"/>
              <w:rPr>
                <w:rFonts w:eastAsia="Times New Roman" w:cs="Arial"/>
                <w:lang w:eastAsia="en-GB"/>
              </w:rPr>
            </w:pPr>
          </w:p>
        </w:tc>
        <w:tc>
          <w:tcPr>
            <w:tcW w:w="8651" w:type="dxa"/>
            <w:gridSpan w:val="7"/>
            <w:tcBorders>
              <w:bottom w:val="single" w:sz="6" w:space="0" w:color="A6A6A6" w:themeColor="background1" w:themeShade="A6"/>
            </w:tcBorders>
            <w:shd w:val="clear" w:color="auto" w:fill="EDEDED"/>
            <w:vAlign w:val="center"/>
          </w:tcPr>
          <w:p w14:paraId="335A1CA0" w14:textId="17446D98" w:rsidR="00581866" w:rsidRPr="00D1505C" w:rsidRDefault="00581866" w:rsidP="00A36CA4">
            <w:pPr>
              <w:spacing w:line="276" w:lineRule="auto"/>
              <w:jc w:val="center"/>
              <w:textAlignment w:val="baseline"/>
              <w:rPr>
                <w:rFonts w:eastAsia="Times New Roman" w:cs="Arial"/>
                <w:lang w:eastAsia="en-GB"/>
              </w:rPr>
            </w:pPr>
            <w:r w:rsidRPr="00D1505C">
              <w:rPr>
                <w:rFonts w:eastAsia="Times New Roman" w:cs="Arial"/>
                <w:b/>
                <w:lang w:eastAsia="en-GB"/>
              </w:rPr>
              <w:t>Percentage coverage out of your total fixed income asset</w:t>
            </w:r>
            <w:r w:rsidR="002270AD" w:rsidRPr="00D1505C">
              <w:rPr>
                <w:rFonts w:eastAsia="Times New Roman" w:cs="Arial"/>
                <w:b/>
                <w:lang w:eastAsia="en-GB"/>
              </w:rPr>
              <w:t>s</w:t>
            </w:r>
            <w:r w:rsidRPr="00D1505C">
              <w:rPr>
                <w:rFonts w:eastAsia="Times New Roman" w:cs="Arial"/>
                <w:b/>
                <w:lang w:eastAsia="en-GB"/>
              </w:rPr>
              <w:t xml:space="preserve"> where </w:t>
            </w:r>
            <w:r w:rsidR="00730846">
              <w:rPr>
                <w:rFonts w:eastAsia="Times New Roman" w:cs="Arial"/>
                <w:b/>
                <w:lang w:eastAsia="en-GB"/>
              </w:rPr>
              <w:t>a</w:t>
            </w:r>
            <w:r w:rsidR="00730846" w:rsidRPr="00D1505C">
              <w:rPr>
                <w:rFonts w:eastAsia="Times New Roman" w:cs="Arial"/>
                <w:b/>
                <w:lang w:eastAsia="en-GB"/>
              </w:rPr>
              <w:t xml:space="preserve"> </w:t>
            </w:r>
            <w:r w:rsidRPr="00D1505C">
              <w:rPr>
                <w:rFonts w:eastAsia="Times New Roman" w:cs="Arial"/>
                <w:b/>
                <w:lang w:eastAsia="en-GB"/>
              </w:rPr>
              <w:t xml:space="preserve">screening </w:t>
            </w:r>
            <w:r w:rsidR="00EA21D0">
              <w:rPr>
                <w:rFonts w:eastAsia="Times New Roman" w:cs="Arial"/>
                <w:b/>
                <w:lang w:eastAsia="en-GB"/>
              </w:rPr>
              <w:t>approach</w:t>
            </w:r>
            <w:r w:rsidRPr="00D1505C">
              <w:rPr>
                <w:rFonts w:eastAsia="Times New Roman" w:cs="Arial"/>
                <w:b/>
                <w:lang w:eastAsia="en-GB"/>
              </w:rPr>
              <w:t xml:space="preserve"> is applied</w:t>
            </w:r>
          </w:p>
        </w:tc>
      </w:tr>
      <w:tr w:rsidR="001B5F2C" w:rsidRPr="00D1505C" w14:paraId="06F98D79" w14:textId="77777777" w:rsidTr="00AB3E29">
        <w:trPr>
          <w:gridAfter w:val="1"/>
          <w:wAfter w:w="7" w:type="dxa"/>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667309C" w14:textId="77777777" w:rsidR="0065555F" w:rsidRPr="00D1505C" w:rsidRDefault="0065555F" w:rsidP="00E73E7B">
            <w:pPr>
              <w:spacing w:line="276" w:lineRule="auto"/>
              <w:textAlignment w:val="baseline"/>
              <w:rPr>
                <w:rFonts w:eastAsia="Times New Roman" w:cs="Arial"/>
                <w:lang w:eastAsia="en-GB"/>
              </w:rPr>
            </w:pPr>
          </w:p>
        </w:tc>
        <w:tc>
          <w:tcPr>
            <w:tcW w:w="2880" w:type="dxa"/>
            <w:tcBorders>
              <w:bottom w:val="single" w:sz="6" w:space="0" w:color="A6A6A6" w:themeColor="background1" w:themeShade="A6"/>
            </w:tcBorders>
            <w:shd w:val="clear" w:color="auto" w:fill="auto"/>
            <w:vAlign w:val="center"/>
          </w:tcPr>
          <w:p w14:paraId="1FC0B84D" w14:textId="77777777" w:rsidR="0065555F" w:rsidRPr="00A36CA4" w:rsidRDefault="0065555F" w:rsidP="00A36CA4">
            <w:pPr>
              <w:spacing w:line="276" w:lineRule="auto"/>
              <w:jc w:val="center"/>
              <w:textAlignment w:val="baseline"/>
              <w:rPr>
                <w:rFonts w:eastAsia="Times New Roman" w:cs="Arial"/>
                <w:b/>
                <w:lang w:eastAsia="en-GB"/>
              </w:rPr>
            </w:pPr>
            <w:r w:rsidRPr="00A36CA4">
              <w:rPr>
                <w:rFonts w:eastAsia="Times New Roman" w:cs="Arial"/>
                <w:b/>
                <w:lang w:eastAsia="en-GB"/>
              </w:rPr>
              <w:t xml:space="preserve">(1) Fixed income – </w:t>
            </w:r>
            <w:hyperlink r:id="rId262" w:history="1">
              <w:r w:rsidRPr="00A36CA4">
                <w:rPr>
                  <w:rStyle w:val="Hyperlink"/>
                  <w:rFonts w:eastAsia="Times New Roman" w:cs="Arial"/>
                  <w:b/>
                  <w:lang w:eastAsia="en-GB"/>
                </w:rPr>
                <w:t>SSA</w:t>
              </w:r>
            </w:hyperlink>
          </w:p>
        </w:tc>
        <w:tc>
          <w:tcPr>
            <w:tcW w:w="2880" w:type="dxa"/>
            <w:gridSpan w:val="2"/>
            <w:tcBorders>
              <w:bottom w:val="single" w:sz="6" w:space="0" w:color="A6A6A6" w:themeColor="background1" w:themeShade="A6"/>
            </w:tcBorders>
            <w:shd w:val="clear" w:color="auto" w:fill="auto"/>
            <w:vAlign w:val="center"/>
          </w:tcPr>
          <w:p w14:paraId="3F6B1D77" w14:textId="77777777" w:rsidR="0065555F" w:rsidRPr="00A36CA4" w:rsidRDefault="0065555F" w:rsidP="00A36CA4">
            <w:pPr>
              <w:spacing w:line="276" w:lineRule="auto"/>
              <w:jc w:val="center"/>
              <w:textAlignment w:val="baseline"/>
              <w:rPr>
                <w:rFonts w:eastAsia="Times New Roman" w:cs="Arial"/>
                <w:b/>
                <w:lang w:eastAsia="en-GB"/>
              </w:rPr>
            </w:pPr>
            <w:r w:rsidRPr="00A36CA4">
              <w:rPr>
                <w:rFonts w:eastAsia="Times New Roman" w:cs="Arial"/>
                <w:b/>
                <w:lang w:eastAsia="en-GB"/>
              </w:rPr>
              <w:t xml:space="preserve">(2) Fixed income – </w:t>
            </w:r>
            <w:hyperlink r:id="rId263" w:history="1">
              <w:r w:rsidRPr="00A36CA4">
                <w:rPr>
                  <w:rStyle w:val="Hyperlink"/>
                  <w:rFonts w:eastAsia="Times New Roman" w:cs="Arial"/>
                  <w:b/>
                  <w:lang w:eastAsia="en-GB"/>
                </w:rPr>
                <w:t>corporate</w:t>
              </w:r>
            </w:hyperlink>
          </w:p>
        </w:tc>
        <w:tc>
          <w:tcPr>
            <w:tcW w:w="2884" w:type="dxa"/>
            <w:gridSpan w:val="3"/>
            <w:tcBorders>
              <w:bottom w:val="single" w:sz="6" w:space="0" w:color="A6A6A6" w:themeColor="background1" w:themeShade="A6"/>
            </w:tcBorders>
            <w:shd w:val="clear" w:color="auto" w:fill="auto"/>
            <w:vAlign w:val="center"/>
          </w:tcPr>
          <w:p w14:paraId="0B56409D" w14:textId="77777777" w:rsidR="0065555F" w:rsidRPr="00A36CA4" w:rsidRDefault="0065555F" w:rsidP="00A36CA4">
            <w:pPr>
              <w:spacing w:line="276" w:lineRule="auto"/>
              <w:jc w:val="center"/>
              <w:textAlignment w:val="baseline"/>
              <w:rPr>
                <w:rFonts w:eastAsia="Times New Roman" w:cs="Arial"/>
                <w:b/>
                <w:lang w:eastAsia="en-GB"/>
              </w:rPr>
            </w:pPr>
            <w:r w:rsidRPr="00A36CA4">
              <w:rPr>
                <w:rFonts w:eastAsia="Times New Roman" w:cs="Arial"/>
                <w:b/>
                <w:lang w:eastAsia="en-GB"/>
              </w:rPr>
              <w:t xml:space="preserve">(3) Fixed income – </w:t>
            </w:r>
            <w:hyperlink r:id="rId264" w:history="1">
              <w:r w:rsidRPr="00A36CA4">
                <w:rPr>
                  <w:rStyle w:val="Hyperlink"/>
                  <w:rFonts w:eastAsia="Times New Roman" w:cs="Arial"/>
                  <w:b/>
                  <w:lang w:eastAsia="en-GB"/>
                </w:rPr>
                <w:t>securitised</w:t>
              </w:r>
            </w:hyperlink>
          </w:p>
        </w:tc>
      </w:tr>
      <w:tr w:rsidR="004B2B03" w:rsidRPr="00D1505C" w14:paraId="1D67937C" w14:textId="77777777" w:rsidTr="00AB3E29">
        <w:trPr>
          <w:gridAfter w:val="1"/>
          <w:wAfter w:w="7" w:type="dxa"/>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B5048B" w14:textId="77777777" w:rsidR="0065555F" w:rsidRPr="00D1505C" w:rsidRDefault="0065555F" w:rsidP="00E73E7B">
            <w:pPr>
              <w:spacing w:line="276" w:lineRule="auto"/>
              <w:textAlignment w:val="baseline"/>
              <w:rPr>
                <w:rFonts w:eastAsia="Times New Roman" w:cs="Arial"/>
                <w:lang w:eastAsia="en-GB"/>
              </w:rPr>
            </w:pPr>
            <w:r w:rsidRPr="00D1505C">
              <w:t xml:space="preserve">(A) </w:t>
            </w:r>
            <w:hyperlink r:id="rId265" w:history="1">
              <w:r w:rsidRPr="00D1505C">
                <w:rPr>
                  <w:rStyle w:val="Hyperlink"/>
                </w:rPr>
                <w:t>Positive/best-in-class screening</w:t>
              </w:r>
            </w:hyperlink>
            <w:r w:rsidRPr="00D1505C">
              <w:t xml:space="preserve"> only</w:t>
            </w:r>
          </w:p>
        </w:tc>
        <w:tc>
          <w:tcPr>
            <w:tcW w:w="2880" w:type="dxa"/>
            <w:tcBorders>
              <w:bottom w:val="single" w:sz="6" w:space="0" w:color="A6A6A6" w:themeColor="background1" w:themeShade="A6"/>
            </w:tcBorders>
            <w:shd w:val="clear" w:color="auto" w:fill="FFFFFF" w:themeFill="background1"/>
            <w:vAlign w:val="center"/>
          </w:tcPr>
          <w:p w14:paraId="717C1B10" w14:textId="372D193D" w:rsidR="0065555F" w:rsidRPr="00D1505C" w:rsidRDefault="00F2118B" w:rsidP="00E73E7B">
            <w:pPr>
              <w:spacing w:line="276" w:lineRule="auto"/>
              <w:textAlignment w:val="baseline"/>
              <w:rPr>
                <w:rFonts w:eastAsia="Times New Roman" w:cs="Arial"/>
                <w:lang w:eastAsia="en-GB"/>
              </w:rPr>
            </w:pPr>
            <w:r w:rsidRPr="00D1505C">
              <w:rPr>
                <w:rFonts w:eastAsia="Times New Roman" w:cs="Arial"/>
                <w:lang w:eastAsia="en-GB"/>
              </w:rPr>
              <w:t>_____ %</w:t>
            </w:r>
          </w:p>
        </w:tc>
        <w:tc>
          <w:tcPr>
            <w:tcW w:w="2880" w:type="dxa"/>
            <w:gridSpan w:val="2"/>
            <w:tcBorders>
              <w:bottom w:val="single" w:sz="6" w:space="0" w:color="A6A6A6" w:themeColor="background1" w:themeShade="A6"/>
            </w:tcBorders>
            <w:shd w:val="clear" w:color="auto" w:fill="FFFFFF" w:themeFill="background1"/>
            <w:vAlign w:val="center"/>
          </w:tcPr>
          <w:p w14:paraId="41273B75" w14:textId="582E1BC4" w:rsidR="0065555F" w:rsidRPr="00D1505C" w:rsidRDefault="00F2118B" w:rsidP="00E73E7B">
            <w:pPr>
              <w:spacing w:line="276" w:lineRule="auto"/>
              <w:textAlignment w:val="baseline"/>
              <w:rPr>
                <w:rFonts w:eastAsia="Times New Roman" w:cs="Arial"/>
                <w:lang w:eastAsia="en-GB"/>
              </w:rPr>
            </w:pPr>
            <w:r w:rsidRPr="00D1505C">
              <w:rPr>
                <w:rFonts w:eastAsia="Times New Roman" w:cs="Arial"/>
                <w:lang w:eastAsia="en-GB"/>
              </w:rPr>
              <w:t>_____ %</w:t>
            </w:r>
          </w:p>
        </w:tc>
        <w:tc>
          <w:tcPr>
            <w:tcW w:w="2884" w:type="dxa"/>
            <w:gridSpan w:val="3"/>
            <w:tcBorders>
              <w:bottom w:val="single" w:sz="6" w:space="0" w:color="A6A6A6" w:themeColor="background1" w:themeShade="A6"/>
            </w:tcBorders>
            <w:shd w:val="clear" w:color="auto" w:fill="FFFFFF" w:themeFill="background1"/>
            <w:vAlign w:val="center"/>
          </w:tcPr>
          <w:p w14:paraId="1920E115" w14:textId="7BEC098A" w:rsidR="0065555F" w:rsidRPr="00D1505C" w:rsidRDefault="00F2118B"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4B2B03" w:rsidRPr="00D1505C" w14:paraId="23DC9A47" w14:textId="77777777" w:rsidTr="00AB3E29">
        <w:trPr>
          <w:gridAfter w:val="1"/>
          <w:wAfter w:w="7" w:type="dxa"/>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91C002" w14:textId="77777777" w:rsidR="0065555F" w:rsidRPr="00D1505C" w:rsidRDefault="0065555F" w:rsidP="00E73E7B">
            <w:pPr>
              <w:spacing w:line="276" w:lineRule="auto"/>
              <w:textAlignment w:val="baseline"/>
              <w:rPr>
                <w:rFonts w:eastAsia="Times New Roman" w:cs="Arial"/>
                <w:lang w:eastAsia="en-GB"/>
              </w:rPr>
            </w:pPr>
            <w:r w:rsidRPr="00D1505C">
              <w:t xml:space="preserve">(B) </w:t>
            </w:r>
            <w:hyperlink r:id="rId266" w:history="1">
              <w:r w:rsidRPr="00D1505C">
                <w:rPr>
                  <w:rStyle w:val="Hyperlink"/>
                </w:rPr>
                <w:t>Negative screening</w:t>
              </w:r>
            </w:hyperlink>
            <w:r w:rsidRPr="00D1505C">
              <w:t xml:space="preserve"> only</w:t>
            </w:r>
          </w:p>
        </w:tc>
        <w:tc>
          <w:tcPr>
            <w:tcW w:w="2880" w:type="dxa"/>
            <w:tcBorders>
              <w:bottom w:val="single" w:sz="6" w:space="0" w:color="A6A6A6" w:themeColor="background1" w:themeShade="A6"/>
            </w:tcBorders>
            <w:shd w:val="clear" w:color="auto" w:fill="FFFFFF" w:themeFill="background1"/>
            <w:vAlign w:val="center"/>
          </w:tcPr>
          <w:p w14:paraId="577FDCE6" w14:textId="2936DD15" w:rsidR="0065555F" w:rsidRPr="00D1505C" w:rsidRDefault="00F2118B" w:rsidP="00E73E7B">
            <w:pPr>
              <w:spacing w:line="276" w:lineRule="auto"/>
              <w:textAlignment w:val="baseline"/>
              <w:rPr>
                <w:rFonts w:eastAsia="Times New Roman" w:cs="Arial"/>
                <w:lang w:eastAsia="en-GB"/>
              </w:rPr>
            </w:pPr>
            <w:r w:rsidRPr="00D1505C">
              <w:rPr>
                <w:rFonts w:eastAsia="Times New Roman" w:cs="Arial"/>
                <w:lang w:eastAsia="en-GB"/>
              </w:rPr>
              <w:t>_____ %</w:t>
            </w:r>
          </w:p>
        </w:tc>
        <w:tc>
          <w:tcPr>
            <w:tcW w:w="2880" w:type="dxa"/>
            <w:gridSpan w:val="2"/>
            <w:tcBorders>
              <w:bottom w:val="single" w:sz="6" w:space="0" w:color="A6A6A6" w:themeColor="background1" w:themeShade="A6"/>
            </w:tcBorders>
            <w:shd w:val="clear" w:color="auto" w:fill="FFFFFF" w:themeFill="background1"/>
            <w:vAlign w:val="center"/>
          </w:tcPr>
          <w:p w14:paraId="5F4A4B07" w14:textId="38CC4279" w:rsidR="0065555F" w:rsidRPr="00D1505C" w:rsidRDefault="00F2118B" w:rsidP="00E73E7B">
            <w:pPr>
              <w:spacing w:line="276" w:lineRule="auto"/>
              <w:textAlignment w:val="baseline"/>
              <w:rPr>
                <w:rFonts w:eastAsia="Times New Roman" w:cs="Arial"/>
                <w:lang w:eastAsia="en-GB"/>
              </w:rPr>
            </w:pPr>
            <w:r w:rsidRPr="00D1505C">
              <w:rPr>
                <w:rFonts w:eastAsia="Times New Roman" w:cs="Arial"/>
                <w:lang w:eastAsia="en-GB"/>
              </w:rPr>
              <w:t>_____ %</w:t>
            </w:r>
          </w:p>
        </w:tc>
        <w:tc>
          <w:tcPr>
            <w:tcW w:w="2884" w:type="dxa"/>
            <w:gridSpan w:val="3"/>
            <w:tcBorders>
              <w:bottom w:val="single" w:sz="6" w:space="0" w:color="A6A6A6" w:themeColor="background1" w:themeShade="A6"/>
            </w:tcBorders>
            <w:shd w:val="clear" w:color="auto" w:fill="FFFFFF" w:themeFill="background1"/>
            <w:vAlign w:val="center"/>
          </w:tcPr>
          <w:p w14:paraId="402D45D4" w14:textId="0F1EFF9D" w:rsidR="0065555F" w:rsidRPr="00D1505C" w:rsidRDefault="00F2118B"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4B2B03" w:rsidRPr="00D1505C" w14:paraId="509E51C5" w14:textId="77777777" w:rsidTr="00AB3E29">
        <w:trPr>
          <w:gridAfter w:val="1"/>
          <w:wAfter w:w="7" w:type="dxa"/>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175B79" w14:textId="55CB0B05" w:rsidR="0065555F" w:rsidRPr="00D1505C" w:rsidRDefault="0065555F" w:rsidP="00E73E7B">
            <w:pPr>
              <w:spacing w:line="276" w:lineRule="auto"/>
              <w:textAlignment w:val="baseline"/>
              <w:rPr>
                <w:rFonts w:eastAsia="Times New Roman" w:cs="Arial"/>
                <w:lang w:eastAsia="en-GB"/>
              </w:rPr>
            </w:pPr>
            <w:r w:rsidRPr="00D1505C">
              <w:t>(C) A combination of screening</w:t>
            </w:r>
            <w:r w:rsidR="00D81F52" w:rsidRPr="00D1505C">
              <w:t xml:space="preserve"> approaches</w:t>
            </w:r>
          </w:p>
        </w:tc>
        <w:tc>
          <w:tcPr>
            <w:tcW w:w="2880" w:type="dxa"/>
            <w:tcBorders>
              <w:bottom w:val="single" w:sz="6" w:space="0" w:color="A6A6A6" w:themeColor="background1" w:themeShade="A6"/>
            </w:tcBorders>
            <w:shd w:val="clear" w:color="auto" w:fill="FFFFFF" w:themeFill="background1"/>
            <w:vAlign w:val="center"/>
          </w:tcPr>
          <w:p w14:paraId="581D2E50" w14:textId="3340F3D7" w:rsidR="0065555F" w:rsidRPr="00D1505C" w:rsidRDefault="00F2118B" w:rsidP="00E73E7B">
            <w:pPr>
              <w:spacing w:line="276" w:lineRule="auto"/>
              <w:textAlignment w:val="baseline"/>
              <w:rPr>
                <w:rFonts w:eastAsia="Times New Roman" w:cs="Arial"/>
                <w:lang w:eastAsia="en-GB"/>
              </w:rPr>
            </w:pPr>
            <w:r w:rsidRPr="00D1505C">
              <w:rPr>
                <w:rFonts w:eastAsia="Times New Roman" w:cs="Arial"/>
                <w:lang w:eastAsia="en-GB"/>
              </w:rPr>
              <w:t>_____ %</w:t>
            </w:r>
          </w:p>
        </w:tc>
        <w:tc>
          <w:tcPr>
            <w:tcW w:w="2880" w:type="dxa"/>
            <w:gridSpan w:val="2"/>
            <w:tcBorders>
              <w:bottom w:val="single" w:sz="6" w:space="0" w:color="A6A6A6" w:themeColor="background1" w:themeShade="A6"/>
            </w:tcBorders>
            <w:shd w:val="clear" w:color="auto" w:fill="FFFFFF" w:themeFill="background1"/>
            <w:vAlign w:val="center"/>
          </w:tcPr>
          <w:p w14:paraId="7286887A" w14:textId="5DD755B9" w:rsidR="0065555F" w:rsidRPr="00D1505C" w:rsidRDefault="00F2118B" w:rsidP="00E73E7B">
            <w:pPr>
              <w:spacing w:line="276" w:lineRule="auto"/>
              <w:textAlignment w:val="baseline"/>
              <w:rPr>
                <w:rFonts w:eastAsia="Times New Roman" w:cs="Arial"/>
                <w:lang w:eastAsia="en-GB"/>
              </w:rPr>
            </w:pPr>
            <w:r w:rsidRPr="00D1505C">
              <w:rPr>
                <w:rFonts w:eastAsia="Times New Roman" w:cs="Arial"/>
                <w:lang w:eastAsia="en-GB"/>
              </w:rPr>
              <w:t>_____ %</w:t>
            </w:r>
          </w:p>
        </w:tc>
        <w:tc>
          <w:tcPr>
            <w:tcW w:w="2884" w:type="dxa"/>
            <w:gridSpan w:val="3"/>
            <w:tcBorders>
              <w:bottom w:val="single" w:sz="6" w:space="0" w:color="A6A6A6" w:themeColor="background1" w:themeShade="A6"/>
            </w:tcBorders>
            <w:shd w:val="clear" w:color="auto" w:fill="FFFFFF" w:themeFill="background1"/>
            <w:vAlign w:val="center"/>
          </w:tcPr>
          <w:p w14:paraId="2E2EB339" w14:textId="29007326" w:rsidR="0065555F" w:rsidRPr="00D1505C" w:rsidRDefault="00F2118B"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4B2B03" w:rsidRPr="00D1505C" w14:paraId="32BE6DE0" w14:textId="77777777" w:rsidTr="00AB3E29">
        <w:trPr>
          <w:gridAfter w:val="1"/>
          <w:wAfter w:w="7" w:type="dxa"/>
          <w:trHeight w:val="20"/>
        </w:trPr>
        <w:tc>
          <w:tcPr>
            <w:tcW w:w="6233"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4B3D804" w14:textId="77777777" w:rsidR="0065555F" w:rsidRPr="00D1505C" w:rsidRDefault="0065555F" w:rsidP="00E73E7B">
            <w:pPr>
              <w:spacing w:line="276" w:lineRule="auto"/>
              <w:textAlignment w:val="baseline"/>
            </w:pPr>
            <w:r w:rsidRPr="00D1505C">
              <w:rPr>
                <w:rFonts w:eastAsia="Times New Roman" w:cs="Arial"/>
                <w:b/>
                <w:lang w:eastAsia="en-GB"/>
              </w:rPr>
              <w:t>Total</w:t>
            </w:r>
          </w:p>
        </w:tc>
        <w:tc>
          <w:tcPr>
            <w:tcW w:w="2880" w:type="dxa"/>
            <w:tcBorders>
              <w:bottom w:val="single" w:sz="6" w:space="0" w:color="A6A6A6" w:themeColor="background1" w:themeShade="A6"/>
            </w:tcBorders>
            <w:shd w:val="clear" w:color="auto" w:fill="F2F2F2" w:themeFill="background1" w:themeFillShade="F2"/>
            <w:vAlign w:val="center"/>
          </w:tcPr>
          <w:p w14:paraId="62730F68" w14:textId="77777777" w:rsidR="0065555F" w:rsidRPr="00D1505C" w:rsidRDefault="0065555F" w:rsidP="00E73E7B">
            <w:pPr>
              <w:spacing w:line="276" w:lineRule="auto"/>
              <w:textAlignment w:val="baseline"/>
              <w:rPr>
                <w:rFonts w:eastAsia="Times New Roman" w:cs="Arial"/>
                <w:lang w:eastAsia="en-GB"/>
              </w:rPr>
            </w:pPr>
            <w:r w:rsidRPr="00D1505C">
              <w:rPr>
                <w:rFonts w:eastAsia="Times New Roman" w:cs="Arial"/>
                <w:b/>
                <w:lang w:eastAsia="en-GB"/>
              </w:rPr>
              <w:t>100 %</w:t>
            </w:r>
          </w:p>
        </w:tc>
        <w:tc>
          <w:tcPr>
            <w:tcW w:w="2880" w:type="dxa"/>
            <w:gridSpan w:val="2"/>
            <w:tcBorders>
              <w:bottom w:val="single" w:sz="6" w:space="0" w:color="A6A6A6" w:themeColor="background1" w:themeShade="A6"/>
            </w:tcBorders>
            <w:shd w:val="clear" w:color="auto" w:fill="F2F2F2" w:themeFill="background1" w:themeFillShade="F2"/>
            <w:vAlign w:val="center"/>
          </w:tcPr>
          <w:p w14:paraId="7322EF94" w14:textId="77777777" w:rsidR="0065555F" w:rsidRPr="00D1505C" w:rsidRDefault="0065555F" w:rsidP="00E73E7B">
            <w:pPr>
              <w:spacing w:line="276" w:lineRule="auto"/>
              <w:textAlignment w:val="baseline"/>
              <w:rPr>
                <w:rFonts w:eastAsia="Times New Roman" w:cs="Arial"/>
                <w:lang w:eastAsia="en-GB"/>
              </w:rPr>
            </w:pPr>
            <w:r w:rsidRPr="00D1505C">
              <w:rPr>
                <w:rFonts w:eastAsia="Times New Roman" w:cs="Arial"/>
                <w:b/>
                <w:lang w:eastAsia="en-GB"/>
              </w:rPr>
              <w:t>100 %</w:t>
            </w:r>
          </w:p>
        </w:tc>
        <w:tc>
          <w:tcPr>
            <w:tcW w:w="2884" w:type="dxa"/>
            <w:gridSpan w:val="3"/>
            <w:tcBorders>
              <w:bottom w:val="single" w:sz="6" w:space="0" w:color="A6A6A6" w:themeColor="background1" w:themeShade="A6"/>
            </w:tcBorders>
            <w:shd w:val="clear" w:color="auto" w:fill="F2F2F2" w:themeFill="background1" w:themeFillShade="F2"/>
            <w:vAlign w:val="center"/>
          </w:tcPr>
          <w:p w14:paraId="1E4E0910" w14:textId="77777777" w:rsidR="0065555F" w:rsidRPr="00D1505C" w:rsidRDefault="0065555F" w:rsidP="00E73E7B">
            <w:pPr>
              <w:spacing w:line="276" w:lineRule="auto"/>
              <w:textAlignment w:val="baseline"/>
              <w:rPr>
                <w:rFonts w:eastAsia="Times New Roman" w:cs="Arial"/>
                <w:lang w:eastAsia="en-GB"/>
              </w:rPr>
            </w:pPr>
            <w:r w:rsidRPr="00D1505C">
              <w:rPr>
                <w:rFonts w:eastAsia="Times New Roman" w:cs="Arial"/>
                <w:b/>
                <w:lang w:eastAsia="en-GB"/>
              </w:rPr>
              <w:t>100 %</w:t>
            </w:r>
          </w:p>
        </w:tc>
      </w:tr>
      <w:tr w:rsidR="0054768B" w:rsidRPr="00D1505C" w14:paraId="1D55403C" w14:textId="77777777" w:rsidTr="00AB3E29">
        <w:trPr>
          <w:gridAfter w:val="2"/>
          <w:wAfter w:w="19" w:type="dxa"/>
          <w:trHeight w:val="300"/>
        </w:trPr>
        <w:tc>
          <w:tcPr>
            <w:tcW w:w="14865" w:type="dxa"/>
            <w:gridSpan w:val="9"/>
            <w:tcBorders>
              <w:left w:val="nil"/>
              <w:right w:val="nil"/>
            </w:tcBorders>
            <w:shd w:val="clear" w:color="auto" w:fill="FFFFFF" w:themeFill="background1"/>
            <w:tcMar>
              <w:top w:w="0" w:type="dxa"/>
              <w:bottom w:w="0" w:type="dxa"/>
            </w:tcMar>
            <w:vAlign w:val="center"/>
          </w:tcPr>
          <w:p w14:paraId="4E89F3A8" w14:textId="77777777" w:rsidR="0065555F" w:rsidRPr="00D1505C" w:rsidRDefault="0065555F" w:rsidP="00E73E7B">
            <w:pPr>
              <w:spacing w:line="240" w:lineRule="auto"/>
              <w:jc w:val="center"/>
              <w:textAlignment w:val="baseline"/>
              <w:rPr>
                <w:rStyle w:val="Hyperlink"/>
                <w:sz w:val="16"/>
                <w:szCs w:val="16"/>
              </w:rPr>
            </w:pPr>
          </w:p>
        </w:tc>
      </w:tr>
      <w:tr w:rsidR="00446449" w:rsidRPr="00D1505C" w14:paraId="669E0BDC" w14:textId="77777777" w:rsidTr="00423A1B">
        <w:trPr>
          <w:trHeight w:val="300"/>
        </w:trPr>
        <w:tc>
          <w:tcPr>
            <w:tcW w:w="14884" w:type="dxa"/>
            <w:gridSpan w:val="11"/>
            <w:shd w:val="clear" w:color="auto" w:fill="0070C0"/>
            <w:vAlign w:val="center"/>
          </w:tcPr>
          <w:p w14:paraId="6A8E0D38" w14:textId="77777777" w:rsidR="0065555F" w:rsidRPr="00D1505C" w:rsidRDefault="0065555F" w:rsidP="00E73E7B">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65555F" w:rsidRPr="00D1505C" w14:paraId="3E633F7B" w14:textId="77777777" w:rsidTr="00AB3E29">
        <w:trPr>
          <w:gridAfter w:val="1"/>
          <w:wAfter w:w="7" w:type="dxa"/>
          <w:trHeight w:val="300"/>
        </w:trPr>
        <w:tc>
          <w:tcPr>
            <w:tcW w:w="1838" w:type="dxa"/>
            <w:shd w:val="clear" w:color="auto" w:fill="auto"/>
            <w:vAlign w:val="center"/>
          </w:tcPr>
          <w:p w14:paraId="5839F40D" w14:textId="77777777" w:rsidR="0065555F" w:rsidRPr="00D1505C" w:rsidRDefault="0065555F" w:rsidP="00E73E7B">
            <w:pPr>
              <w:rPr>
                <w:rStyle w:val="Hyperlink"/>
                <w:b/>
                <w:sz w:val="16"/>
                <w:szCs w:val="16"/>
              </w:rPr>
            </w:pPr>
            <w:r w:rsidRPr="00D1505C">
              <w:rPr>
                <w:b/>
                <w:sz w:val="16"/>
                <w:szCs w:val="16"/>
              </w:rPr>
              <w:t>Purpose of indicator</w:t>
            </w:r>
          </w:p>
        </w:tc>
        <w:tc>
          <w:tcPr>
            <w:tcW w:w="13039" w:type="dxa"/>
            <w:gridSpan w:val="9"/>
            <w:shd w:val="clear" w:color="auto" w:fill="auto"/>
            <w:vAlign w:val="center"/>
          </w:tcPr>
          <w:p w14:paraId="052677DA" w14:textId="02838F9D" w:rsidR="00130474" w:rsidRPr="00D1505C" w:rsidRDefault="00130474" w:rsidP="00130474">
            <w:pPr>
              <w:rPr>
                <w:rStyle w:val="Hyperlink"/>
                <w:color w:val="000000" w:themeColor="text1"/>
                <w:sz w:val="16"/>
                <w:szCs w:val="16"/>
              </w:rPr>
            </w:pPr>
            <w:r w:rsidRPr="00D1505C">
              <w:rPr>
                <w:rStyle w:val="Hyperlink"/>
                <w:color w:val="000000" w:themeColor="text1"/>
                <w:sz w:val="16"/>
                <w:szCs w:val="16"/>
              </w:rPr>
              <w:t>Under PRI Principle 1</w:t>
            </w:r>
            <w:r w:rsidR="00C32A64">
              <w:rPr>
                <w:rStyle w:val="Hyperlink"/>
                <w:color w:val="000000" w:themeColor="text1"/>
                <w:sz w:val="16"/>
                <w:szCs w:val="16"/>
              </w:rPr>
              <w:t>,</w:t>
            </w:r>
            <w:r w:rsidRPr="00D1505C">
              <w:rPr>
                <w:rStyle w:val="Hyperlink"/>
                <w:color w:val="000000" w:themeColor="text1"/>
                <w:sz w:val="16"/>
                <w:szCs w:val="16"/>
              </w:rPr>
              <w:t xml:space="preserve"> signatories commit to incorporating ESG factors into</w:t>
            </w:r>
            <w:r w:rsidR="004A244A">
              <w:rPr>
                <w:rStyle w:val="Hyperlink"/>
                <w:color w:val="000000" w:themeColor="text1"/>
                <w:sz w:val="16"/>
                <w:szCs w:val="16"/>
              </w:rPr>
              <w:t xml:space="preserve"> their</w:t>
            </w:r>
            <w:r w:rsidRPr="00D1505C">
              <w:rPr>
                <w:rStyle w:val="Hyperlink"/>
                <w:color w:val="000000" w:themeColor="text1"/>
                <w:sz w:val="16"/>
                <w:szCs w:val="16"/>
              </w:rPr>
              <w:t xml:space="preserve"> investment analysis and decision-making processes. This indicator allows signatories to report the percentage of their fixed income assets covered by different screening approaches.</w:t>
            </w:r>
          </w:p>
          <w:p w14:paraId="42547D99" w14:textId="2059C812" w:rsidR="0065555F" w:rsidRPr="00D1505C" w:rsidRDefault="00130474" w:rsidP="00130474">
            <w:pPr>
              <w:rPr>
                <w:rStyle w:val="Hyperlink"/>
                <w:color w:val="000000" w:themeColor="text1"/>
                <w:sz w:val="16"/>
                <w:szCs w:val="16"/>
              </w:rPr>
            </w:pPr>
            <w:r w:rsidRPr="00D1505C">
              <w:rPr>
                <w:rStyle w:val="Hyperlink"/>
                <w:color w:val="000000" w:themeColor="text1"/>
                <w:sz w:val="16"/>
                <w:szCs w:val="16"/>
              </w:rPr>
              <w:t xml:space="preserve">The aggregate data collected through this indicator may also be used for </w:t>
            </w:r>
            <w:r w:rsidR="00932BE2">
              <w:rPr>
                <w:rStyle w:val="Hyperlink"/>
                <w:color w:val="000000" w:themeColor="text1"/>
                <w:sz w:val="16"/>
                <w:szCs w:val="16"/>
              </w:rPr>
              <w:t>analytical purposes in</w:t>
            </w:r>
            <w:r w:rsidRPr="00D1505C">
              <w:rPr>
                <w:rStyle w:val="Hyperlink"/>
                <w:color w:val="000000" w:themeColor="text1"/>
                <w:sz w:val="16"/>
                <w:szCs w:val="16"/>
              </w:rPr>
              <w:t xml:space="preserve"> PRI public communication</w:t>
            </w:r>
            <w:r w:rsidR="00514435">
              <w:rPr>
                <w:rStyle w:val="Hyperlink"/>
                <w:color w:val="000000" w:themeColor="text1"/>
                <w:sz w:val="16"/>
                <w:szCs w:val="16"/>
              </w:rPr>
              <w:t>s</w:t>
            </w:r>
            <w:r w:rsidRPr="00D1505C">
              <w:rPr>
                <w:rStyle w:val="Hyperlink"/>
                <w:color w:val="000000" w:themeColor="text1"/>
                <w:sz w:val="16"/>
                <w:szCs w:val="16"/>
              </w:rPr>
              <w:t>, including to develop guidance for signatories, reports and/or other outputs.</w:t>
            </w:r>
          </w:p>
        </w:tc>
      </w:tr>
      <w:tr w:rsidR="005F436C" w:rsidRPr="00D1505C" w14:paraId="1BE08678" w14:textId="77777777" w:rsidTr="00AB3E29">
        <w:trPr>
          <w:gridAfter w:val="1"/>
          <w:wAfter w:w="7" w:type="dxa"/>
          <w:trHeight w:val="300"/>
        </w:trPr>
        <w:tc>
          <w:tcPr>
            <w:tcW w:w="1838" w:type="dxa"/>
            <w:shd w:val="clear" w:color="auto" w:fill="auto"/>
            <w:vAlign w:val="center"/>
          </w:tcPr>
          <w:p w14:paraId="008736EA" w14:textId="77777777" w:rsidR="005F436C" w:rsidRPr="00D1505C" w:rsidRDefault="005F436C" w:rsidP="005F436C">
            <w:pPr>
              <w:rPr>
                <w:b/>
                <w:bCs/>
                <w:sz w:val="16"/>
                <w:szCs w:val="16"/>
              </w:rPr>
            </w:pPr>
            <w:r w:rsidRPr="00D1505C">
              <w:rPr>
                <w:b/>
                <w:bCs/>
                <w:sz w:val="16"/>
                <w:szCs w:val="16"/>
              </w:rPr>
              <w:t>Other resources</w:t>
            </w:r>
          </w:p>
        </w:tc>
        <w:tc>
          <w:tcPr>
            <w:tcW w:w="13039" w:type="dxa"/>
            <w:gridSpan w:val="9"/>
            <w:shd w:val="clear" w:color="auto" w:fill="auto"/>
            <w:vAlign w:val="center"/>
          </w:tcPr>
          <w:p w14:paraId="5E5271B1" w14:textId="35B30970" w:rsidR="005F436C" w:rsidRPr="00D1505C" w:rsidRDefault="005F436C" w:rsidP="005F436C">
            <w:pPr>
              <w:rPr>
                <w:rStyle w:val="Hyperlink"/>
                <w:color w:val="000000" w:themeColor="text1"/>
              </w:rPr>
            </w:pPr>
            <w:r w:rsidRPr="00D1505C">
              <w:rPr>
                <w:rStyle w:val="Hyperlink"/>
                <w:color w:val="000000" w:themeColor="text1"/>
                <w:sz w:val="16"/>
                <w:szCs w:val="16"/>
              </w:rPr>
              <w:t>For further guidance</w:t>
            </w:r>
            <w:r>
              <w:rPr>
                <w:rStyle w:val="Hyperlink"/>
                <w:color w:val="000000" w:themeColor="text1"/>
                <w:sz w:val="16"/>
                <w:szCs w:val="16"/>
              </w:rPr>
              <w:t>,</w:t>
            </w:r>
            <w:r w:rsidRPr="00D1505C">
              <w:rPr>
                <w:rStyle w:val="Hyperlink"/>
                <w:color w:val="000000" w:themeColor="text1"/>
                <w:sz w:val="16"/>
                <w:szCs w:val="16"/>
              </w:rPr>
              <w:t xml:space="preserve"> refer to </w:t>
            </w:r>
            <w:hyperlink r:id="rId267" w:history="1">
              <w:r w:rsidRPr="00D1505C">
                <w:rPr>
                  <w:rStyle w:val="Hyperlink"/>
                  <w:sz w:val="16"/>
                  <w:szCs w:val="16"/>
                </w:rPr>
                <w:t>An introduction to responsible investment: fixed income</w:t>
              </w:r>
            </w:hyperlink>
            <w:r w:rsidRPr="00D1505C">
              <w:rPr>
                <w:rStyle w:val="Hyperlink"/>
                <w:sz w:val="16"/>
                <w:szCs w:val="16"/>
              </w:rPr>
              <w:t xml:space="preserve"> </w:t>
            </w:r>
            <w:r w:rsidRPr="00D1505C">
              <w:rPr>
                <w:rStyle w:val="Hyperlink"/>
                <w:color w:val="auto"/>
                <w:sz w:val="16"/>
                <w:szCs w:val="16"/>
              </w:rPr>
              <w:t xml:space="preserve">and </w:t>
            </w:r>
            <w:hyperlink r:id="rId268" w:history="1">
              <w:r w:rsidRPr="00D1505C">
                <w:rPr>
                  <w:rStyle w:val="Hyperlink"/>
                  <w:sz w:val="16"/>
                  <w:szCs w:val="16"/>
                </w:rPr>
                <w:t>An introduction to responsible investment: screening</w:t>
              </w:r>
            </w:hyperlink>
            <w:r w:rsidRPr="00D1505C">
              <w:rPr>
                <w:rStyle w:val="Hyperlink"/>
                <w:color w:val="auto"/>
                <w:sz w:val="16"/>
                <w:szCs w:val="16"/>
              </w:rPr>
              <w:t>.</w:t>
            </w:r>
          </w:p>
        </w:tc>
      </w:tr>
      <w:tr w:rsidR="00446449" w:rsidRPr="00D1505C" w14:paraId="26296D66" w14:textId="77777777" w:rsidTr="00AB3E29">
        <w:trPr>
          <w:trHeight w:val="300"/>
        </w:trPr>
        <w:tc>
          <w:tcPr>
            <w:tcW w:w="14884" w:type="dxa"/>
            <w:gridSpan w:val="11"/>
            <w:shd w:val="clear" w:color="auto" w:fill="0070C0"/>
            <w:vAlign w:val="center"/>
          </w:tcPr>
          <w:p w14:paraId="0F936F81" w14:textId="77777777" w:rsidR="0065555F" w:rsidRPr="00D1505C" w:rsidRDefault="0065555F" w:rsidP="00E73E7B">
            <w:pPr>
              <w:rPr>
                <w:color w:val="FFFFFF" w:themeColor="background1"/>
                <w:sz w:val="16"/>
                <w:szCs w:val="16"/>
              </w:rPr>
            </w:pPr>
            <w:r w:rsidRPr="00D1505C">
              <w:rPr>
                <w:rFonts w:eastAsia="Times New Roman" w:cs="Arial"/>
                <w:b/>
                <w:bCs/>
                <w:color w:val="FFFFFF" w:themeColor="background1"/>
                <w:sz w:val="18"/>
                <w:szCs w:val="18"/>
                <w:lang w:eastAsia="en-GB"/>
              </w:rPr>
              <w:lastRenderedPageBreak/>
              <w:t>Logic</w:t>
            </w:r>
          </w:p>
        </w:tc>
      </w:tr>
      <w:tr w:rsidR="0065555F" w:rsidRPr="00D1505C" w14:paraId="5BE47D2A" w14:textId="77777777" w:rsidTr="00AB3E29">
        <w:trPr>
          <w:gridAfter w:val="1"/>
          <w:wAfter w:w="7" w:type="dxa"/>
          <w:trHeight w:val="300"/>
        </w:trPr>
        <w:tc>
          <w:tcPr>
            <w:tcW w:w="1838" w:type="dxa"/>
            <w:shd w:val="clear" w:color="auto" w:fill="auto"/>
            <w:vAlign w:val="center"/>
          </w:tcPr>
          <w:p w14:paraId="1E56AB1D" w14:textId="77777777" w:rsidR="0065555F" w:rsidRPr="00D1505C" w:rsidRDefault="0065555F" w:rsidP="00E73E7B">
            <w:pPr>
              <w:rPr>
                <w:b/>
                <w:bCs/>
                <w:sz w:val="16"/>
                <w:szCs w:val="16"/>
              </w:rPr>
            </w:pPr>
            <w:r w:rsidRPr="00D1505C">
              <w:rPr>
                <w:b/>
                <w:bCs/>
                <w:sz w:val="16"/>
                <w:szCs w:val="16"/>
              </w:rPr>
              <w:t>Dependent on</w:t>
            </w:r>
          </w:p>
        </w:tc>
        <w:tc>
          <w:tcPr>
            <w:tcW w:w="13039" w:type="dxa"/>
            <w:gridSpan w:val="9"/>
            <w:shd w:val="clear" w:color="auto" w:fill="auto"/>
            <w:vAlign w:val="center"/>
          </w:tcPr>
          <w:p w14:paraId="7DEF2ED4" w14:textId="0CA630EB" w:rsidR="0065555F" w:rsidRPr="00D1505C" w:rsidRDefault="0065555F" w:rsidP="00E73E7B">
            <w:pPr>
              <w:rPr>
                <w:color w:val="000000" w:themeColor="text1"/>
                <w:sz w:val="16"/>
                <w:szCs w:val="16"/>
              </w:rPr>
            </w:pPr>
            <w:r w:rsidRPr="00D1505C">
              <w:rPr>
                <w:color w:val="000000" w:themeColor="text1"/>
                <w:sz w:val="16"/>
                <w:szCs w:val="16"/>
              </w:rPr>
              <w:t xml:space="preserve">[OO </w:t>
            </w:r>
            <w:r w:rsidR="00277646" w:rsidRPr="00D1505C">
              <w:rPr>
                <w:color w:val="000000" w:themeColor="text1"/>
                <w:sz w:val="16"/>
                <w:szCs w:val="16"/>
              </w:rPr>
              <w:t>17</w:t>
            </w:r>
            <w:r w:rsidRPr="00D1505C">
              <w:rPr>
                <w:color w:val="000000" w:themeColor="text1"/>
                <w:sz w:val="16"/>
                <w:szCs w:val="16"/>
              </w:rPr>
              <w:t xml:space="preserve"> FI]</w:t>
            </w:r>
          </w:p>
        </w:tc>
      </w:tr>
      <w:tr w:rsidR="0065555F" w:rsidRPr="00D1505C" w14:paraId="1515F2DC" w14:textId="77777777" w:rsidTr="00AB3E29">
        <w:trPr>
          <w:gridAfter w:val="1"/>
          <w:wAfter w:w="7" w:type="dxa"/>
          <w:trHeight w:val="300"/>
        </w:trPr>
        <w:tc>
          <w:tcPr>
            <w:tcW w:w="1838" w:type="dxa"/>
            <w:shd w:val="clear" w:color="auto" w:fill="auto"/>
            <w:vAlign w:val="center"/>
          </w:tcPr>
          <w:p w14:paraId="67A2A1BA" w14:textId="77777777" w:rsidR="0065555F" w:rsidRPr="00D1505C" w:rsidRDefault="0065555F" w:rsidP="00E73E7B">
            <w:pPr>
              <w:rPr>
                <w:b/>
                <w:bCs/>
                <w:sz w:val="16"/>
                <w:szCs w:val="16"/>
              </w:rPr>
            </w:pPr>
            <w:r w:rsidRPr="00D1505C">
              <w:rPr>
                <w:b/>
                <w:bCs/>
                <w:sz w:val="16"/>
                <w:szCs w:val="16"/>
              </w:rPr>
              <w:t>Gateway to</w:t>
            </w:r>
          </w:p>
        </w:tc>
        <w:tc>
          <w:tcPr>
            <w:tcW w:w="13039" w:type="dxa"/>
            <w:gridSpan w:val="9"/>
            <w:shd w:val="clear" w:color="auto" w:fill="auto"/>
            <w:vAlign w:val="center"/>
          </w:tcPr>
          <w:p w14:paraId="652344DE" w14:textId="77777777" w:rsidR="0065555F" w:rsidRPr="00D1505C" w:rsidRDefault="0065555F" w:rsidP="00E73E7B">
            <w:pPr>
              <w:rPr>
                <w:color w:val="000000" w:themeColor="text1"/>
                <w:sz w:val="16"/>
                <w:szCs w:val="16"/>
              </w:rPr>
            </w:pPr>
            <w:r w:rsidRPr="00D1505C">
              <w:rPr>
                <w:color w:val="000000" w:themeColor="text1"/>
                <w:sz w:val="16"/>
                <w:szCs w:val="16"/>
              </w:rPr>
              <w:t>N/A</w:t>
            </w:r>
          </w:p>
        </w:tc>
      </w:tr>
      <w:tr w:rsidR="00446449" w:rsidRPr="00D1505C" w14:paraId="1372CACA" w14:textId="77777777" w:rsidTr="00AB3E29">
        <w:trPr>
          <w:trHeight w:val="300"/>
        </w:trPr>
        <w:tc>
          <w:tcPr>
            <w:tcW w:w="14884" w:type="dxa"/>
            <w:gridSpan w:val="11"/>
            <w:shd w:val="clear" w:color="auto" w:fill="0070C0"/>
            <w:vAlign w:val="center"/>
          </w:tcPr>
          <w:p w14:paraId="06129F38" w14:textId="77777777" w:rsidR="0065555F" w:rsidRPr="00D1505C" w:rsidRDefault="0065555F" w:rsidP="00E73E7B">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65555F" w:rsidRPr="00D1505C" w14:paraId="63AA864F" w14:textId="77777777" w:rsidTr="00AB3E29">
        <w:trPr>
          <w:gridAfter w:val="1"/>
          <w:wAfter w:w="7" w:type="dxa"/>
          <w:trHeight w:val="354"/>
        </w:trPr>
        <w:tc>
          <w:tcPr>
            <w:tcW w:w="1838" w:type="dxa"/>
            <w:shd w:val="clear" w:color="auto" w:fill="auto"/>
            <w:vAlign w:val="center"/>
          </w:tcPr>
          <w:p w14:paraId="35DA57A3" w14:textId="77777777" w:rsidR="0065555F" w:rsidRPr="00D1505C" w:rsidRDefault="0065555F" w:rsidP="00E73E7B">
            <w:pPr>
              <w:rPr>
                <w:b/>
                <w:sz w:val="16"/>
                <w:szCs w:val="16"/>
              </w:rPr>
            </w:pPr>
            <w:r w:rsidRPr="00D1505C">
              <w:rPr>
                <w:b/>
                <w:sz w:val="16"/>
                <w:szCs w:val="16"/>
              </w:rPr>
              <w:t>Assessment criteria</w:t>
            </w:r>
          </w:p>
        </w:tc>
        <w:tc>
          <w:tcPr>
            <w:tcW w:w="13039" w:type="dxa"/>
            <w:gridSpan w:val="9"/>
            <w:shd w:val="clear" w:color="auto" w:fill="auto"/>
            <w:vAlign w:val="center"/>
          </w:tcPr>
          <w:p w14:paraId="1460E128" w14:textId="77777777" w:rsidR="0065555F" w:rsidRPr="00D1505C" w:rsidRDefault="0065555F" w:rsidP="00E73E7B">
            <w:pPr>
              <w:rPr>
                <w:color w:val="000000" w:themeColor="text1"/>
                <w:sz w:val="16"/>
                <w:szCs w:val="16"/>
              </w:rPr>
            </w:pPr>
            <w:r w:rsidRPr="00D1505C">
              <w:rPr>
                <w:rStyle w:val="Hyperlink"/>
                <w:color w:val="000000" w:themeColor="text1"/>
                <w:sz w:val="16"/>
                <w:szCs w:val="16"/>
              </w:rPr>
              <w:t>Not assessed</w:t>
            </w:r>
          </w:p>
        </w:tc>
      </w:tr>
    </w:tbl>
    <w:p w14:paraId="1FEF692E" w14:textId="77777777" w:rsidR="0065555F" w:rsidRPr="00D1505C" w:rsidRDefault="0065555F" w:rsidP="0065555F">
      <w:pPr>
        <w:spacing w:after="160" w:line="259" w:lineRule="auto"/>
      </w:pPr>
    </w:p>
    <w:p w14:paraId="3EA2D371" w14:textId="77777777" w:rsidR="0065555F" w:rsidRPr="00D1505C" w:rsidRDefault="0065555F" w:rsidP="0065555F">
      <w:pPr>
        <w:spacing w:after="160" w:line="259" w:lineRule="auto"/>
      </w:pPr>
      <w:r w:rsidRPr="00D1505C">
        <w:br w:type="page"/>
      </w:r>
    </w:p>
    <w:p w14:paraId="765B4C48" w14:textId="61CC3A84" w:rsidR="00BB5900" w:rsidRPr="00D1505C" w:rsidRDefault="00BB5900" w:rsidP="00BB5900">
      <w:pPr>
        <w:pStyle w:val="Heading1"/>
      </w:pPr>
      <w:bookmarkStart w:id="128" w:name="_Toc114210161"/>
      <w:bookmarkStart w:id="129" w:name="_Toc131156724"/>
      <w:r w:rsidRPr="00D1505C">
        <w:lastRenderedPageBreak/>
        <w:t>ESG/</w:t>
      </w:r>
      <w:r w:rsidR="00C648EA" w:rsidRPr="00D1505C">
        <w:t xml:space="preserve">sustainability </w:t>
      </w:r>
      <w:r w:rsidRPr="00D1505C">
        <w:t>funds and products</w:t>
      </w:r>
      <w:bookmarkEnd w:id="128"/>
      <w:bookmarkEnd w:id="129"/>
    </w:p>
    <w:p w14:paraId="278A6563" w14:textId="0208AAA7" w:rsidR="00BB5900" w:rsidRPr="00D1505C" w:rsidRDefault="00BB5900" w:rsidP="00BB5900">
      <w:pPr>
        <w:pStyle w:val="Heading2"/>
        <w:tabs>
          <w:tab w:val="left" w:pos="12758"/>
        </w:tabs>
      </w:pPr>
      <w:bookmarkStart w:id="130" w:name="_Toc114210162"/>
      <w:bookmarkStart w:id="131" w:name="_Toc131156725"/>
      <w:r w:rsidRPr="00D1505C">
        <w:t>Labelling and marketing [OO 1</w:t>
      </w:r>
      <w:r w:rsidR="00A40A65" w:rsidRPr="00D1505C">
        <w:t>8</w:t>
      </w:r>
      <w:r w:rsidRPr="00D1505C">
        <w:t>, OO 1</w:t>
      </w:r>
      <w:r w:rsidR="00A40A65" w:rsidRPr="00D1505C">
        <w:t>8</w:t>
      </w:r>
      <w:r w:rsidRPr="00D1505C">
        <w:t>.1</w:t>
      </w:r>
      <w:r w:rsidR="008133A8" w:rsidRPr="00D1505C">
        <w:t>, OO 1</w:t>
      </w:r>
      <w:bookmarkEnd w:id="130"/>
      <w:r w:rsidR="00A40A65" w:rsidRPr="00D1505C">
        <w:t>8.2]</w:t>
      </w:r>
      <w:bookmarkEnd w:id="13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1205"/>
        <w:gridCol w:w="3470"/>
        <w:gridCol w:w="1984"/>
        <w:gridCol w:w="1984"/>
        <w:gridCol w:w="8"/>
      </w:tblGrid>
      <w:tr w:rsidR="001B5F2C" w:rsidRPr="00D1505C" w14:paraId="65FDEDA3" w14:textId="77777777" w:rsidTr="00A47865">
        <w:trPr>
          <w:trHeight w:val="367"/>
        </w:trPr>
        <w:tc>
          <w:tcPr>
            <w:tcW w:w="1842" w:type="dxa"/>
            <w:vMerge w:val="restart"/>
            <w:shd w:val="clear" w:color="auto" w:fill="DFF5F9"/>
            <w:vAlign w:val="center"/>
          </w:tcPr>
          <w:p w14:paraId="25EEAB51" w14:textId="77777777" w:rsidR="007000C1" w:rsidRPr="00D1505C" w:rsidRDefault="007000C1" w:rsidP="00E73E7B">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502F04D0" w14:textId="77777777" w:rsidR="007000C1" w:rsidRPr="00D1505C" w:rsidRDefault="007000C1" w:rsidP="00E73E7B">
            <w:pPr>
              <w:spacing w:line="240" w:lineRule="auto"/>
              <w:jc w:val="center"/>
              <w:textAlignment w:val="baseline"/>
              <w:rPr>
                <w:rFonts w:eastAsia="Times New Roman" w:cs="Arial"/>
                <w:b/>
                <w:sz w:val="14"/>
                <w:szCs w:val="14"/>
                <w:lang w:eastAsia="en-GB"/>
              </w:rPr>
            </w:pPr>
          </w:p>
          <w:p w14:paraId="36D8825B" w14:textId="3739D750" w:rsidR="007000C1" w:rsidRPr="00D1505C" w:rsidRDefault="007000C1" w:rsidP="00E73E7B">
            <w:pPr>
              <w:pStyle w:val="Indicatorsubsection"/>
              <w:rPr>
                <w:lang w:val="en-GB"/>
              </w:rPr>
            </w:pPr>
            <w:bookmarkStart w:id="132" w:name="_Toc114210163"/>
            <w:bookmarkStart w:id="133" w:name="_Toc131156726"/>
            <w:r w:rsidRPr="00D1505C">
              <w:rPr>
                <w:lang w:val="en-GB"/>
              </w:rPr>
              <w:t>OO 1</w:t>
            </w:r>
            <w:bookmarkEnd w:id="132"/>
            <w:r w:rsidR="00A40A65" w:rsidRPr="00D1505C">
              <w:rPr>
                <w:lang w:val="en-GB"/>
              </w:rPr>
              <w:t>8</w:t>
            </w:r>
            <w:bookmarkEnd w:id="133"/>
          </w:p>
        </w:tc>
        <w:tc>
          <w:tcPr>
            <w:tcW w:w="1558" w:type="dxa"/>
            <w:shd w:val="clear" w:color="auto" w:fill="DFF5F9"/>
            <w:vAlign w:val="center"/>
          </w:tcPr>
          <w:p w14:paraId="2B0DB6AD" w14:textId="77777777" w:rsidR="007000C1" w:rsidRPr="00D1505C" w:rsidRDefault="007000C1" w:rsidP="00E73E7B">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3" w:type="dxa"/>
            <w:shd w:val="clear" w:color="auto" w:fill="DFF5F9"/>
            <w:vAlign w:val="center"/>
          </w:tcPr>
          <w:p w14:paraId="4825C79D" w14:textId="23DD37E3" w:rsidR="007000C1" w:rsidRPr="00D1505C" w:rsidRDefault="00284068" w:rsidP="00E73E7B">
            <w:pPr>
              <w:spacing w:line="240" w:lineRule="auto"/>
              <w:textAlignment w:val="baseline"/>
              <w:rPr>
                <w:rFonts w:eastAsia="Times New Roman" w:cs="Arial"/>
                <w:sz w:val="14"/>
                <w:szCs w:val="14"/>
                <w:lang w:eastAsia="en-GB"/>
              </w:rPr>
            </w:pPr>
            <w:r w:rsidRPr="00D1505C">
              <w:rPr>
                <w:b/>
                <w:bCs/>
                <w:sz w:val="22"/>
                <w:szCs w:val="22"/>
              </w:rPr>
              <w:t>OO 1</w:t>
            </w:r>
            <w:r w:rsidR="00A40A65" w:rsidRPr="00D1505C">
              <w:rPr>
                <w:b/>
                <w:bCs/>
                <w:sz w:val="22"/>
                <w:szCs w:val="22"/>
              </w:rPr>
              <w:t>1</w:t>
            </w:r>
            <w:r w:rsidRPr="00D1505C">
              <w:rPr>
                <w:b/>
                <w:bCs/>
                <w:sz w:val="22"/>
                <w:szCs w:val="22"/>
              </w:rPr>
              <w:t>–1</w:t>
            </w:r>
            <w:r w:rsidR="00A40A65" w:rsidRPr="00D1505C">
              <w:rPr>
                <w:b/>
                <w:bCs/>
                <w:sz w:val="22"/>
                <w:szCs w:val="22"/>
              </w:rPr>
              <w:t>4</w:t>
            </w:r>
          </w:p>
        </w:tc>
        <w:tc>
          <w:tcPr>
            <w:tcW w:w="4675" w:type="dxa"/>
            <w:gridSpan w:val="2"/>
            <w:vMerge w:val="restart"/>
            <w:shd w:val="clear" w:color="auto" w:fill="DFF5F9"/>
            <w:vAlign w:val="center"/>
          </w:tcPr>
          <w:p w14:paraId="6C67B7C9" w14:textId="77777777" w:rsidR="007000C1" w:rsidRPr="00D1505C" w:rsidRDefault="007000C1" w:rsidP="00E73E7B">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62028D7B" w14:textId="77777777" w:rsidR="007000C1" w:rsidRPr="00D1505C" w:rsidRDefault="007000C1" w:rsidP="00E73E7B">
            <w:pPr>
              <w:spacing w:line="240" w:lineRule="auto"/>
              <w:jc w:val="center"/>
              <w:textAlignment w:val="baseline"/>
              <w:rPr>
                <w:rFonts w:eastAsia="Times New Roman" w:cs="Arial"/>
                <w:sz w:val="14"/>
                <w:szCs w:val="14"/>
                <w:lang w:eastAsia="en-GB"/>
              </w:rPr>
            </w:pPr>
          </w:p>
          <w:p w14:paraId="16FAA471" w14:textId="141021ED" w:rsidR="007000C1" w:rsidRPr="00D1505C" w:rsidRDefault="006F425F" w:rsidP="00E73E7B">
            <w:pPr>
              <w:jc w:val="center"/>
              <w:rPr>
                <w:sz w:val="18"/>
                <w:szCs w:val="18"/>
              </w:rPr>
            </w:pPr>
            <w:r w:rsidRPr="00D1505C">
              <w:rPr>
                <w:b/>
                <w:bCs/>
                <w:sz w:val="22"/>
                <w:szCs w:val="22"/>
              </w:rPr>
              <w:t>Labelling and marketing</w:t>
            </w:r>
          </w:p>
        </w:tc>
        <w:tc>
          <w:tcPr>
            <w:tcW w:w="1984" w:type="dxa"/>
            <w:vMerge w:val="restart"/>
            <w:shd w:val="clear" w:color="auto" w:fill="DFF5F9"/>
            <w:vAlign w:val="center"/>
          </w:tcPr>
          <w:p w14:paraId="28834716" w14:textId="77777777" w:rsidR="007000C1" w:rsidRPr="00D1505C" w:rsidRDefault="007000C1" w:rsidP="00E73E7B">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4F4AEE22" w14:textId="77777777" w:rsidR="007000C1" w:rsidRPr="00D1505C" w:rsidRDefault="007000C1" w:rsidP="00E73E7B">
            <w:pPr>
              <w:spacing w:line="240" w:lineRule="auto"/>
              <w:jc w:val="center"/>
              <w:textAlignment w:val="baseline"/>
              <w:rPr>
                <w:rFonts w:eastAsia="Times New Roman" w:cs="Arial"/>
                <w:b/>
                <w:bCs/>
                <w:sz w:val="14"/>
                <w:szCs w:val="14"/>
                <w:lang w:eastAsia="en-GB"/>
              </w:rPr>
            </w:pPr>
          </w:p>
          <w:p w14:paraId="089E71B6" w14:textId="77777777" w:rsidR="007000C1" w:rsidRPr="00D1505C" w:rsidRDefault="007000C1" w:rsidP="00E73E7B">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92" w:type="dxa"/>
            <w:gridSpan w:val="2"/>
            <w:vMerge w:val="restart"/>
            <w:shd w:val="clear" w:color="auto" w:fill="00B0F0"/>
            <w:tcMar>
              <w:top w:w="113" w:type="dxa"/>
              <w:left w:w="113" w:type="dxa"/>
              <w:bottom w:w="113" w:type="dxa"/>
              <w:right w:w="113" w:type="dxa"/>
            </w:tcMar>
            <w:vAlign w:val="center"/>
          </w:tcPr>
          <w:p w14:paraId="417D010C" w14:textId="77777777" w:rsidR="007000C1" w:rsidRPr="00D1505C" w:rsidRDefault="007000C1" w:rsidP="00E73E7B">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739E1075" w14:textId="77777777" w:rsidR="007000C1" w:rsidRPr="00D1505C" w:rsidRDefault="007000C1" w:rsidP="00E73E7B">
            <w:pPr>
              <w:spacing w:line="240" w:lineRule="auto"/>
              <w:jc w:val="center"/>
              <w:textAlignment w:val="baseline"/>
              <w:rPr>
                <w:rFonts w:eastAsia="Times New Roman" w:cs="Arial"/>
                <w:b/>
                <w:bCs/>
                <w:color w:val="FFFFFF" w:themeColor="background1"/>
                <w:sz w:val="14"/>
                <w:szCs w:val="14"/>
                <w:lang w:eastAsia="en-GB"/>
              </w:rPr>
            </w:pPr>
          </w:p>
          <w:p w14:paraId="11EA5650" w14:textId="77777777" w:rsidR="007000C1" w:rsidRPr="00D1505C" w:rsidRDefault="007000C1" w:rsidP="00E73E7B">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1B5F2C" w:rsidRPr="00D1505C" w14:paraId="6EA539A5" w14:textId="77777777" w:rsidTr="00A47865">
        <w:trPr>
          <w:trHeight w:val="367"/>
        </w:trPr>
        <w:tc>
          <w:tcPr>
            <w:tcW w:w="1842" w:type="dxa"/>
            <w:vMerge/>
            <w:shd w:val="clear" w:color="auto" w:fill="DFF5F9"/>
            <w:vAlign w:val="center"/>
          </w:tcPr>
          <w:p w14:paraId="5992775B" w14:textId="77777777" w:rsidR="007000C1" w:rsidRPr="00D1505C" w:rsidRDefault="007000C1" w:rsidP="00E73E7B">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62F9C289" w14:textId="77777777" w:rsidR="007000C1" w:rsidRPr="00D1505C" w:rsidRDefault="007000C1" w:rsidP="00E73E7B">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3" w:type="dxa"/>
            <w:shd w:val="clear" w:color="auto" w:fill="DFF5F9"/>
            <w:vAlign w:val="center"/>
          </w:tcPr>
          <w:p w14:paraId="22A8F1DD" w14:textId="75F63AC7" w:rsidR="007000C1" w:rsidRPr="00D1505C" w:rsidRDefault="00ED31C3" w:rsidP="00E73E7B">
            <w:pPr>
              <w:spacing w:line="240" w:lineRule="auto"/>
              <w:textAlignment w:val="baseline"/>
              <w:rPr>
                <w:rFonts w:eastAsia="Times New Roman" w:cs="Arial"/>
                <w:b/>
                <w:sz w:val="14"/>
                <w:szCs w:val="14"/>
                <w:lang w:eastAsia="en-GB"/>
              </w:rPr>
            </w:pPr>
            <w:r w:rsidRPr="00D1505C">
              <w:rPr>
                <w:b/>
                <w:bCs/>
                <w:sz w:val="22"/>
                <w:szCs w:val="22"/>
              </w:rPr>
              <w:t>OO 1</w:t>
            </w:r>
            <w:r w:rsidR="009B0453" w:rsidRPr="00D1505C">
              <w:rPr>
                <w:b/>
                <w:bCs/>
                <w:sz w:val="22"/>
                <w:szCs w:val="22"/>
              </w:rPr>
              <w:t>8</w:t>
            </w:r>
            <w:r w:rsidRPr="00D1505C">
              <w:rPr>
                <w:b/>
                <w:bCs/>
                <w:sz w:val="22"/>
                <w:szCs w:val="22"/>
              </w:rPr>
              <w:t>.1</w:t>
            </w:r>
          </w:p>
        </w:tc>
        <w:tc>
          <w:tcPr>
            <w:tcW w:w="4675" w:type="dxa"/>
            <w:gridSpan w:val="2"/>
            <w:vMerge/>
            <w:shd w:val="clear" w:color="auto" w:fill="DFF5F9"/>
            <w:vAlign w:val="center"/>
          </w:tcPr>
          <w:p w14:paraId="46537AEF" w14:textId="77777777" w:rsidR="007000C1" w:rsidRPr="00D1505C" w:rsidRDefault="007000C1" w:rsidP="00E73E7B">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B9FFFE4" w14:textId="77777777" w:rsidR="007000C1" w:rsidRPr="00D1505C" w:rsidRDefault="007000C1" w:rsidP="00E73E7B">
            <w:pPr>
              <w:spacing w:line="240" w:lineRule="auto"/>
              <w:jc w:val="center"/>
              <w:textAlignment w:val="baseline"/>
              <w:rPr>
                <w:rFonts w:eastAsia="Times New Roman" w:cs="Arial"/>
                <w:b/>
                <w:bCs/>
                <w:sz w:val="14"/>
                <w:szCs w:val="14"/>
                <w:lang w:eastAsia="en-GB"/>
              </w:rPr>
            </w:pPr>
          </w:p>
        </w:tc>
        <w:tc>
          <w:tcPr>
            <w:tcW w:w="1992" w:type="dxa"/>
            <w:gridSpan w:val="2"/>
            <w:vMerge/>
            <w:shd w:val="clear" w:color="auto" w:fill="00B0F0"/>
            <w:tcMar>
              <w:top w:w="113" w:type="dxa"/>
              <w:left w:w="113" w:type="dxa"/>
              <w:bottom w:w="113" w:type="dxa"/>
              <w:right w:w="113" w:type="dxa"/>
            </w:tcMar>
            <w:vAlign w:val="center"/>
          </w:tcPr>
          <w:p w14:paraId="142871DF" w14:textId="77777777" w:rsidR="007000C1" w:rsidRPr="00D1505C" w:rsidRDefault="007000C1" w:rsidP="00E73E7B">
            <w:pPr>
              <w:spacing w:line="240" w:lineRule="auto"/>
              <w:jc w:val="center"/>
              <w:textAlignment w:val="baseline"/>
              <w:rPr>
                <w:rFonts w:eastAsia="Times New Roman" w:cs="Arial"/>
                <w:b/>
                <w:bCs/>
                <w:color w:val="FFFFFF" w:themeColor="background1"/>
                <w:sz w:val="14"/>
                <w:szCs w:val="14"/>
                <w:lang w:eastAsia="en-GB"/>
              </w:rPr>
            </w:pPr>
          </w:p>
        </w:tc>
      </w:tr>
      <w:tr w:rsidR="007000C1" w:rsidRPr="00D1505C" w14:paraId="73DE286D" w14:textId="77777777" w:rsidTr="00A47865">
        <w:trPr>
          <w:trHeight w:val="567"/>
        </w:trPr>
        <w:tc>
          <w:tcPr>
            <w:tcW w:w="14884" w:type="dxa"/>
            <w:gridSpan w:val="8"/>
            <w:shd w:val="clear" w:color="auto" w:fill="FFFFFF" w:themeFill="background1"/>
            <w:tcMar>
              <w:top w:w="113" w:type="dxa"/>
              <w:left w:w="113" w:type="dxa"/>
              <w:bottom w:w="113" w:type="dxa"/>
              <w:right w:w="113" w:type="dxa"/>
            </w:tcMar>
            <w:vAlign w:val="center"/>
          </w:tcPr>
          <w:p w14:paraId="53A173A3" w14:textId="3707F8E0" w:rsidR="007000C1" w:rsidRPr="00D1505C" w:rsidRDefault="00D81F38" w:rsidP="00E73E7B">
            <w:pPr>
              <w:spacing w:line="276" w:lineRule="auto"/>
              <w:textAlignment w:val="baseline"/>
              <w:rPr>
                <w:rFonts w:eastAsia="Times New Roman" w:cs="Arial"/>
                <w:lang w:eastAsia="en-GB"/>
              </w:rPr>
            </w:pPr>
            <w:r w:rsidRPr="00D1505C">
              <w:rPr>
                <w:rFonts w:eastAsia="Times New Roman" w:cs="Arial"/>
                <w:b/>
                <w:lang w:eastAsia="en-GB"/>
              </w:rPr>
              <w:t>Do you explicitly market any of your products and/or funds as ESG</w:t>
            </w:r>
            <w:r w:rsidR="00A94448" w:rsidRPr="00D1505C">
              <w:rPr>
                <w:rFonts w:eastAsia="Times New Roman" w:cs="Arial"/>
                <w:b/>
                <w:lang w:eastAsia="en-GB"/>
              </w:rPr>
              <w:t xml:space="preserve"> </w:t>
            </w:r>
            <w:r w:rsidR="00A402EC" w:rsidRPr="00D1505C">
              <w:rPr>
                <w:rFonts w:eastAsia="Times New Roman" w:cs="Arial"/>
                <w:b/>
                <w:lang w:eastAsia="en-GB"/>
              </w:rPr>
              <w:t>and/</w:t>
            </w:r>
            <w:r w:rsidR="00A94448" w:rsidRPr="00D1505C">
              <w:rPr>
                <w:rFonts w:eastAsia="Times New Roman" w:cs="Arial"/>
                <w:b/>
                <w:lang w:eastAsia="en-GB"/>
              </w:rPr>
              <w:t xml:space="preserve">or </w:t>
            </w:r>
            <w:r w:rsidRPr="00D1505C">
              <w:rPr>
                <w:rFonts w:eastAsia="Times New Roman" w:cs="Arial"/>
                <w:b/>
                <w:lang w:eastAsia="en-GB"/>
              </w:rPr>
              <w:t>sustainable?</w:t>
            </w:r>
          </w:p>
        </w:tc>
      </w:tr>
      <w:tr w:rsidR="002410FF" w:rsidRPr="00D1505C" w14:paraId="5AFC78FD" w14:textId="77777777" w:rsidTr="00A47865">
        <w:trPr>
          <w:gridAfter w:val="1"/>
          <w:wAfter w:w="8" w:type="dxa"/>
          <w:trHeight w:val="263"/>
        </w:trPr>
        <w:tc>
          <w:tcPr>
            <w:tcW w:w="7438"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01E1A5A6" w14:textId="274FE64C" w:rsidR="000F54AE" w:rsidRPr="00D1505C" w:rsidRDefault="000F54AE" w:rsidP="006D08B5">
            <w:pPr>
              <w:pStyle w:val="ListParagraph"/>
              <w:numPr>
                <w:ilvl w:val="0"/>
                <w:numId w:val="38"/>
              </w:numPr>
              <w:spacing w:line="276" w:lineRule="auto"/>
              <w:textAlignment w:val="baseline"/>
              <w:rPr>
                <w:lang w:eastAsia="en-GB"/>
              </w:rPr>
            </w:pPr>
            <w:r w:rsidRPr="00D1505C">
              <w:rPr>
                <w:lang w:eastAsia="en-GB"/>
              </w:rPr>
              <w:t>(A) Yes</w:t>
            </w:r>
            <w:r w:rsidR="00DA20C1" w:rsidRPr="00D1505C">
              <w:rPr>
                <w:lang w:eastAsia="en-GB"/>
              </w:rPr>
              <w:t>, we market products</w:t>
            </w:r>
            <w:r w:rsidR="0024065D" w:rsidRPr="00D1505C">
              <w:rPr>
                <w:lang w:eastAsia="en-GB"/>
              </w:rPr>
              <w:t xml:space="preserve"> and/or funds as ESG</w:t>
            </w:r>
            <w:r w:rsidR="00A94448" w:rsidRPr="00D1505C">
              <w:rPr>
                <w:lang w:eastAsia="en-GB"/>
              </w:rPr>
              <w:t xml:space="preserve"> </w:t>
            </w:r>
            <w:r w:rsidR="00A402EC" w:rsidRPr="00D1505C">
              <w:rPr>
                <w:lang w:eastAsia="en-GB"/>
              </w:rPr>
              <w:t>and/</w:t>
            </w:r>
            <w:r w:rsidR="00A94448" w:rsidRPr="00D1505C">
              <w:rPr>
                <w:lang w:eastAsia="en-GB"/>
              </w:rPr>
              <w:t xml:space="preserve">or </w:t>
            </w:r>
            <w:r w:rsidR="0024065D" w:rsidRPr="00D1505C">
              <w:rPr>
                <w:lang w:eastAsia="en-GB"/>
              </w:rPr>
              <w:t>sustainable</w:t>
            </w:r>
          </w:p>
        </w:tc>
        <w:tc>
          <w:tcPr>
            <w:tcW w:w="7438" w:type="dxa"/>
            <w:gridSpan w:val="3"/>
            <w:tcBorders>
              <w:bottom w:val="single" w:sz="6" w:space="0" w:color="A6A6A6" w:themeColor="background1" w:themeShade="A6"/>
            </w:tcBorders>
            <w:shd w:val="clear" w:color="auto" w:fill="auto"/>
            <w:vAlign w:val="center"/>
          </w:tcPr>
          <w:p w14:paraId="4B8C4489" w14:textId="78B5D67E" w:rsidR="003C5FAA" w:rsidRPr="00D1505C" w:rsidRDefault="002C2B41" w:rsidP="00995B3C">
            <w:pPr>
              <w:spacing w:line="276" w:lineRule="auto"/>
              <w:textAlignment w:val="baseline"/>
              <w:rPr>
                <w:lang w:eastAsia="en-GB"/>
              </w:rPr>
            </w:pPr>
            <w:r w:rsidRPr="00D1505C">
              <w:rPr>
                <w:lang w:eastAsia="en-GB"/>
              </w:rPr>
              <w:t>P</w:t>
            </w:r>
            <w:r w:rsidR="00995B3C" w:rsidRPr="00D1505C">
              <w:rPr>
                <w:lang w:eastAsia="en-GB"/>
              </w:rPr>
              <w:t xml:space="preserve">rovide the </w:t>
            </w:r>
            <w:r w:rsidR="00F57856" w:rsidRPr="00D1505C">
              <w:rPr>
                <w:lang w:eastAsia="en-GB"/>
              </w:rPr>
              <w:t>percentage</w:t>
            </w:r>
            <w:r w:rsidR="00995B3C" w:rsidRPr="00D1505C">
              <w:rPr>
                <w:lang w:eastAsia="en-GB"/>
              </w:rPr>
              <w:t xml:space="preserve"> of AUM that your </w:t>
            </w:r>
            <w:hyperlink r:id="rId269" w:history="1">
              <w:r w:rsidR="00995B3C" w:rsidRPr="005E32EE">
                <w:rPr>
                  <w:rStyle w:val="Hyperlink"/>
                  <w:lang w:eastAsia="en-GB"/>
                </w:rPr>
                <w:t>ESG</w:t>
              </w:r>
              <w:r w:rsidR="006C1E1A" w:rsidRPr="005E32EE">
                <w:rPr>
                  <w:rStyle w:val="Hyperlink"/>
                  <w:lang w:eastAsia="en-GB"/>
                </w:rPr>
                <w:t xml:space="preserve"> and/or </w:t>
              </w:r>
              <w:r w:rsidR="00C32A64" w:rsidRPr="005E32EE">
                <w:rPr>
                  <w:rStyle w:val="Hyperlink"/>
                  <w:lang w:eastAsia="en-GB"/>
                </w:rPr>
                <w:t>sustainability-</w:t>
              </w:r>
              <w:r w:rsidR="00995B3C" w:rsidRPr="005E32EE">
                <w:rPr>
                  <w:rStyle w:val="Hyperlink"/>
                  <w:lang w:eastAsia="en-GB"/>
                </w:rPr>
                <w:t>marketed products or funds</w:t>
              </w:r>
            </w:hyperlink>
            <w:r w:rsidR="00995B3C" w:rsidRPr="00D1505C">
              <w:rPr>
                <w:lang w:eastAsia="en-GB"/>
              </w:rPr>
              <w:t xml:space="preserve"> represent:</w:t>
            </w:r>
          </w:p>
          <w:p w14:paraId="0D827385" w14:textId="77777777" w:rsidR="00E864FC" w:rsidRPr="00D1505C" w:rsidRDefault="00E864FC" w:rsidP="00995B3C">
            <w:pPr>
              <w:spacing w:line="276" w:lineRule="auto"/>
              <w:textAlignment w:val="baseline"/>
              <w:rPr>
                <w:i/>
                <w:iCs/>
                <w:lang w:eastAsia="en-GB"/>
              </w:rPr>
            </w:pPr>
          </w:p>
          <w:p w14:paraId="0F984EE4" w14:textId="72F28BDB" w:rsidR="00E864FC" w:rsidRPr="00D1505C" w:rsidRDefault="00C32A64" w:rsidP="00995B3C">
            <w:pPr>
              <w:spacing w:line="276" w:lineRule="auto"/>
              <w:textAlignment w:val="baseline"/>
              <w:rPr>
                <w:lang w:eastAsia="en-GB"/>
              </w:rPr>
            </w:pPr>
            <w:r>
              <w:rPr>
                <w:i/>
                <w:iCs/>
                <w:lang w:eastAsia="en-GB"/>
              </w:rPr>
              <w:t>The p</w:t>
            </w:r>
            <w:r w:rsidRPr="00D1505C">
              <w:rPr>
                <w:i/>
                <w:iCs/>
                <w:lang w:eastAsia="en-GB"/>
              </w:rPr>
              <w:t xml:space="preserve">ercentage </w:t>
            </w:r>
            <w:r w:rsidR="00E864FC" w:rsidRPr="00D1505C">
              <w:rPr>
                <w:i/>
                <w:iCs/>
                <w:lang w:eastAsia="en-GB"/>
              </w:rPr>
              <w:t>figure can be rounded to the nearest 5% and should combine internally and externally managed assets.</w:t>
            </w:r>
          </w:p>
          <w:p w14:paraId="5B999FBB" w14:textId="77777777" w:rsidR="00FE0795" w:rsidRPr="00D1505C" w:rsidRDefault="00FE0795" w:rsidP="00995B3C">
            <w:pPr>
              <w:spacing w:line="276" w:lineRule="auto"/>
              <w:textAlignment w:val="baseline"/>
              <w:rPr>
                <w:lang w:eastAsia="en-GB"/>
              </w:rPr>
            </w:pPr>
          </w:p>
          <w:p w14:paraId="22D18588" w14:textId="5DEC3E54" w:rsidR="000F54AE" w:rsidRPr="00D1505C" w:rsidRDefault="007C3C72" w:rsidP="001D5E3B">
            <w:pPr>
              <w:spacing w:line="276" w:lineRule="auto"/>
              <w:textAlignment w:val="baseline"/>
              <w:rPr>
                <w:lang w:eastAsia="en-GB"/>
              </w:rPr>
            </w:pPr>
            <w:r w:rsidRPr="00D1505C">
              <w:rPr>
                <w:rFonts w:eastAsia="Times New Roman" w:cs="Arial"/>
                <w:lang w:eastAsia="en-GB"/>
              </w:rPr>
              <w:t>_____ %</w:t>
            </w:r>
          </w:p>
        </w:tc>
      </w:tr>
      <w:tr w:rsidR="00284068" w:rsidRPr="00D1505C" w14:paraId="26FDACB9" w14:textId="77777777" w:rsidTr="00A47865">
        <w:trPr>
          <w:trHeight w:val="465"/>
        </w:trPr>
        <w:tc>
          <w:tcPr>
            <w:tcW w:w="14882" w:type="dxa"/>
            <w:gridSpan w:val="8"/>
            <w:shd w:val="clear" w:color="auto" w:fill="FFFFFF" w:themeFill="background1"/>
            <w:tcMar>
              <w:top w:w="113" w:type="dxa"/>
              <w:left w:w="113" w:type="dxa"/>
              <w:bottom w:w="113" w:type="dxa"/>
              <w:right w:w="113" w:type="dxa"/>
            </w:tcMar>
            <w:vAlign w:val="center"/>
          </w:tcPr>
          <w:p w14:paraId="62F9DF70" w14:textId="6EFD4F89" w:rsidR="00284068" w:rsidRPr="00D1505C" w:rsidRDefault="000F54AE" w:rsidP="006D08B5">
            <w:pPr>
              <w:pStyle w:val="ListParagraph"/>
              <w:numPr>
                <w:ilvl w:val="0"/>
                <w:numId w:val="38"/>
              </w:numPr>
              <w:spacing w:line="276" w:lineRule="auto"/>
              <w:textAlignment w:val="baseline"/>
              <w:rPr>
                <w:lang w:eastAsia="en-GB"/>
              </w:rPr>
            </w:pPr>
            <w:r w:rsidRPr="00D1505C">
              <w:rPr>
                <w:lang w:eastAsia="en-GB"/>
              </w:rPr>
              <w:t xml:space="preserve">(B) </w:t>
            </w:r>
            <w:r w:rsidR="00467126" w:rsidRPr="00D1505C">
              <w:rPr>
                <w:lang w:eastAsia="en-GB"/>
              </w:rPr>
              <w:t>No, w</w:t>
            </w:r>
            <w:r w:rsidRPr="00D1505C">
              <w:rPr>
                <w:lang w:eastAsia="en-GB"/>
              </w:rPr>
              <w:t xml:space="preserve">e do not offer products or funds </w:t>
            </w:r>
            <w:r w:rsidR="004B0A2E" w:rsidRPr="00D1505C">
              <w:rPr>
                <w:lang w:eastAsia="en-GB"/>
              </w:rPr>
              <w:t>explicitly</w:t>
            </w:r>
            <w:r w:rsidRPr="00D1505C">
              <w:rPr>
                <w:lang w:eastAsia="en-GB"/>
              </w:rPr>
              <w:t xml:space="preserve"> marketed as ESG</w:t>
            </w:r>
            <w:r w:rsidR="00A94448" w:rsidRPr="00D1505C">
              <w:rPr>
                <w:lang w:eastAsia="en-GB"/>
              </w:rPr>
              <w:t xml:space="preserve"> </w:t>
            </w:r>
            <w:r w:rsidR="00A402EC" w:rsidRPr="00D1505C">
              <w:rPr>
                <w:lang w:eastAsia="en-GB"/>
              </w:rPr>
              <w:t>and/</w:t>
            </w:r>
            <w:r w:rsidR="00A94448" w:rsidRPr="00D1505C">
              <w:rPr>
                <w:lang w:eastAsia="en-GB"/>
              </w:rPr>
              <w:t xml:space="preserve">or </w:t>
            </w:r>
            <w:r w:rsidRPr="00D1505C">
              <w:rPr>
                <w:lang w:eastAsia="en-GB"/>
              </w:rPr>
              <w:t>sustainable​</w:t>
            </w:r>
          </w:p>
        </w:tc>
      </w:tr>
      <w:tr w:rsidR="003428AA" w:rsidRPr="00D1505C" w14:paraId="123847C1" w14:textId="77777777" w:rsidTr="00A47865">
        <w:trPr>
          <w:trHeight w:val="465"/>
        </w:trPr>
        <w:tc>
          <w:tcPr>
            <w:tcW w:w="14882" w:type="dxa"/>
            <w:gridSpan w:val="8"/>
            <w:shd w:val="clear" w:color="auto" w:fill="FFFFFF" w:themeFill="background1"/>
            <w:tcMar>
              <w:top w:w="113" w:type="dxa"/>
              <w:left w:w="113" w:type="dxa"/>
              <w:bottom w:w="113" w:type="dxa"/>
              <w:right w:w="113" w:type="dxa"/>
            </w:tcMar>
            <w:vAlign w:val="center"/>
          </w:tcPr>
          <w:p w14:paraId="00EFFFE3" w14:textId="4B1FFA67" w:rsidR="003428AA" w:rsidRPr="00D1505C" w:rsidRDefault="000F54AE" w:rsidP="006D08B5">
            <w:pPr>
              <w:pStyle w:val="ListParagraph"/>
              <w:numPr>
                <w:ilvl w:val="0"/>
                <w:numId w:val="38"/>
              </w:numPr>
              <w:spacing w:line="276" w:lineRule="auto"/>
              <w:textAlignment w:val="baseline"/>
              <w:rPr>
                <w:lang w:eastAsia="en-GB"/>
              </w:rPr>
            </w:pPr>
            <w:r w:rsidRPr="00D1505C">
              <w:rPr>
                <w:lang w:eastAsia="en-GB"/>
              </w:rPr>
              <w:t>(C) Not applicable</w:t>
            </w:r>
            <w:r w:rsidR="00C32A64">
              <w:rPr>
                <w:lang w:eastAsia="en-GB"/>
              </w:rPr>
              <w:t>;</w:t>
            </w:r>
            <w:r w:rsidR="00C32A64" w:rsidRPr="00D1505C">
              <w:rPr>
                <w:lang w:eastAsia="en-GB"/>
              </w:rPr>
              <w:t xml:space="preserve"> </w:t>
            </w:r>
            <w:r w:rsidRPr="00D1505C">
              <w:rPr>
                <w:lang w:eastAsia="en-GB"/>
              </w:rPr>
              <w:t>we do not offer products or funds</w:t>
            </w:r>
          </w:p>
        </w:tc>
      </w:tr>
      <w:tr w:rsidR="002B7502" w:rsidRPr="00D1505C" w14:paraId="74620B6B" w14:textId="77777777" w:rsidTr="00A47865">
        <w:trPr>
          <w:trHeight w:val="465"/>
        </w:trPr>
        <w:tc>
          <w:tcPr>
            <w:tcW w:w="14882" w:type="dxa"/>
            <w:gridSpan w:val="8"/>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939403D" w14:textId="3D07E677" w:rsidR="002B7502" w:rsidRPr="00D1505C" w:rsidRDefault="002B7502" w:rsidP="001D5E3B">
            <w:pPr>
              <w:spacing w:line="276" w:lineRule="auto"/>
              <w:textAlignment w:val="baseline"/>
              <w:rPr>
                <w:lang w:eastAsia="en-GB"/>
              </w:rPr>
            </w:pPr>
            <w:r w:rsidRPr="00D1505C">
              <w:rPr>
                <w:lang w:eastAsia="en-GB"/>
              </w:rPr>
              <w:t>Additional information: _____ [Voluntary free text: medium]</w:t>
            </w:r>
          </w:p>
        </w:tc>
      </w:tr>
    </w:tbl>
    <w:p w14:paraId="2C972A30" w14:textId="77777777" w:rsidR="0014314D" w:rsidRPr="00D1505C" w:rsidRDefault="0014314D" w:rsidP="001D5E3B"/>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BB5900" w:rsidRPr="00D1505C" w14:paraId="3350335B" w14:textId="77777777" w:rsidTr="001D5E3B">
        <w:trPr>
          <w:trHeight w:val="300"/>
        </w:trPr>
        <w:tc>
          <w:tcPr>
            <w:tcW w:w="14884" w:type="dxa"/>
            <w:gridSpan w:val="2"/>
            <w:shd w:val="clear" w:color="auto" w:fill="0070C0"/>
            <w:vAlign w:val="center"/>
          </w:tcPr>
          <w:p w14:paraId="09A252D4" w14:textId="77777777" w:rsidR="00BB5900" w:rsidRPr="00D1505C" w:rsidRDefault="00BB5900" w:rsidP="00E5356A">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BB5900" w:rsidRPr="00D1505C" w14:paraId="2653AF1B" w14:textId="77777777" w:rsidTr="001D5E3B">
        <w:trPr>
          <w:trHeight w:val="300"/>
        </w:trPr>
        <w:tc>
          <w:tcPr>
            <w:tcW w:w="1841" w:type="dxa"/>
            <w:shd w:val="clear" w:color="auto" w:fill="auto"/>
            <w:vAlign w:val="center"/>
          </w:tcPr>
          <w:p w14:paraId="26CF0792" w14:textId="77777777" w:rsidR="00BB5900" w:rsidRPr="00D1505C" w:rsidRDefault="00BB5900" w:rsidP="00E5356A">
            <w:pPr>
              <w:rPr>
                <w:rStyle w:val="Hyperlink"/>
                <w:b/>
                <w:sz w:val="16"/>
                <w:szCs w:val="16"/>
              </w:rPr>
            </w:pPr>
            <w:r w:rsidRPr="00D1505C">
              <w:rPr>
                <w:b/>
                <w:sz w:val="16"/>
                <w:szCs w:val="16"/>
              </w:rPr>
              <w:t>Purpose of indicator</w:t>
            </w:r>
          </w:p>
        </w:tc>
        <w:tc>
          <w:tcPr>
            <w:tcW w:w="13043" w:type="dxa"/>
            <w:shd w:val="clear" w:color="auto" w:fill="auto"/>
            <w:vAlign w:val="center"/>
          </w:tcPr>
          <w:p w14:paraId="3A0C6843" w14:textId="3549F833" w:rsidR="00614F14" w:rsidRPr="00D1505C" w:rsidRDefault="00BB5900" w:rsidP="00E5356A">
            <w:pPr>
              <w:rPr>
                <w:rStyle w:val="Hyperlink"/>
                <w:color w:val="000000" w:themeColor="text1"/>
                <w:sz w:val="16"/>
                <w:szCs w:val="16"/>
              </w:rPr>
            </w:pPr>
            <w:r w:rsidRPr="00D1505C">
              <w:rPr>
                <w:rStyle w:val="Hyperlink"/>
                <w:color w:val="000000" w:themeColor="text1"/>
                <w:sz w:val="16"/>
                <w:szCs w:val="16"/>
              </w:rPr>
              <w:t>This indicator is required for gateway and peering purposes and to contextualise signatorie</w:t>
            </w:r>
            <w:r w:rsidR="00813D5C">
              <w:rPr>
                <w:rStyle w:val="Hyperlink"/>
                <w:color w:val="000000" w:themeColor="text1"/>
                <w:sz w:val="16"/>
                <w:szCs w:val="16"/>
              </w:rPr>
              <w:t>s’</w:t>
            </w:r>
            <w:r w:rsidRPr="00D1505C">
              <w:rPr>
                <w:rStyle w:val="Hyperlink"/>
                <w:color w:val="000000" w:themeColor="text1"/>
                <w:sz w:val="16"/>
                <w:szCs w:val="16"/>
              </w:rPr>
              <w:t xml:space="preserve"> responses going forward.</w:t>
            </w:r>
            <w:r w:rsidR="00614F14" w:rsidRPr="00D1505C">
              <w:rPr>
                <w:rStyle w:val="Hyperlink"/>
                <w:color w:val="000000" w:themeColor="text1"/>
                <w:sz w:val="16"/>
                <w:szCs w:val="16"/>
              </w:rPr>
              <w:t xml:space="preserve"> </w:t>
            </w:r>
            <w:r w:rsidR="00BE26CB" w:rsidRPr="00D1505C">
              <w:rPr>
                <w:rStyle w:val="Hyperlink"/>
                <w:color w:val="000000" w:themeColor="text1"/>
                <w:sz w:val="16"/>
                <w:szCs w:val="16"/>
              </w:rPr>
              <w:t xml:space="preserve">Responses will help the PRI </w:t>
            </w:r>
            <w:r w:rsidR="00730846">
              <w:rPr>
                <w:rStyle w:val="Hyperlink"/>
                <w:color w:val="000000" w:themeColor="text1"/>
                <w:sz w:val="16"/>
                <w:szCs w:val="16"/>
              </w:rPr>
              <w:t>develop</w:t>
            </w:r>
            <w:r w:rsidR="00730846" w:rsidRPr="00D1505C">
              <w:rPr>
                <w:rStyle w:val="Hyperlink"/>
                <w:color w:val="000000" w:themeColor="text1"/>
                <w:sz w:val="16"/>
                <w:szCs w:val="16"/>
              </w:rPr>
              <w:t xml:space="preserve"> </w:t>
            </w:r>
            <w:r w:rsidR="00BE26CB" w:rsidRPr="00D1505C">
              <w:rPr>
                <w:rStyle w:val="Hyperlink"/>
                <w:color w:val="000000" w:themeColor="text1"/>
                <w:sz w:val="16"/>
                <w:szCs w:val="16"/>
              </w:rPr>
              <w:t>a better understanding of the ESG</w:t>
            </w:r>
            <w:r w:rsidR="00E723A5" w:rsidRPr="00D1505C">
              <w:rPr>
                <w:rStyle w:val="Hyperlink"/>
                <w:color w:val="000000" w:themeColor="text1"/>
                <w:sz w:val="16"/>
                <w:szCs w:val="16"/>
              </w:rPr>
              <w:t xml:space="preserve"> and/or </w:t>
            </w:r>
            <w:r w:rsidR="00BE26CB" w:rsidRPr="00D1505C">
              <w:rPr>
                <w:rStyle w:val="Hyperlink"/>
                <w:color w:val="000000" w:themeColor="text1"/>
                <w:sz w:val="16"/>
                <w:szCs w:val="16"/>
              </w:rPr>
              <w:t>sustainable products</w:t>
            </w:r>
            <w:r w:rsidR="00E723A5" w:rsidRPr="00D1505C">
              <w:rPr>
                <w:rStyle w:val="Hyperlink"/>
                <w:color w:val="000000" w:themeColor="text1"/>
                <w:sz w:val="16"/>
                <w:szCs w:val="16"/>
              </w:rPr>
              <w:t xml:space="preserve"> and </w:t>
            </w:r>
            <w:r w:rsidR="00BE26CB" w:rsidRPr="00D1505C">
              <w:rPr>
                <w:rStyle w:val="Hyperlink"/>
                <w:color w:val="000000" w:themeColor="text1"/>
                <w:sz w:val="16"/>
                <w:szCs w:val="16"/>
              </w:rPr>
              <w:t>funds</w:t>
            </w:r>
            <w:r w:rsidR="00555089" w:rsidRPr="00D1505C">
              <w:rPr>
                <w:rStyle w:val="Hyperlink"/>
                <w:color w:val="000000" w:themeColor="text1"/>
                <w:sz w:val="16"/>
                <w:szCs w:val="16"/>
              </w:rPr>
              <w:t xml:space="preserve"> market</w:t>
            </w:r>
            <w:r w:rsidR="00BE26CB" w:rsidRPr="00D1505C">
              <w:rPr>
                <w:rStyle w:val="Hyperlink"/>
                <w:color w:val="000000" w:themeColor="text1"/>
                <w:sz w:val="16"/>
                <w:szCs w:val="16"/>
              </w:rPr>
              <w:t xml:space="preserve"> </w:t>
            </w:r>
            <w:r w:rsidR="00D35783" w:rsidRPr="00D1505C">
              <w:rPr>
                <w:rStyle w:val="Hyperlink"/>
                <w:color w:val="000000" w:themeColor="text1"/>
                <w:sz w:val="16"/>
                <w:szCs w:val="16"/>
              </w:rPr>
              <w:t xml:space="preserve">for </w:t>
            </w:r>
            <w:r w:rsidR="00730846">
              <w:rPr>
                <w:rStyle w:val="Hyperlink"/>
                <w:color w:val="000000" w:themeColor="text1"/>
                <w:sz w:val="16"/>
                <w:szCs w:val="16"/>
              </w:rPr>
              <w:t>future analyses</w:t>
            </w:r>
            <w:r w:rsidR="007F6E0C" w:rsidRPr="00D1505C">
              <w:rPr>
                <w:rStyle w:val="Hyperlink"/>
                <w:color w:val="000000" w:themeColor="text1"/>
                <w:sz w:val="16"/>
                <w:szCs w:val="16"/>
              </w:rPr>
              <w:t xml:space="preserve">. </w:t>
            </w:r>
          </w:p>
          <w:p w14:paraId="6F6239E3" w14:textId="048B889A" w:rsidR="004B0469" w:rsidRPr="00D1505C" w:rsidRDefault="004B0469" w:rsidP="00CA6562">
            <w:pPr>
              <w:rPr>
                <w:rStyle w:val="Hyperlink"/>
                <w:color w:val="000000" w:themeColor="text1"/>
                <w:sz w:val="16"/>
                <w:szCs w:val="16"/>
              </w:rPr>
            </w:pPr>
            <w:r w:rsidRPr="00D1505C">
              <w:rPr>
                <w:rStyle w:val="Hyperlink"/>
                <w:color w:val="000000" w:themeColor="text1"/>
                <w:sz w:val="16"/>
                <w:szCs w:val="16"/>
              </w:rPr>
              <w:lastRenderedPageBreak/>
              <w:t>There is no value judgement on</w:t>
            </w:r>
            <w:r w:rsidR="007F6E0C" w:rsidRPr="00D1505C">
              <w:rPr>
                <w:rStyle w:val="Hyperlink"/>
                <w:color w:val="000000" w:themeColor="text1"/>
                <w:sz w:val="16"/>
                <w:szCs w:val="16"/>
              </w:rPr>
              <w:t xml:space="preserve"> </w:t>
            </w:r>
            <w:r w:rsidR="00E93E94" w:rsidRPr="00D1505C">
              <w:rPr>
                <w:rStyle w:val="Hyperlink"/>
                <w:color w:val="000000" w:themeColor="text1"/>
                <w:sz w:val="16"/>
                <w:szCs w:val="16"/>
              </w:rPr>
              <w:t>whether signatories market products</w:t>
            </w:r>
            <w:r w:rsidR="00076D2D" w:rsidRPr="00D1505C">
              <w:rPr>
                <w:rStyle w:val="Hyperlink"/>
                <w:color w:val="000000" w:themeColor="text1"/>
                <w:sz w:val="16"/>
                <w:szCs w:val="16"/>
              </w:rPr>
              <w:t xml:space="preserve"> and/or </w:t>
            </w:r>
            <w:r w:rsidR="00E93E94" w:rsidRPr="00D1505C">
              <w:rPr>
                <w:rStyle w:val="Hyperlink"/>
                <w:color w:val="000000" w:themeColor="text1"/>
                <w:sz w:val="16"/>
                <w:szCs w:val="16"/>
              </w:rPr>
              <w:t>funds as ESG</w:t>
            </w:r>
            <w:r w:rsidR="00076D2D" w:rsidRPr="00D1505C">
              <w:rPr>
                <w:rStyle w:val="Hyperlink"/>
                <w:color w:val="000000" w:themeColor="text1"/>
                <w:sz w:val="16"/>
                <w:szCs w:val="16"/>
              </w:rPr>
              <w:t xml:space="preserve"> </w:t>
            </w:r>
            <w:r w:rsidR="00A402EC" w:rsidRPr="00D1505C">
              <w:rPr>
                <w:rStyle w:val="Hyperlink"/>
                <w:color w:val="000000" w:themeColor="text1"/>
                <w:sz w:val="16"/>
                <w:szCs w:val="16"/>
              </w:rPr>
              <w:t>and/</w:t>
            </w:r>
            <w:r w:rsidR="00076D2D" w:rsidRPr="00D1505C">
              <w:rPr>
                <w:rStyle w:val="Hyperlink"/>
                <w:color w:val="000000" w:themeColor="text1"/>
                <w:sz w:val="16"/>
                <w:szCs w:val="16"/>
              </w:rPr>
              <w:t xml:space="preserve">or </w:t>
            </w:r>
            <w:r w:rsidR="00E93E94" w:rsidRPr="00D1505C">
              <w:rPr>
                <w:rStyle w:val="Hyperlink"/>
                <w:color w:val="000000" w:themeColor="text1"/>
                <w:sz w:val="16"/>
                <w:szCs w:val="16"/>
              </w:rPr>
              <w:t xml:space="preserve">sustainable </w:t>
            </w:r>
            <w:r w:rsidR="00730846">
              <w:rPr>
                <w:rStyle w:val="Hyperlink"/>
                <w:color w:val="000000" w:themeColor="text1"/>
                <w:sz w:val="16"/>
                <w:szCs w:val="16"/>
              </w:rPr>
              <w:t>or</w:t>
            </w:r>
            <w:r w:rsidR="00E93E94" w:rsidRPr="00D1505C">
              <w:rPr>
                <w:rStyle w:val="Hyperlink"/>
                <w:color w:val="000000" w:themeColor="text1"/>
                <w:sz w:val="16"/>
                <w:szCs w:val="16"/>
              </w:rPr>
              <w:t xml:space="preserve"> the</w:t>
            </w:r>
            <w:r w:rsidRPr="00D1505C">
              <w:rPr>
                <w:rStyle w:val="Hyperlink"/>
                <w:color w:val="000000" w:themeColor="text1"/>
                <w:sz w:val="16"/>
                <w:szCs w:val="16"/>
              </w:rPr>
              <w:t xml:space="preserve"> percentage</w:t>
            </w:r>
            <w:r w:rsidR="00BB7B91" w:rsidRPr="00D1505C">
              <w:rPr>
                <w:rStyle w:val="Hyperlink"/>
                <w:color w:val="000000" w:themeColor="text1"/>
                <w:sz w:val="16"/>
                <w:szCs w:val="16"/>
              </w:rPr>
              <w:t xml:space="preserve"> of those products</w:t>
            </w:r>
            <w:r w:rsidR="00076D2D" w:rsidRPr="00D1505C">
              <w:rPr>
                <w:rStyle w:val="Hyperlink"/>
                <w:color w:val="000000" w:themeColor="text1"/>
                <w:sz w:val="16"/>
                <w:szCs w:val="16"/>
              </w:rPr>
              <w:t xml:space="preserve"> and/or </w:t>
            </w:r>
            <w:r w:rsidR="00555089" w:rsidRPr="00D1505C">
              <w:rPr>
                <w:rStyle w:val="Hyperlink"/>
                <w:color w:val="000000" w:themeColor="text1"/>
                <w:sz w:val="16"/>
                <w:szCs w:val="16"/>
              </w:rPr>
              <w:t>funds</w:t>
            </w:r>
            <w:r w:rsidR="00730846">
              <w:rPr>
                <w:rStyle w:val="Hyperlink"/>
                <w:color w:val="000000" w:themeColor="text1"/>
                <w:sz w:val="16"/>
                <w:szCs w:val="16"/>
              </w:rPr>
              <w:t xml:space="preserve"> designated as such</w:t>
            </w:r>
            <w:r w:rsidR="00BB7B91" w:rsidRPr="00D1505C">
              <w:rPr>
                <w:rStyle w:val="Hyperlink"/>
                <w:color w:val="000000" w:themeColor="text1"/>
                <w:sz w:val="16"/>
                <w:szCs w:val="16"/>
              </w:rPr>
              <w:t xml:space="preserve">. </w:t>
            </w:r>
            <w:r w:rsidR="00BB60A8" w:rsidRPr="00D1505C">
              <w:rPr>
                <w:rStyle w:val="Hyperlink"/>
                <w:color w:val="000000" w:themeColor="text1"/>
                <w:sz w:val="16"/>
                <w:szCs w:val="16"/>
              </w:rPr>
              <w:t>Responses will</w:t>
            </w:r>
            <w:r w:rsidRPr="00D1505C">
              <w:rPr>
                <w:rStyle w:val="Hyperlink"/>
                <w:color w:val="000000" w:themeColor="text1"/>
                <w:sz w:val="16"/>
                <w:szCs w:val="16"/>
              </w:rPr>
              <w:t xml:space="preserve"> not be used as part of the</w:t>
            </w:r>
            <w:r w:rsidR="0052558F" w:rsidRPr="00D1505C">
              <w:rPr>
                <w:rStyle w:val="Hyperlink"/>
                <w:color w:val="000000" w:themeColor="text1"/>
                <w:sz w:val="16"/>
                <w:szCs w:val="16"/>
              </w:rPr>
              <w:t xml:space="preserve"> </w:t>
            </w:r>
            <w:r w:rsidRPr="00D1505C">
              <w:rPr>
                <w:rStyle w:val="Hyperlink"/>
                <w:color w:val="000000" w:themeColor="text1"/>
                <w:sz w:val="16"/>
                <w:szCs w:val="16"/>
              </w:rPr>
              <w:t>assessment methodology.</w:t>
            </w:r>
          </w:p>
        </w:tc>
      </w:tr>
      <w:tr w:rsidR="00BB5900" w:rsidRPr="00D1505C" w14:paraId="16531B49" w14:textId="77777777" w:rsidTr="001D5E3B">
        <w:trPr>
          <w:trHeight w:val="300"/>
        </w:trPr>
        <w:tc>
          <w:tcPr>
            <w:tcW w:w="1841" w:type="dxa"/>
            <w:shd w:val="clear" w:color="auto" w:fill="auto"/>
            <w:vAlign w:val="center"/>
          </w:tcPr>
          <w:p w14:paraId="7371592D" w14:textId="77777777" w:rsidR="00BB5900" w:rsidRPr="00D1505C" w:rsidRDefault="00BB5900" w:rsidP="00E5356A">
            <w:pPr>
              <w:rPr>
                <w:rStyle w:val="Hyperlink"/>
                <w:b/>
                <w:sz w:val="16"/>
                <w:szCs w:val="16"/>
              </w:rPr>
            </w:pPr>
            <w:r w:rsidRPr="00D1505C">
              <w:rPr>
                <w:b/>
                <w:sz w:val="16"/>
                <w:szCs w:val="16"/>
              </w:rPr>
              <w:lastRenderedPageBreak/>
              <w:t>Additional reporting guidance</w:t>
            </w:r>
          </w:p>
        </w:tc>
        <w:tc>
          <w:tcPr>
            <w:tcW w:w="13043" w:type="dxa"/>
            <w:shd w:val="clear" w:color="auto" w:fill="auto"/>
            <w:vAlign w:val="center"/>
          </w:tcPr>
          <w:p w14:paraId="5EFB62C4" w14:textId="53E110CD" w:rsidR="00CF423E" w:rsidRPr="00D1505C" w:rsidRDefault="00BB5900" w:rsidP="00BB5900">
            <w:pPr>
              <w:rPr>
                <w:rStyle w:val="Hyperlink"/>
                <w:color w:val="000000" w:themeColor="text1"/>
                <w:sz w:val="16"/>
                <w:szCs w:val="16"/>
              </w:rPr>
            </w:pPr>
            <w:r w:rsidRPr="00D1505C">
              <w:rPr>
                <w:rStyle w:val="Hyperlink"/>
                <w:color w:val="000000" w:themeColor="text1"/>
                <w:sz w:val="16"/>
                <w:szCs w:val="16"/>
              </w:rPr>
              <w:t xml:space="preserve">The percentage reported should include </w:t>
            </w:r>
            <w:r w:rsidR="003F4B8A" w:rsidRPr="00D1505C">
              <w:rPr>
                <w:rStyle w:val="Hyperlink"/>
                <w:color w:val="000000" w:themeColor="text1"/>
                <w:sz w:val="16"/>
                <w:szCs w:val="16"/>
              </w:rPr>
              <w:t>ESG</w:t>
            </w:r>
            <w:r w:rsidR="00B85AAB" w:rsidRPr="00D1505C">
              <w:rPr>
                <w:rStyle w:val="Hyperlink"/>
                <w:color w:val="000000" w:themeColor="text1"/>
                <w:sz w:val="16"/>
                <w:szCs w:val="16"/>
              </w:rPr>
              <w:t xml:space="preserve"> and/or </w:t>
            </w:r>
            <w:r w:rsidR="00C32A64" w:rsidRPr="00D1505C">
              <w:rPr>
                <w:rStyle w:val="Hyperlink"/>
                <w:color w:val="000000" w:themeColor="text1"/>
                <w:sz w:val="16"/>
                <w:szCs w:val="16"/>
              </w:rPr>
              <w:t>sustainability</w:t>
            </w:r>
            <w:r w:rsidR="00C32A64">
              <w:rPr>
                <w:rStyle w:val="Hyperlink"/>
                <w:color w:val="000000" w:themeColor="text1"/>
                <w:sz w:val="16"/>
                <w:szCs w:val="16"/>
              </w:rPr>
              <w:t>-</w:t>
            </w:r>
            <w:r w:rsidR="003F4B8A" w:rsidRPr="00D1505C">
              <w:rPr>
                <w:rStyle w:val="Hyperlink"/>
                <w:color w:val="000000" w:themeColor="text1"/>
                <w:sz w:val="16"/>
                <w:szCs w:val="16"/>
              </w:rPr>
              <w:t xml:space="preserve">marketed funds or products </w:t>
            </w:r>
            <w:r w:rsidR="002A0AC2" w:rsidRPr="00D1505C">
              <w:rPr>
                <w:rStyle w:val="Hyperlink"/>
                <w:color w:val="000000" w:themeColor="text1"/>
                <w:sz w:val="16"/>
                <w:szCs w:val="16"/>
              </w:rPr>
              <w:t xml:space="preserve">and any </w:t>
            </w:r>
            <w:r w:rsidR="00D532B1" w:rsidRPr="00D1505C">
              <w:rPr>
                <w:rStyle w:val="Hyperlink"/>
                <w:color w:val="000000" w:themeColor="text1"/>
                <w:sz w:val="16"/>
                <w:szCs w:val="16"/>
              </w:rPr>
              <w:t>ESG</w:t>
            </w:r>
            <w:r w:rsidR="00B85AAB" w:rsidRPr="00D1505C">
              <w:rPr>
                <w:rStyle w:val="Hyperlink"/>
                <w:color w:val="000000" w:themeColor="text1"/>
                <w:sz w:val="16"/>
                <w:szCs w:val="16"/>
              </w:rPr>
              <w:t xml:space="preserve"> and/or </w:t>
            </w:r>
            <w:r w:rsidR="00C32A64" w:rsidRPr="00D1505C">
              <w:rPr>
                <w:rStyle w:val="Hyperlink"/>
                <w:color w:val="000000" w:themeColor="text1"/>
                <w:sz w:val="16"/>
                <w:szCs w:val="16"/>
              </w:rPr>
              <w:t>RI</w:t>
            </w:r>
            <w:r w:rsidR="00C32A64">
              <w:rPr>
                <w:rStyle w:val="Hyperlink"/>
                <w:color w:val="000000" w:themeColor="text1"/>
                <w:sz w:val="16"/>
                <w:szCs w:val="16"/>
              </w:rPr>
              <w:t>-</w:t>
            </w:r>
            <w:r w:rsidR="00D532B1" w:rsidRPr="00D1505C">
              <w:rPr>
                <w:rStyle w:val="Hyperlink"/>
                <w:color w:val="000000" w:themeColor="text1"/>
                <w:sz w:val="16"/>
                <w:szCs w:val="16"/>
              </w:rPr>
              <w:t>certified or labelled assets</w:t>
            </w:r>
            <w:r w:rsidR="00CF423E" w:rsidRPr="00D1505C">
              <w:rPr>
                <w:rStyle w:val="Hyperlink"/>
                <w:color w:val="000000" w:themeColor="text1"/>
                <w:sz w:val="16"/>
                <w:szCs w:val="16"/>
              </w:rPr>
              <w:t>, and it should be calculated out of the total AUM, including internally and externally managed assets.</w:t>
            </w:r>
          </w:p>
          <w:p w14:paraId="26F984D6" w14:textId="77777777" w:rsidR="00BB5900" w:rsidRPr="00D1505C" w:rsidRDefault="00BB5900" w:rsidP="00BB5900">
            <w:pPr>
              <w:rPr>
                <w:rStyle w:val="Hyperlink"/>
                <w:color w:val="000000" w:themeColor="text1"/>
                <w:sz w:val="16"/>
                <w:szCs w:val="16"/>
              </w:rPr>
            </w:pPr>
          </w:p>
          <w:p w14:paraId="1FDD3DF3" w14:textId="7C4E7231" w:rsidR="00BF471C" w:rsidRPr="00D1505C" w:rsidRDefault="00614F14" w:rsidP="00BB5900">
            <w:pPr>
              <w:rPr>
                <w:rStyle w:val="Hyperlink"/>
                <w:color w:val="000000" w:themeColor="text1"/>
                <w:sz w:val="16"/>
                <w:szCs w:val="16"/>
              </w:rPr>
            </w:pPr>
            <w:r w:rsidRPr="00D1505C">
              <w:rPr>
                <w:rStyle w:val="Hyperlink"/>
                <w:color w:val="000000" w:themeColor="text1"/>
                <w:sz w:val="16"/>
                <w:szCs w:val="16"/>
              </w:rPr>
              <w:t>Products</w:t>
            </w:r>
            <w:r w:rsidR="0001224B" w:rsidRPr="00D1505C">
              <w:rPr>
                <w:rStyle w:val="Hyperlink"/>
                <w:color w:val="000000" w:themeColor="text1"/>
                <w:sz w:val="16"/>
                <w:szCs w:val="16"/>
              </w:rPr>
              <w:t xml:space="preserve"> and </w:t>
            </w:r>
            <w:r w:rsidRPr="00D1505C">
              <w:rPr>
                <w:rStyle w:val="Hyperlink"/>
                <w:color w:val="000000" w:themeColor="text1"/>
                <w:sz w:val="16"/>
                <w:szCs w:val="16"/>
              </w:rPr>
              <w:t>funds marketed as ESG</w:t>
            </w:r>
            <w:r w:rsidR="00B85AAB" w:rsidRPr="00D1505C">
              <w:rPr>
                <w:rStyle w:val="Hyperlink"/>
                <w:color w:val="000000" w:themeColor="text1"/>
                <w:sz w:val="16"/>
                <w:szCs w:val="16"/>
              </w:rPr>
              <w:t xml:space="preserve"> and/or </w:t>
            </w:r>
            <w:r w:rsidRPr="00D1505C">
              <w:rPr>
                <w:rStyle w:val="Hyperlink"/>
                <w:color w:val="000000" w:themeColor="text1"/>
                <w:sz w:val="16"/>
                <w:szCs w:val="16"/>
              </w:rPr>
              <w:t>sustainable can include products that promote environmental or social characteristics or that have sustainable investment as their objective under Articles 8 and 9 of the EU’s Sustainable Finance Disclosure Regulation (</w:t>
            </w:r>
            <w:hyperlink r:id="rId270" w:history="1">
              <w:r w:rsidRPr="00D1505C">
                <w:rPr>
                  <w:rStyle w:val="Hyperlink"/>
                  <w:sz w:val="16"/>
                  <w:szCs w:val="16"/>
                </w:rPr>
                <w:t>Regulation (EU) 2019/2088 on sustainability‐related disclosures in the financial services sector</w:t>
              </w:r>
            </w:hyperlink>
            <w:r w:rsidRPr="00D1505C">
              <w:rPr>
                <w:rStyle w:val="Hyperlink"/>
                <w:color w:val="000000" w:themeColor="text1"/>
                <w:sz w:val="16"/>
                <w:szCs w:val="16"/>
              </w:rPr>
              <w:t xml:space="preserve">). </w:t>
            </w:r>
          </w:p>
          <w:p w14:paraId="23D3AE60" w14:textId="77777777" w:rsidR="00BF471C" w:rsidRPr="00D1505C" w:rsidRDefault="00BF471C" w:rsidP="00BB5900">
            <w:pPr>
              <w:rPr>
                <w:rStyle w:val="Hyperlink"/>
                <w:color w:val="000000" w:themeColor="text1"/>
                <w:sz w:val="16"/>
                <w:szCs w:val="16"/>
              </w:rPr>
            </w:pPr>
          </w:p>
          <w:p w14:paraId="5E77004B" w14:textId="687FCD51" w:rsidR="00BB5900" w:rsidRPr="00D1505C" w:rsidRDefault="00BF471C" w:rsidP="00BB5900">
            <w:pPr>
              <w:rPr>
                <w:rStyle w:val="Hyperlink"/>
                <w:color w:val="000000" w:themeColor="text1"/>
                <w:sz w:val="16"/>
                <w:szCs w:val="16"/>
              </w:rPr>
            </w:pPr>
            <w:r w:rsidRPr="00D1505C">
              <w:rPr>
                <w:rStyle w:val="Hyperlink"/>
                <w:color w:val="000000" w:themeColor="text1"/>
                <w:sz w:val="16"/>
                <w:szCs w:val="16"/>
              </w:rPr>
              <w:t>To determine if something is an ESG</w:t>
            </w:r>
            <w:r w:rsidR="00B85AAB" w:rsidRPr="00D1505C">
              <w:rPr>
                <w:rStyle w:val="Hyperlink"/>
                <w:color w:val="000000" w:themeColor="text1"/>
                <w:sz w:val="16"/>
                <w:szCs w:val="16"/>
              </w:rPr>
              <w:t xml:space="preserve"> and/or </w:t>
            </w:r>
            <w:r w:rsidRPr="00D1505C">
              <w:rPr>
                <w:rStyle w:val="Hyperlink"/>
                <w:color w:val="000000" w:themeColor="text1"/>
                <w:sz w:val="16"/>
                <w:szCs w:val="16"/>
              </w:rPr>
              <w:t>RI certification or label</w:t>
            </w:r>
            <w:r w:rsidR="00C32A64">
              <w:rPr>
                <w:rStyle w:val="Hyperlink"/>
                <w:color w:val="000000" w:themeColor="text1"/>
                <w:sz w:val="16"/>
                <w:szCs w:val="16"/>
              </w:rPr>
              <w:t>,</w:t>
            </w:r>
            <w:r w:rsidRPr="00D1505C">
              <w:rPr>
                <w:rStyle w:val="Hyperlink"/>
                <w:color w:val="000000" w:themeColor="text1"/>
                <w:sz w:val="16"/>
                <w:szCs w:val="16"/>
              </w:rPr>
              <w:t xml:space="preserve"> the signatory should consider whether </w:t>
            </w:r>
            <w:r w:rsidR="00CF2CCB">
              <w:rPr>
                <w:rStyle w:val="Hyperlink"/>
                <w:color w:val="000000" w:themeColor="text1"/>
                <w:sz w:val="16"/>
                <w:szCs w:val="16"/>
              </w:rPr>
              <w:t xml:space="preserve">the </w:t>
            </w:r>
            <w:r w:rsidRPr="00D1505C">
              <w:rPr>
                <w:rStyle w:val="Hyperlink"/>
                <w:color w:val="000000" w:themeColor="text1"/>
                <w:sz w:val="16"/>
                <w:szCs w:val="16"/>
              </w:rPr>
              <w:t>ESG</w:t>
            </w:r>
            <w:r w:rsidR="00B85AAB" w:rsidRPr="00D1505C">
              <w:rPr>
                <w:rStyle w:val="Hyperlink"/>
                <w:color w:val="000000" w:themeColor="text1"/>
                <w:sz w:val="16"/>
                <w:szCs w:val="16"/>
              </w:rPr>
              <w:t xml:space="preserve"> and/or </w:t>
            </w:r>
            <w:r w:rsidRPr="00D1505C">
              <w:rPr>
                <w:rStyle w:val="Hyperlink"/>
                <w:color w:val="000000" w:themeColor="text1"/>
                <w:sz w:val="16"/>
                <w:szCs w:val="16"/>
              </w:rPr>
              <w:t xml:space="preserve">sustainability criteria of products or funds and the management process of those products or funds have been verified through an external process. Additionally, the entity issuing the label or certification must be an independent third-party industry organisation or </w:t>
            </w:r>
            <w:r w:rsidR="00750FBB">
              <w:rPr>
                <w:rStyle w:val="Hyperlink"/>
                <w:color w:val="000000" w:themeColor="text1"/>
                <w:sz w:val="16"/>
                <w:szCs w:val="16"/>
              </w:rPr>
              <w:t>a</w:t>
            </w:r>
            <w:r w:rsidR="00750FBB">
              <w:rPr>
                <w:rStyle w:val="Hyperlink"/>
              </w:rPr>
              <w:t xml:space="preserve"> </w:t>
            </w:r>
            <w:r w:rsidRPr="00D1505C">
              <w:rPr>
                <w:rStyle w:val="Hyperlink"/>
                <w:color w:val="000000" w:themeColor="text1"/>
                <w:sz w:val="16"/>
                <w:szCs w:val="16"/>
              </w:rPr>
              <w:t xml:space="preserve">company that has been given the right to issue labels on behalf of </w:t>
            </w:r>
            <w:r w:rsidR="00730846">
              <w:rPr>
                <w:rStyle w:val="Hyperlink"/>
                <w:color w:val="000000" w:themeColor="text1"/>
                <w:sz w:val="16"/>
                <w:szCs w:val="16"/>
              </w:rPr>
              <w:t>an</w:t>
            </w:r>
            <w:r w:rsidR="00730846" w:rsidRPr="00D1505C">
              <w:rPr>
                <w:rStyle w:val="Hyperlink"/>
                <w:color w:val="000000" w:themeColor="text1"/>
                <w:sz w:val="16"/>
                <w:szCs w:val="16"/>
              </w:rPr>
              <w:t xml:space="preserve"> </w:t>
            </w:r>
            <w:r w:rsidRPr="00D1505C">
              <w:rPr>
                <w:rStyle w:val="Hyperlink"/>
                <w:color w:val="000000" w:themeColor="text1"/>
                <w:sz w:val="16"/>
                <w:szCs w:val="16"/>
              </w:rPr>
              <w:t>independent organisation.</w:t>
            </w:r>
          </w:p>
        </w:tc>
      </w:tr>
      <w:tr w:rsidR="00BB5900" w:rsidRPr="00D1505C" w14:paraId="1C0B6E25" w14:textId="77777777" w:rsidTr="001D5E3B">
        <w:trPr>
          <w:trHeight w:val="300"/>
        </w:trPr>
        <w:tc>
          <w:tcPr>
            <w:tcW w:w="14884" w:type="dxa"/>
            <w:gridSpan w:val="2"/>
            <w:shd w:val="clear" w:color="auto" w:fill="0070C0"/>
            <w:vAlign w:val="center"/>
          </w:tcPr>
          <w:p w14:paraId="3D9519CC" w14:textId="77777777" w:rsidR="00BB5900" w:rsidRPr="00D1505C" w:rsidRDefault="00BB5900" w:rsidP="00E5356A">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BB5900" w:rsidRPr="00D1505C" w14:paraId="4F9AF59A" w14:textId="77777777" w:rsidTr="001D5E3B">
        <w:trPr>
          <w:trHeight w:val="300"/>
        </w:trPr>
        <w:tc>
          <w:tcPr>
            <w:tcW w:w="1841" w:type="dxa"/>
            <w:shd w:val="clear" w:color="auto" w:fill="auto"/>
            <w:vAlign w:val="center"/>
          </w:tcPr>
          <w:p w14:paraId="7D8D3C68" w14:textId="77777777" w:rsidR="00BB5900" w:rsidRPr="00D1505C" w:rsidRDefault="00BB5900" w:rsidP="00E5356A">
            <w:pPr>
              <w:rPr>
                <w:b/>
                <w:bCs/>
                <w:sz w:val="16"/>
                <w:szCs w:val="16"/>
              </w:rPr>
            </w:pPr>
            <w:r w:rsidRPr="00D1505C">
              <w:rPr>
                <w:b/>
                <w:bCs/>
                <w:sz w:val="16"/>
                <w:szCs w:val="16"/>
              </w:rPr>
              <w:t>Dependent on</w:t>
            </w:r>
          </w:p>
        </w:tc>
        <w:tc>
          <w:tcPr>
            <w:tcW w:w="13043" w:type="dxa"/>
            <w:shd w:val="clear" w:color="auto" w:fill="auto"/>
            <w:vAlign w:val="center"/>
          </w:tcPr>
          <w:p w14:paraId="2E53601D" w14:textId="303B7E1C" w:rsidR="00BB5900" w:rsidRPr="00D1505C" w:rsidRDefault="008F3CD5" w:rsidP="001D5E3B">
            <w:r w:rsidRPr="00D1505C">
              <w:rPr>
                <w:color w:val="000000" w:themeColor="text1"/>
                <w:sz w:val="16"/>
                <w:szCs w:val="16"/>
              </w:rPr>
              <w:t>[OO 1</w:t>
            </w:r>
            <w:r w:rsidR="009B0453" w:rsidRPr="00D1505C">
              <w:rPr>
                <w:color w:val="000000" w:themeColor="text1"/>
                <w:sz w:val="16"/>
                <w:szCs w:val="16"/>
              </w:rPr>
              <w:t>1</w:t>
            </w:r>
            <w:r w:rsidRPr="00D1505C">
              <w:rPr>
                <w:color w:val="000000" w:themeColor="text1"/>
                <w:sz w:val="16"/>
                <w:szCs w:val="16"/>
              </w:rPr>
              <w:t>], [OO 1</w:t>
            </w:r>
            <w:r w:rsidR="009B0453" w:rsidRPr="00D1505C">
              <w:rPr>
                <w:color w:val="000000" w:themeColor="text1"/>
                <w:sz w:val="16"/>
                <w:szCs w:val="16"/>
              </w:rPr>
              <w:t>2</w:t>
            </w:r>
            <w:r w:rsidRPr="00D1505C">
              <w:rPr>
                <w:color w:val="000000" w:themeColor="text1"/>
                <w:sz w:val="16"/>
                <w:szCs w:val="16"/>
              </w:rPr>
              <w:t>], [OO 1</w:t>
            </w:r>
            <w:r w:rsidR="009B0453" w:rsidRPr="00D1505C">
              <w:rPr>
                <w:color w:val="000000" w:themeColor="text1"/>
                <w:sz w:val="16"/>
                <w:szCs w:val="16"/>
              </w:rPr>
              <w:t>3</w:t>
            </w:r>
            <w:r w:rsidRPr="00D1505C">
              <w:rPr>
                <w:color w:val="000000" w:themeColor="text1"/>
                <w:sz w:val="16"/>
                <w:szCs w:val="16"/>
              </w:rPr>
              <w:t>], [OO 1</w:t>
            </w:r>
            <w:r w:rsidR="009B0453" w:rsidRPr="00D1505C">
              <w:rPr>
                <w:color w:val="000000" w:themeColor="text1"/>
                <w:sz w:val="16"/>
                <w:szCs w:val="16"/>
              </w:rPr>
              <w:t>4</w:t>
            </w:r>
            <w:r w:rsidRPr="00D1505C">
              <w:rPr>
                <w:color w:val="000000" w:themeColor="text1"/>
                <w:sz w:val="16"/>
                <w:szCs w:val="16"/>
              </w:rPr>
              <w:t>]</w:t>
            </w:r>
          </w:p>
        </w:tc>
      </w:tr>
      <w:tr w:rsidR="00BB5900" w:rsidRPr="00D1505C" w14:paraId="3D37499D" w14:textId="77777777" w:rsidTr="001D5E3B">
        <w:trPr>
          <w:trHeight w:val="300"/>
        </w:trPr>
        <w:tc>
          <w:tcPr>
            <w:tcW w:w="1841" w:type="dxa"/>
            <w:shd w:val="clear" w:color="auto" w:fill="auto"/>
            <w:vAlign w:val="center"/>
          </w:tcPr>
          <w:p w14:paraId="06CCF036" w14:textId="77777777" w:rsidR="00BB5900" w:rsidRPr="00D1505C" w:rsidRDefault="00BB5900" w:rsidP="00E5356A">
            <w:pPr>
              <w:rPr>
                <w:b/>
                <w:bCs/>
                <w:sz w:val="16"/>
                <w:szCs w:val="16"/>
              </w:rPr>
            </w:pPr>
            <w:r w:rsidRPr="00D1505C">
              <w:rPr>
                <w:b/>
                <w:bCs/>
                <w:sz w:val="16"/>
                <w:szCs w:val="16"/>
              </w:rPr>
              <w:t>Gateway to</w:t>
            </w:r>
          </w:p>
        </w:tc>
        <w:tc>
          <w:tcPr>
            <w:tcW w:w="13043" w:type="dxa"/>
            <w:shd w:val="clear" w:color="auto" w:fill="auto"/>
            <w:vAlign w:val="center"/>
          </w:tcPr>
          <w:p w14:paraId="7F28043B" w14:textId="750CB156" w:rsidR="00BB5900" w:rsidRPr="00D1505C" w:rsidRDefault="0091036C" w:rsidP="00776934">
            <w:pPr>
              <w:rPr>
                <w:color w:val="000000" w:themeColor="text1"/>
                <w:sz w:val="16"/>
                <w:szCs w:val="16"/>
              </w:rPr>
            </w:pPr>
            <w:r w:rsidRPr="00D1505C">
              <w:rPr>
                <w:color w:val="000000" w:themeColor="text1"/>
                <w:sz w:val="16"/>
                <w:szCs w:val="16"/>
              </w:rPr>
              <w:t>[OO 1</w:t>
            </w:r>
            <w:r w:rsidR="009B0453" w:rsidRPr="00D1505C">
              <w:rPr>
                <w:color w:val="000000" w:themeColor="text1"/>
                <w:sz w:val="16"/>
                <w:szCs w:val="16"/>
              </w:rPr>
              <w:t>8</w:t>
            </w:r>
            <w:r w:rsidRPr="00D1505C">
              <w:rPr>
                <w:color w:val="000000" w:themeColor="text1"/>
                <w:sz w:val="16"/>
                <w:szCs w:val="16"/>
              </w:rPr>
              <w:t xml:space="preserve">.1] </w:t>
            </w:r>
          </w:p>
        </w:tc>
      </w:tr>
      <w:tr w:rsidR="00BB5900" w:rsidRPr="00D1505C" w14:paraId="35461BCF" w14:textId="77777777" w:rsidTr="001D5E3B">
        <w:trPr>
          <w:trHeight w:val="300"/>
        </w:trPr>
        <w:tc>
          <w:tcPr>
            <w:tcW w:w="14884" w:type="dxa"/>
            <w:gridSpan w:val="2"/>
            <w:shd w:val="clear" w:color="auto" w:fill="0070C0"/>
            <w:vAlign w:val="center"/>
          </w:tcPr>
          <w:p w14:paraId="0D0FE162" w14:textId="77777777" w:rsidR="00BB5900" w:rsidRPr="00D1505C" w:rsidRDefault="00BB5900" w:rsidP="00E5356A">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BB5900" w:rsidRPr="00D1505C" w14:paraId="4E19A06F" w14:textId="77777777" w:rsidTr="001D5E3B">
        <w:trPr>
          <w:trHeight w:val="354"/>
        </w:trPr>
        <w:tc>
          <w:tcPr>
            <w:tcW w:w="1841" w:type="dxa"/>
            <w:shd w:val="clear" w:color="auto" w:fill="auto"/>
            <w:vAlign w:val="center"/>
          </w:tcPr>
          <w:p w14:paraId="5DA5984F" w14:textId="77777777" w:rsidR="00BB5900" w:rsidRPr="00D1505C" w:rsidRDefault="00BB5900" w:rsidP="00E5356A">
            <w:pPr>
              <w:rPr>
                <w:b/>
                <w:sz w:val="16"/>
                <w:szCs w:val="16"/>
              </w:rPr>
            </w:pPr>
            <w:r w:rsidRPr="00D1505C">
              <w:rPr>
                <w:b/>
                <w:sz w:val="16"/>
                <w:szCs w:val="16"/>
              </w:rPr>
              <w:t>Assessment criteria</w:t>
            </w:r>
          </w:p>
        </w:tc>
        <w:tc>
          <w:tcPr>
            <w:tcW w:w="13043" w:type="dxa"/>
            <w:shd w:val="clear" w:color="auto" w:fill="auto"/>
            <w:vAlign w:val="center"/>
          </w:tcPr>
          <w:p w14:paraId="34D0ECCF" w14:textId="61856600" w:rsidR="00BB5900" w:rsidRPr="00D1505C" w:rsidRDefault="00BB5900" w:rsidP="00E5356A">
            <w:pPr>
              <w:rPr>
                <w:color w:val="000000" w:themeColor="text1"/>
                <w:sz w:val="16"/>
                <w:szCs w:val="16"/>
              </w:rPr>
            </w:pPr>
            <w:r w:rsidRPr="00D1505C">
              <w:rPr>
                <w:rStyle w:val="Hyperlink"/>
                <w:color w:val="000000" w:themeColor="text1"/>
                <w:sz w:val="16"/>
                <w:szCs w:val="16"/>
              </w:rPr>
              <w:t>Not assessed</w:t>
            </w:r>
          </w:p>
        </w:tc>
      </w:tr>
    </w:tbl>
    <w:p w14:paraId="2672701D" w14:textId="22BC4D0A" w:rsidR="00BB5900" w:rsidRPr="00D1505C" w:rsidRDefault="00BB5900">
      <w:pPr>
        <w:spacing w:after="160" w:line="259" w:lineRule="auto"/>
      </w:pPr>
      <w:r w:rsidRPr="00D1505C">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1205"/>
        <w:gridCol w:w="3470"/>
        <w:gridCol w:w="1984"/>
        <w:gridCol w:w="1984"/>
        <w:gridCol w:w="8"/>
      </w:tblGrid>
      <w:tr w:rsidR="001B5F2C" w:rsidRPr="00D1505C" w14:paraId="00DD07EC" w14:textId="77777777" w:rsidTr="00A47865">
        <w:trPr>
          <w:trHeight w:val="367"/>
        </w:trPr>
        <w:tc>
          <w:tcPr>
            <w:tcW w:w="1842" w:type="dxa"/>
            <w:vMerge w:val="restart"/>
            <w:shd w:val="clear" w:color="auto" w:fill="DFF5F9"/>
            <w:vAlign w:val="center"/>
          </w:tcPr>
          <w:p w14:paraId="23964E5B" w14:textId="77777777" w:rsidR="009A565B" w:rsidRPr="00D1505C" w:rsidRDefault="009A565B" w:rsidP="00E73E7B">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lastRenderedPageBreak/>
              <w:t>Indicator ID</w:t>
            </w:r>
          </w:p>
          <w:p w14:paraId="5848B214" w14:textId="77777777" w:rsidR="009A565B" w:rsidRPr="00D1505C" w:rsidRDefault="009A565B" w:rsidP="00E73E7B">
            <w:pPr>
              <w:spacing w:line="240" w:lineRule="auto"/>
              <w:jc w:val="center"/>
              <w:textAlignment w:val="baseline"/>
              <w:rPr>
                <w:rFonts w:eastAsia="Times New Roman" w:cs="Arial"/>
                <w:b/>
                <w:sz w:val="14"/>
                <w:szCs w:val="14"/>
                <w:lang w:eastAsia="en-GB"/>
              </w:rPr>
            </w:pPr>
          </w:p>
          <w:p w14:paraId="77E48BDE" w14:textId="3D22628A" w:rsidR="009A565B" w:rsidRPr="00D1505C" w:rsidRDefault="009A565B" w:rsidP="00E73E7B">
            <w:pPr>
              <w:pStyle w:val="Indicatorsubsection"/>
              <w:rPr>
                <w:lang w:val="en-GB"/>
              </w:rPr>
            </w:pPr>
            <w:bookmarkStart w:id="134" w:name="_Toc114210164"/>
            <w:bookmarkStart w:id="135" w:name="_Toc131156727"/>
            <w:r w:rsidRPr="00D1505C">
              <w:rPr>
                <w:lang w:val="en-GB"/>
              </w:rPr>
              <w:t>OO 1</w:t>
            </w:r>
            <w:r w:rsidR="0063554F" w:rsidRPr="00D1505C">
              <w:rPr>
                <w:lang w:val="en-GB"/>
              </w:rPr>
              <w:t>8</w:t>
            </w:r>
            <w:r w:rsidRPr="00D1505C">
              <w:rPr>
                <w:lang w:val="en-GB"/>
              </w:rPr>
              <w:t>.1</w:t>
            </w:r>
            <w:bookmarkEnd w:id="134"/>
            <w:bookmarkEnd w:id="135"/>
          </w:p>
        </w:tc>
        <w:tc>
          <w:tcPr>
            <w:tcW w:w="1558" w:type="dxa"/>
            <w:shd w:val="clear" w:color="auto" w:fill="DFF5F9"/>
            <w:vAlign w:val="center"/>
          </w:tcPr>
          <w:p w14:paraId="15D6C55A" w14:textId="77777777" w:rsidR="009A565B" w:rsidRPr="00D1505C" w:rsidRDefault="009A565B" w:rsidP="00E73E7B">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3" w:type="dxa"/>
            <w:shd w:val="clear" w:color="auto" w:fill="DFF5F9"/>
            <w:vAlign w:val="center"/>
          </w:tcPr>
          <w:p w14:paraId="6B5DD15A" w14:textId="7EC766FF" w:rsidR="009A565B" w:rsidRPr="00D1505C" w:rsidRDefault="009A565B" w:rsidP="00E73E7B">
            <w:pPr>
              <w:spacing w:line="240" w:lineRule="auto"/>
              <w:textAlignment w:val="baseline"/>
              <w:rPr>
                <w:rFonts w:eastAsia="Times New Roman" w:cs="Arial"/>
                <w:sz w:val="14"/>
                <w:szCs w:val="14"/>
                <w:lang w:eastAsia="en-GB"/>
              </w:rPr>
            </w:pPr>
            <w:r w:rsidRPr="00D1505C">
              <w:rPr>
                <w:b/>
                <w:bCs/>
                <w:sz w:val="22"/>
                <w:szCs w:val="22"/>
              </w:rPr>
              <w:t>OO 1</w:t>
            </w:r>
            <w:r w:rsidR="0063554F" w:rsidRPr="00D1505C">
              <w:rPr>
                <w:b/>
                <w:bCs/>
                <w:sz w:val="22"/>
                <w:szCs w:val="22"/>
              </w:rPr>
              <w:t>8</w:t>
            </w:r>
          </w:p>
        </w:tc>
        <w:tc>
          <w:tcPr>
            <w:tcW w:w="4675" w:type="dxa"/>
            <w:gridSpan w:val="2"/>
            <w:vMerge w:val="restart"/>
            <w:shd w:val="clear" w:color="auto" w:fill="DFF5F9"/>
            <w:vAlign w:val="center"/>
          </w:tcPr>
          <w:p w14:paraId="09356ABA" w14:textId="77777777" w:rsidR="009A565B" w:rsidRPr="00D1505C" w:rsidRDefault="009A565B" w:rsidP="00E73E7B">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614C0CF4" w14:textId="77777777" w:rsidR="009A565B" w:rsidRPr="00D1505C" w:rsidRDefault="009A565B" w:rsidP="00E73E7B">
            <w:pPr>
              <w:spacing w:line="240" w:lineRule="auto"/>
              <w:jc w:val="center"/>
              <w:textAlignment w:val="baseline"/>
              <w:rPr>
                <w:rFonts w:eastAsia="Times New Roman" w:cs="Arial"/>
                <w:sz w:val="14"/>
                <w:szCs w:val="14"/>
                <w:lang w:eastAsia="en-GB"/>
              </w:rPr>
            </w:pPr>
          </w:p>
          <w:p w14:paraId="3D99CD00" w14:textId="12728549" w:rsidR="009A565B" w:rsidRPr="00D1505C" w:rsidRDefault="006F425F" w:rsidP="00E73E7B">
            <w:pPr>
              <w:jc w:val="center"/>
              <w:rPr>
                <w:sz w:val="18"/>
                <w:szCs w:val="18"/>
              </w:rPr>
            </w:pPr>
            <w:r w:rsidRPr="00D1505C">
              <w:rPr>
                <w:b/>
                <w:bCs/>
                <w:sz w:val="22"/>
                <w:szCs w:val="22"/>
              </w:rPr>
              <w:t>Labelling and marketing</w:t>
            </w:r>
          </w:p>
        </w:tc>
        <w:tc>
          <w:tcPr>
            <w:tcW w:w="1984" w:type="dxa"/>
            <w:vMerge w:val="restart"/>
            <w:shd w:val="clear" w:color="auto" w:fill="DFF5F9"/>
            <w:vAlign w:val="center"/>
          </w:tcPr>
          <w:p w14:paraId="505A431A" w14:textId="77777777" w:rsidR="009A565B" w:rsidRPr="00D1505C" w:rsidRDefault="009A565B" w:rsidP="00E73E7B">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31CD2EF0" w14:textId="77777777" w:rsidR="009A565B" w:rsidRPr="00D1505C" w:rsidRDefault="009A565B" w:rsidP="00E73E7B">
            <w:pPr>
              <w:spacing w:line="240" w:lineRule="auto"/>
              <w:jc w:val="center"/>
              <w:textAlignment w:val="baseline"/>
              <w:rPr>
                <w:rFonts w:eastAsia="Times New Roman" w:cs="Arial"/>
                <w:b/>
                <w:bCs/>
                <w:sz w:val="14"/>
                <w:szCs w:val="14"/>
                <w:lang w:eastAsia="en-GB"/>
              </w:rPr>
            </w:pPr>
          </w:p>
          <w:p w14:paraId="278E75A5" w14:textId="77777777" w:rsidR="009A565B" w:rsidRPr="00D1505C" w:rsidRDefault="009A565B" w:rsidP="00E73E7B">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92" w:type="dxa"/>
            <w:gridSpan w:val="2"/>
            <w:vMerge w:val="restart"/>
            <w:shd w:val="clear" w:color="auto" w:fill="00B0F0"/>
            <w:tcMar>
              <w:top w:w="113" w:type="dxa"/>
              <w:left w:w="113" w:type="dxa"/>
              <w:bottom w:w="113" w:type="dxa"/>
              <w:right w:w="113" w:type="dxa"/>
            </w:tcMar>
            <w:vAlign w:val="center"/>
          </w:tcPr>
          <w:p w14:paraId="1F440739" w14:textId="77777777" w:rsidR="009A565B" w:rsidRPr="00D1505C" w:rsidRDefault="009A565B" w:rsidP="00E73E7B">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0FD5C5BD" w14:textId="77777777" w:rsidR="009A565B" w:rsidRPr="00D1505C" w:rsidRDefault="009A565B" w:rsidP="00E73E7B">
            <w:pPr>
              <w:spacing w:line="240" w:lineRule="auto"/>
              <w:jc w:val="center"/>
              <w:textAlignment w:val="baseline"/>
              <w:rPr>
                <w:rFonts w:eastAsia="Times New Roman" w:cs="Arial"/>
                <w:b/>
                <w:bCs/>
                <w:color w:val="FFFFFF" w:themeColor="background1"/>
                <w:sz w:val="14"/>
                <w:szCs w:val="14"/>
                <w:lang w:eastAsia="en-GB"/>
              </w:rPr>
            </w:pPr>
          </w:p>
          <w:p w14:paraId="170FA7B3" w14:textId="77777777" w:rsidR="009A565B" w:rsidRPr="00D1505C" w:rsidRDefault="009A565B" w:rsidP="00E73E7B">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1B5F2C" w:rsidRPr="00D1505C" w14:paraId="5D29EAEF" w14:textId="77777777" w:rsidTr="00A47865">
        <w:trPr>
          <w:trHeight w:val="367"/>
        </w:trPr>
        <w:tc>
          <w:tcPr>
            <w:tcW w:w="1842" w:type="dxa"/>
            <w:vMerge/>
            <w:shd w:val="clear" w:color="auto" w:fill="DFF5F9"/>
            <w:vAlign w:val="center"/>
          </w:tcPr>
          <w:p w14:paraId="188D7832" w14:textId="77777777" w:rsidR="009A565B" w:rsidRPr="00D1505C" w:rsidRDefault="009A565B" w:rsidP="00E73E7B">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0648C419" w14:textId="77777777" w:rsidR="009A565B" w:rsidRPr="00D1505C" w:rsidRDefault="009A565B" w:rsidP="00E73E7B">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3" w:type="dxa"/>
            <w:shd w:val="clear" w:color="auto" w:fill="DFF5F9"/>
            <w:vAlign w:val="center"/>
          </w:tcPr>
          <w:p w14:paraId="3097B3D2" w14:textId="60F8C288" w:rsidR="009A565B" w:rsidRPr="00D1505C" w:rsidRDefault="006C70A1" w:rsidP="00E73E7B">
            <w:pPr>
              <w:spacing w:line="240" w:lineRule="auto"/>
              <w:textAlignment w:val="baseline"/>
              <w:rPr>
                <w:rFonts w:eastAsia="Times New Roman" w:cs="Arial"/>
                <w:b/>
                <w:sz w:val="14"/>
                <w:szCs w:val="14"/>
                <w:lang w:eastAsia="en-GB"/>
              </w:rPr>
            </w:pPr>
            <w:r w:rsidRPr="00D1505C">
              <w:rPr>
                <w:b/>
                <w:bCs/>
                <w:sz w:val="22"/>
                <w:szCs w:val="22"/>
              </w:rPr>
              <w:t>OO 1</w:t>
            </w:r>
            <w:r w:rsidR="0063554F" w:rsidRPr="00D1505C">
              <w:rPr>
                <w:b/>
                <w:bCs/>
                <w:sz w:val="22"/>
                <w:szCs w:val="22"/>
              </w:rPr>
              <w:t>8.2</w:t>
            </w:r>
          </w:p>
        </w:tc>
        <w:tc>
          <w:tcPr>
            <w:tcW w:w="4675" w:type="dxa"/>
            <w:gridSpan w:val="2"/>
            <w:vMerge/>
            <w:shd w:val="clear" w:color="auto" w:fill="DFF5F9"/>
            <w:vAlign w:val="center"/>
          </w:tcPr>
          <w:p w14:paraId="46DA56BB" w14:textId="77777777" w:rsidR="009A565B" w:rsidRPr="00D1505C" w:rsidRDefault="009A565B" w:rsidP="00E73E7B">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413E1CCC" w14:textId="77777777" w:rsidR="009A565B" w:rsidRPr="00D1505C" w:rsidRDefault="009A565B" w:rsidP="00E73E7B">
            <w:pPr>
              <w:spacing w:line="240" w:lineRule="auto"/>
              <w:jc w:val="center"/>
              <w:textAlignment w:val="baseline"/>
              <w:rPr>
                <w:rFonts w:eastAsia="Times New Roman" w:cs="Arial"/>
                <w:b/>
                <w:bCs/>
                <w:sz w:val="14"/>
                <w:szCs w:val="14"/>
                <w:lang w:eastAsia="en-GB"/>
              </w:rPr>
            </w:pPr>
          </w:p>
        </w:tc>
        <w:tc>
          <w:tcPr>
            <w:tcW w:w="1992" w:type="dxa"/>
            <w:gridSpan w:val="2"/>
            <w:vMerge/>
            <w:shd w:val="clear" w:color="auto" w:fill="00B0F0"/>
            <w:tcMar>
              <w:top w:w="113" w:type="dxa"/>
              <w:left w:w="113" w:type="dxa"/>
              <w:bottom w:w="113" w:type="dxa"/>
              <w:right w:w="113" w:type="dxa"/>
            </w:tcMar>
            <w:vAlign w:val="center"/>
          </w:tcPr>
          <w:p w14:paraId="06E3A849" w14:textId="77777777" w:rsidR="009A565B" w:rsidRPr="00D1505C" w:rsidRDefault="009A565B" w:rsidP="00E73E7B">
            <w:pPr>
              <w:spacing w:line="240" w:lineRule="auto"/>
              <w:jc w:val="center"/>
              <w:textAlignment w:val="baseline"/>
              <w:rPr>
                <w:rFonts w:eastAsia="Times New Roman" w:cs="Arial"/>
                <w:b/>
                <w:bCs/>
                <w:color w:val="FFFFFF" w:themeColor="background1"/>
                <w:sz w:val="14"/>
                <w:szCs w:val="14"/>
                <w:lang w:eastAsia="en-GB"/>
              </w:rPr>
            </w:pPr>
          </w:p>
        </w:tc>
      </w:tr>
      <w:tr w:rsidR="003210D7" w:rsidRPr="00D1505C" w14:paraId="379A578D" w14:textId="77777777" w:rsidTr="00A47865">
        <w:trPr>
          <w:trHeight w:val="567"/>
        </w:trPr>
        <w:tc>
          <w:tcPr>
            <w:tcW w:w="14884" w:type="dxa"/>
            <w:gridSpan w:val="8"/>
            <w:shd w:val="clear" w:color="auto" w:fill="FFFFFF" w:themeFill="background1"/>
            <w:tcMar>
              <w:top w:w="113" w:type="dxa"/>
              <w:left w:w="113" w:type="dxa"/>
              <w:bottom w:w="113" w:type="dxa"/>
              <w:right w:w="113" w:type="dxa"/>
            </w:tcMar>
            <w:vAlign w:val="center"/>
          </w:tcPr>
          <w:p w14:paraId="4AF86DD5" w14:textId="09F47EA9" w:rsidR="009A565B" w:rsidRPr="00D1505C" w:rsidRDefault="003E282B" w:rsidP="00E73E7B">
            <w:pPr>
              <w:spacing w:line="276" w:lineRule="auto"/>
              <w:textAlignment w:val="baseline"/>
              <w:rPr>
                <w:rFonts w:eastAsia="Times New Roman" w:cs="Arial"/>
                <w:lang w:eastAsia="en-GB"/>
              </w:rPr>
            </w:pPr>
            <w:r w:rsidRPr="00D1505C">
              <w:rPr>
                <w:rFonts w:eastAsia="Times New Roman" w:cs="Arial"/>
                <w:b/>
                <w:lang w:eastAsia="en-GB"/>
              </w:rPr>
              <w:t xml:space="preserve">Do any of your </w:t>
            </w:r>
            <w:hyperlink r:id="rId271" w:history="1">
              <w:r w:rsidRPr="007C62CB">
                <w:rPr>
                  <w:rStyle w:val="Hyperlink"/>
                  <w:rFonts w:eastAsia="Times New Roman" w:cs="Arial"/>
                  <w:b/>
                  <w:lang w:eastAsia="en-GB"/>
                </w:rPr>
                <w:t>ESG</w:t>
              </w:r>
              <w:r w:rsidR="00A402EC" w:rsidRPr="007C62CB">
                <w:rPr>
                  <w:rStyle w:val="Hyperlink"/>
                  <w:rFonts w:eastAsia="Times New Roman" w:cs="Arial"/>
                  <w:b/>
                  <w:lang w:eastAsia="en-GB"/>
                </w:rPr>
                <w:t xml:space="preserve"> and/or </w:t>
              </w:r>
              <w:r w:rsidR="00CF2CCB" w:rsidRPr="007C62CB">
                <w:rPr>
                  <w:rStyle w:val="Hyperlink"/>
                  <w:rFonts w:eastAsia="Times New Roman" w:cs="Arial"/>
                  <w:b/>
                  <w:lang w:eastAsia="en-GB"/>
                </w:rPr>
                <w:t>sustainability-</w:t>
              </w:r>
              <w:r w:rsidRPr="007C62CB">
                <w:rPr>
                  <w:rStyle w:val="Hyperlink"/>
                  <w:rFonts w:eastAsia="Times New Roman" w:cs="Arial"/>
                  <w:b/>
                  <w:lang w:eastAsia="en-GB"/>
                </w:rPr>
                <w:t>marketed products and/or funds</w:t>
              </w:r>
            </w:hyperlink>
            <w:r w:rsidRPr="00D1505C">
              <w:rPr>
                <w:rFonts w:eastAsia="Times New Roman" w:cs="Arial"/>
                <w:b/>
                <w:lang w:eastAsia="en-GB"/>
              </w:rPr>
              <w:t xml:space="preserve"> hold formal </w:t>
            </w:r>
            <w:hyperlink r:id="rId272" w:history="1">
              <w:r w:rsidR="008F72B1" w:rsidRPr="008F72B1">
                <w:rPr>
                  <w:rStyle w:val="Hyperlink"/>
                  <w:rFonts w:eastAsia="Times New Roman" w:cs="Arial"/>
                  <w:b/>
                  <w:lang w:eastAsia="en-GB"/>
                </w:rPr>
                <w:t>ESG and/or RI certification(s) or label(s)</w:t>
              </w:r>
            </w:hyperlink>
            <w:r w:rsidR="00CC29C4" w:rsidRPr="00CC29C4">
              <w:rPr>
                <w:rFonts w:eastAsia="Times New Roman" w:cs="Arial"/>
                <w:b/>
                <w:lang w:eastAsia="en-GB"/>
              </w:rPr>
              <w:t xml:space="preserve"> </w:t>
            </w:r>
            <w:r w:rsidRPr="00D1505C">
              <w:rPr>
                <w:rFonts w:eastAsia="Times New Roman" w:cs="Arial"/>
                <w:b/>
                <w:lang w:eastAsia="en-GB"/>
              </w:rPr>
              <w:t>awarded by a third party?</w:t>
            </w:r>
          </w:p>
        </w:tc>
      </w:tr>
      <w:tr w:rsidR="00B76855" w:rsidRPr="00D1505C" w14:paraId="4AF9232E" w14:textId="77777777" w:rsidTr="00A47865">
        <w:trPr>
          <w:gridAfter w:val="1"/>
          <w:wAfter w:w="8" w:type="dxa"/>
          <w:trHeight w:val="263"/>
        </w:trPr>
        <w:tc>
          <w:tcPr>
            <w:tcW w:w="7438"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371D8787" w14:textId="03ABD1E5" w:rsidR="009A565B" w:rsidRPr="00D1505C" w:rsidRDefault="009A565B" w:rsidP="006D08B5">
            <w:pPr>
              <w:pStyle w:val="ListParagraph"/>
              <w:numPr>
                <w:ilvl w:val="0"/>
                <w:numId w:val="37"/>
              </w:numPr>
              <w:spacing w:line="276" w:lineRule="auto"/>
              <w:textAlignment w:val="baseline"/>
              <w:rPr>
                <w:lang w:eastAsia="en-GB"/>
              </w:rPr>
            </w:pPr>
            <w:r w:rsidRPr="00D1505C">
              <w:rPr>
                <w:lang w:eastAsia="en-GB"/>
              </w:rPr>
              <w:t>(A) Yes</w:t>
            </w:r>
            <w:r w:rsidR="0016200E" w:rsidRPr="00D1505C">
              <w:rPr>
                <w:lang w:eastAsia="en-GB"/>
              </w:rPr>
              <w:t>, our ESG</w:t>
            </w:r>
            <w:r w:rsidR="00A402EC" w:rsidRPr="00D1505C">
              <w:rPr>
                <w:lang w:eastAsia="en-GB"/>
              </w:rPr>
              <w:t xml:space="preserve"> and/or </w:t>
            </w:r>
            <w:r w:rsidR="00CF2CCB" w:rsidRPr="00D1505C">
              <w:rPr>
                <w:lang w:eastAsia="en-GB"/>
              </w:rPr>
              <w:t>sustainability</w:t>
            </w:r>
            <w:r w:rsidR="00CF2CCB">
              <w:rPr>
                <w:lang w:eastAsia="en-GB"/>
              </w:rPr>
              <w:t>-</w:t>
            </w:r>
            <w:r w:rsidR="0016200E" w:rsidRPr="00D1505C">
              <w:rPr>
                <w:lang w:eastAsia="en-GB"/>
              </w:rPr>
              <w:t>marketed products and/or funds hold formal labels or certifications</w:t>
            </w:r>
          </w:p>
        </w:tc>
        <w:tc>
          <w:tcPr>
            <w:tcW w:w="7438" w:type="dxa"/>
            <w:gridSpan w:val="3"/>
            <w:tcBorders>
              <w:bottom w:val="single" w:sz="6" w:space="0" w:color="A6A6A6" w:themeColor="background1" w:themeShade="A6"/>
            </w:tcBorders>
            <w:shd w:val="clear" w:color="auto" w:fill="auto"/>
            <w:vAlign w:val="center"/>
          </w:tcPr>
          <w:p w14:paraId="7185FDDD" w14:textId="02FC35D8" w:rsidR="003C5FAA" w:rsidRPr="00D1505C" w:rsidRDefault="001E234D" w:rsidP="003C5FAA">
            <w:pPr>
              <w:spacing w:line="276" w:lineRule="auto"/>
              <w:textAlignment w:val="baseline"/>
              <w:rPr>
                <w:lang w:eastAsia="en-GB"/>
              </w:rPr>
            </w:pPr>
            <w:r w:rsidRPr="00D1505C">
              <w:rPr>
                <w:lang w:eastAsia="en-GB"/>
              </w:rPr>
              <w:t>P</w:t>
            </w:r>
            <w:r w:rsidR="003C5FAA" w:rsidRPr="00D1505C">
              <w:rPr>
                <w:lang w:eastAsia="en-GB"/>
              </w:rPr>
              <w:t xml:space="preserve">rovide the </w:t>
            </w:r>
            <w:r w:rsidR="00093496" w:rsidRPr="00D1505C">
              <w:rPr>
                <w:lang w:eastAsia="en-GB"/>
              </w:rPr>
              <w:t>percentage</w:t>
            </w:r>
            <w:r w:rsidR="003C5FAA" w:rsidRPr="00D1505C">
              <w:rPr>
                <w:lang w:eastAsia="en-GB"/>
              </w:rPr>
              <w:t xml:space="preserve"> of AUM that your labelled and/or certified products and/or funds represent​:</w:t>
            </w:r>
          </w:p>
          <w:p w14:paraId="53000F84" w14:textId="77777777" w:rsidR="00E864FC" w:rsidRPr="00D1505C" w:rsidRDefault="00E864FC" w:rsidP="003C5FAA">
            <w:pPr>
              <w:spacing w:line="276" w:lineRule="auto"/>
              <w:textAlignment w:val="baseline"/>
              <w:rPr>
                <w:lang w:eastAsia="en-GB"/>
              </w:rPr>
            </w:pPr>
          </w:p>
          <w:p w14:paraId="35F64247" w14:textId="719FF004" w:rsidR="00E864FC" w:rsidRPr="00D1505C" w:rsidRDefault="00CF2CCB" w:rsidP="003C5FAA">
            <w:pPr>
              <w:spacing w:line="276" w:lineRule="auto"/>
              <w:textAlignment w:val="baseline"/>
              <w:rPr>
                <w:lang w:eastAsia="en-GB"/>
              </w:rPr>
            </w:pPr>
            <w:r>
              <w:rPr>
                <w:i/>
                <w:iCs/>
                <w:lang w:eastAsia="en-GB"/>
              </w:rPr>
              <w:t>The p</w:t>
            </w:r>
            <w:r w:rsidRPr="00D1505C">
              <w:rPr>
                <w:i/>
                <w:iCs/>
                <w:lang w:eastAsia="en-GB"/>
              </w:rPr>
              <w:t xml:space="preserve">ercentage </w:t>
            </w:r>
            <w:r w:rsidR="00E864FC" w:rsidRPr="00D1505C">
              <w:rPr>
                <w:i/>
                <w:iCs/>
                <w:lang w:eastAsia="en-GB"/>
              </w:rPr>
              <w:t>figure can be rounded to the nearest 5% and should combine internally and externally managed assets.</w:t>
            </w:r>
          </w:p>
          <w:p w14:paraId="2E3C7153" w14:textId="77777777" w:rsidR="003C5FAA" w:rsidRPr="00D1505C" w:rsidRDefault="003C5FAA" w:rsidP="003C5FAA">
            <w:pPr>
              <w:spacing w:line="276" w:lineRule="auto"/>
              <w:textAlignment w:val="baseline"/>
              <w:rPr>
                <w:lang w:eastAsia="en-GB"/>
              </w:rPr>
            </w:pPr>
          </w:p>
          <w:p w14:paraId="7658E293" w14:textId="1FC7C1A4" w:rsidR="009A565B" w:rsidRPr="00D1505C" w:rsidRDefault="007C3C72" w:rsidP="00E73E7B">
            <w:pPr>
              <w:spacing w:line="276" w:lineRule="auto"/>
              <w:textAlignment w:val="baseline"/>
              <w:rPr>
                <w:lang w:eastAsia="en-GB"/>
              </w:rPr>
            </w:pPr>
            <w:r w:rsidRPr="00D1505C">
              <w:rPr>
                <w:rFonts w:eastAsia="Times New Roman" w:cs="Arial"/>
                <w:lang w:eastAsia="en-GB"/>
              </w:rPr>
              <w:t>_____ %</w:t>
            </w:r>
          </w:p>
        </w:tc>
      </w:tr>
      <w:tr w:rsidR="003210D7" w:rsidRPr="00D1505C" w14:paraId="46AB0E47" w14:textId="77777777" w:rsidTr="00A47865">
        <w:trPr>
          <w:gridAfter w:val="1"/>
          <w:wAfter w:w="8" w:type="dxa"/>
          <w:trHeight w:val="465"/>
        </w:trPr>
        <w:tc>
          <w:tcPr>
            <w:tcW w:w="14876" w:type="dxa"/>
            <w:gridSpan w:val="7"/>
            <w:shd w:val="clear" w:color="auto" w:fill="FFFFFF" w:themeFill="background1"/>
            <w:tcMar>
              <w:top w:w="113" w:type="dxa"/>
              <w:left w:w="113" w:type="dxa"/>
              <w:bottom w:w="113" w:type="dxa"/>
              <w:right w:w="113" w:type="dxa"/>
            </w:tcMar>
            <w:vAlign w:val="center"/>
          </w:tcPr>
          <w:p w14:paraId="52C76644" w14:textId="4D5C718A" w:rsidR="009A565B" w:rsidRPr="00D1505C" w:rsidRDefault="009902A1" w:rsidP="006D08B5">
            <w:pPr>
              <w:pStyle w:val="ListParagraph"/>
              <w:numPr>
                <w:ilvl w:val="0"/>
                <w:numId w:val="37"/>
              </w:numPr>
              <w:spacing w:line="276" w:lineRule="auto"/>
              <w:textAlignment w:val="baseline"/>
              <w:rPr>
                <w:lang w:eastAsia="en-GB"/>
              </w:rPr>
            </w:pPr>
            <w:r w:rsidRPr="00D1505C">
              <w:rPr>
                <w:lang w:eastAsia="en-GB"/>
              </w:rPr>
              <w:t xml:space="preserve">(B) </w:t>
            </w:r>
            <w:r w:rsidR="00467126" w:rsidRPr="00D1505C">
              <w:rPr>
                <w:lang w:eastAsia="en-GB"/>
              </w:rPr>
              <w:t>No, o</w:t>
            </w:r>
            <w:r w:rsidRPr="00D1505C">
              <w:rPr>
                <w:lang w:eastAsia="en-GB"/>
              </w:rPr>
              <w:t>ur ESG</w:t>
            </w:r>
            <w:r w:rsidR="009812C6" w:rsidRPr="00D1505C">
              <w:rPr>
                <w:lang w:eastAsia="en-GB"/>
              </w:rPr>
              <w:t xml:space="preserve"> and/or </w:t>
            </w:r>
            <w:r w:rsidR="00CF2CCB" w:rsidRPr="00D1505C">
              <w:rPr>
                <w:lang w:eastAsia="en-GB"/>
              </w:rPr>
              <w:t>sustainability</w:t>
            </w:r>
            <w:r w:rsidR="00CF2CCB">
              <w:rPr>
                <w:lang w:eastAsia="en-GB"/>
              </w:rPr>
              <w:t>-</w:t>
            </w:r>
            <w:r w:rsidRPr="00D1505C">
              <w:rPr>
                <w:lang w:eastAsia="en-GB"/>
              </w:rPr>
              <w:t xml:space="preserve">marketed products and/or funds do not hold formal labels or certifications </w:t>
            </w:r>
            <w:r w:rsidR="009A565B" w:rsidRPr="00D1505C">
              <w:rPr>
                <w:lang w:eastAsia="en-GB"/>
              </w:rPr>
              <w:t>​</w:t>
            </w:r>
          </w:p>
        </w:tc>
      </w:tr>
    </w:tbl>
    <w:p w14:paraId="0CF1DBC0" w14:textId="77777777" w:rsidR="009A565B" w:rsidRPr="00D1505C" w:rsidRDefault="009A565B">
      <w:pPr>
        <w:spacing w:after="160" w:line="259" w:lineRule="auto"/>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41"/>
      </w:tblGrid>
      <w:tr w:rsidR="00BB5900" w:rsidRPr="00D1505C" w14:paraId="58B61052" w14:textId="77777777" w:rsidTr="001D5E3B">
        <w:trPr>
          <w:trHeight w:val="300"/>
        </w:trPr>
        <w:tc>
          <w:tcPr>
            <w:tcW w:w="14884" w:type="dxa"/>
            <w:gridSpan w:val="2"/>
            <w:shd w:val="clear" w:color="auto" w:fill="0070C0"/>
            <w:vAlign w:val="center"/>
          </w:tcPr>
          <w:p w14:paraId="4A87D9A9" w14:textId="77777777" w:rsidR="00BB5900" w:rsidRPr="00D1505C" w:rsidRDefault="00BB5900" w:rsidP="00E5356A">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BB5900" w:rsidRPr="00D1505C" w14:paraId="56F90CE4" w14:textId="77777777" w:rsidTr="00A36CA4">
        <w:trPr>
          <w:trHeight w:val="300"/>
        </w:trPr>
        <w:tc>
          <w:tcPr>
            <w:tcW w:w="1843" w:type="dxa"/>
            <w:shd w:val="clear" w:color="auto" w:fill="auto"/>
            <w:vAlign w:val="center"/>
          </w:tcPr>
          <w:p w14:paraId="5B9CF127" w14:textId="77777777" w:rsidR="00BB5900" w:rsidRPr="00D1505C" w:rsidRDefault="00BB5900" w:rsidP="00E5356A">
            <w:pPr>
              <w:rPr>
                <w:rStyle w:val="Hyperlink"/>
                <w:b/>
                <w:sz w:val="16"/>
                <w:szCs w:val="16"/>
              </w:rPr>
            </w:pPr>
            <w:r w:rsidRPr="00D1505C">
              <w:rPr>
                <w:b/>
                <w:sz w:val="16"/>
                <w:szCs w:val="16"/>
              </w:rPr>
              <w:t>Purpose of indicator</w:t>
            </w:r>
          </w:p>
        </w:tc>
        <w:tc>
          <w:tcPr>
            <w:tcW w:w="13041" w:type="dxa"/>
            <w:shd w:val="clear" w:color="auto" w:fill="auto"/>
            <w:vAlign w:val="center"/>
          </w:tcPr>
          <w:p w14:paraId="57EA47E6" w14:textId="76DDEE6A" w:rsidR="00555089" w:rsidRPr="00D1505C" w:rsidRDefault="00BB5900" w:rsidP="00555089">
            <w:pPr>
              <w:rPr>
                <w:rStyle w:val="Hyperlink"/>
                <w:color w:val="000000" w:themeColor="text1"/>
                <w:sz w:val="16"/>
                <w:szCs w:val="16"/>
              </w:rPr>
            </w:pPr>
            <w:r w:rsidRPr="00D1505C">
              <w:rPr>
                <w:rStyle w:val="Hyperlink"/>
                <w:color w:val="000000" w:themeColor="text1"/>
                <w:sz w:val="16"/>
                <w:szCs w:val="16"/>
              </w:rPr>
              <w:t>This indicator is required for gateway and peering purposes and to contextualise signatorie</w:t>
            </w:r>
            <w:r w:rsidR="00813D5C">
              <w:rPr>
                <w:rStyle w:val="Hyperlink"/>
                <w:color w:val="000000" w:themeColor="text1"/>
                <w:sz w:val="16"/>
                <w:szCs w:val="16"/>
              </w:rPr>
              <w:t>s’</w:t>
            </w:r>
            <w:r w:rsidRPr="00D1505C">
              <w:rPr>
                <w:rStyle w:val="Hyperlink"/>
                <w:color w:val="000000" w:themeColor="text1"/>
                <w:sz w:val="16"/>
                <w:szCs w:val="16"/>
              </w:rPr>
              <w:t xml:space="preserve"> responses going forward.</w:t>
            </w:r>
            <w:r w:rsidR="00E14189" w:rsidRPr="00D1505C">
              <w:rPr>
                <w:rStyle w:val="Hyperlink"/>
                <w:color w:val="000000" w:themeColor="text1"/>
                <w:sz w:val="16"/>
                <w:szCs w:val="16"/>
              </w:rPr>
              <w:t xml:space="preserve"> </w:t>
            </w:r>
            <w:r w:rsidR="00555089" w:rsidRPr="00D1505C">
              <w:rPr>
                <w:rStyle w:val="Hyperlink"/>
                <w:color w:val="000000" w:themeColor="text1"/>
                <w:sz w:val="16"/>
                <w:szCs w:val="16"/>
              </w:rPr>
              <w:t xml:space="preserve">Responses will help the PRI </w:t>
            </w:r>
            <w:r w:rsidR="00867750">
              <w:rPr>
                <w:rStyle w:val="Hyperlink"/>
                <w:color w:val="000000" w:themeColor="text1"/>
                <w:sz w:val="16"/>
                <w:szCs w:val="16"/>
              </w:rPr>
              <w:t>develop</w:t>
            </w:r>
            <w:r w:rsidR="00867750" w:rsidRPr="00D1505C">
              <w:rPr>
                <w:rStyle w:val="Hyperlink"/>
                <w:color w:val="000000" w:themeColor="text1"/>
                <w:sz w:val="16"/>
                <w:szCs w:val="16"/>
              </w:rPr>
              <w:t xml:space="preserve"> </w:t>
            </w:r>
            <w:r w:rsidR="00555089" w:rsidRPr="00D1505C">
              <w:rPr>
                <w:rStyle w:val="Hyperlink"/>
                <w:color w:val="000000" w:themeColor="text1"/>
                <w:sz w:val="16"/>
                <w:szCs w:val="16"/>
              </w:rPr>
              <w:t>a better understanding of the ESG</w:t>
            </w:r>
            <w:r w:rsidR="009812C6" w:rsidRPr="00D1505C">
              <w:rPr>
                <w:rStyle w:val="Hyperlink"/>
                <w:color w:val="000000" w:themeColor="text1"/>
                <w:sz w:val="16"/>
                <w:szCs w:val="16"/>
              </w:rPr>
              <w:t xml:space="preserve"> and </w:t>
            </w:r>
            <w:r w:rsidR="00DE6B9B" w:rsidRPr="00D1505C">
              <w:rPr>
                <w:rStyle w:val="Hyperlink"/>
                <w:color w:val="000000" w:themeColor="text1"/>
                <w:sz w:val="16"/>
                <w:szCs w:val="16"/>
              </w:rPr>
              <w:t>RI labels</w:t>
            </w:r>
            <w:r w:rsidR="009812C6" w:rsidRPr="00D1505C">
              <w:rPr>
                <w:rStyle w:val="Hyperlink"/>
                <w:color w:val="000000" w:themeColor="text1"/>
                <w:sz w:val="16"/>
                <w:szCs w:val="16"/>
              </w:rPr>
              <w:t xml:space="preserve"> and </w:t>
            </w:r>
            <w:r w:rsidR="00374232" w:rsidRPr="00D1505C">
              <w:rPr>
                <w:rStyle w:val="Hyperlink"/>
                <w:color w:val="000000" w:themeColor="text1"/>
                <w:sz w:val="16"/>
                <w:szCs w:val="16"/>
              </w:rPr>
              <w:t>certifications market</w:t>
            </w:r>
            <w:r w:rsidR="00555089" w:rsidRPr="00D1505C">
              <w:rPr>
                <w:rStyle w:val="Hyperlink"/>
                <w:color w:val="000000" w:themeColor="text1"/>
                <w:sz w:val="16"/>
                <w:szCs w:val="16"/>
              </w:rPr>
              <w:t xml:space="preserve"> </w:t>
            </w:r>
            <w:r w:rsidR="00D570FE" w:rsidRPr="00D1505C">
              <w:rPr>
                <w:rStyle w:val="Hyperlink"/>
                <w:color w:val="000000" w:themeColor="text1"/>
                <w:sz w:val="16"/>
                <w:szCs w:val="16"/>
              </w:rPr>
              <w:t xml:space="preserve">for </w:t>
            </w:r>
            <w:r w:rsidR="00867750">
              <w:rPr>
                <w:rStyle w:val="Hyperlink"/>
                <w:color w:val="000000" w:themeColor="text1"/>
                <w:sz w:val="16"/>
                <w:szCs w:val="16"/>
              </w:rPr>
              <w:t>future analyses</w:t>
            </w:r>
            <w:r w:rsidR="00D570FE" w:rsidRPr="00D1505C">
              <w:rPr>
                <w:rStyle w:val="Hyperlink"/>
                <w:color w:val="000000" w:themeColor="text1"/>
                <w:sz w:val="16"/>
                <w:szCs w:val="16"/>
              </w:rPr>
              <w:t>.</w:t>
            </w:r>
          </w:p>
          <w:p w14:paraId="06914787" w14:textId="77777777" w:rsidR="00057C59" w:rsidRPr="00D1505C" w:rsidRDefault="00057C59" w:rsidP="00E5356A">
            <w:pPr>
              <w:rPr>
                <w:rStyle w:val="Hyperlink"/>
                <w:color w:val="000000" w:themeColor="text1"/>
                <w:sz w:val="16"/>
                <w:szCs w:val="16"/>
              </w:rPr>
            </w:pPr>
          </w:p>
          <w:p w14:paraId="2EDC5D6E" w14:textId="5C6DC1C9" w:rsidR="00BB5900" w:rsidRPr="00D1505C" w:rsidRDefault="008F270B" w:rsidP="00E5356A">
            <w:pPr>
              <w:rPr>
                <w:rStyle w:val="Hyperlink"/>
                <w:color w:val="000000" w:themeColor="text1"/>
                <w:sz w:val="16"/>
                <w:szCs w:val="16"/>
              </w:rPr>
            </w:pPr>
            <w:r w:rsidRPr="00D1505C">
              <w:rPr>
                <w:rStyle w:val="Hyperlink"/>
                <w:color w:val="000000" w:themeColor="text1"/>
                <w:sz w:val="16"/>
                <w:szCs w:val="16"/>
              </w:rPr>
              <w:t xml:space="preserve">There is no value judgement on whether signatories </w:t>
            </w:r>
            <w:r w:rsidR="00555089" w:rsidRPr="00D1505C">
              <w:rPr>
                <w:rStyle w:val="Hyperlink"/>
                <w:color w:val="000000" w:themeColor="text1"/>
                <w:sz w:val="16"/>
                <w:szCs w:val="16"/>
              </w:rPr>
              <w:t>hold formal ESG</w:t>
            </w:r>
            <w:r w:rsidR="009812C6" w:rsidRPr="00D1505C">
              <w:rPr>
                <w:rStyle w:val="Hyperlink"/>
                <w:color w:val="000000" w:themeColor="text1"/>
                <w:sz w:val="16"/>
                <w:szCs w:val="16"/>
              </w:rPr>
              <w:t xml:space="preserve"> and/or </w:t>
            </w:r>
            <w:r w:rsidR="00555089" w:rsidRPr="00D1505C">
              <w:rPr>
                <w:rStyle w:val="Hyperlink"/>
                <w:color w:val="000000" w:themeColor="text1"/>
                <w:sz w:val="16"/>
                <w:szCs w:val="16"/>
              </w:rPr>
              <w:t xml:space="preserve">RI labels or certifications </w:t>
            </w:r>
            <w:r w:rsidR="00867750">
              <w:rPr>
                <w:rStyle w:val="Hyperlink"/>
                <w:color w:val="000000" w:themeColor="text1"/>
                <w:sz w:val="16"/>
                <w:szCs w:val="16"/>
              </w:rPr>
              <w:t>or</w:t>
            </w:r>
            <w:r w:rsidRPr="00D1505C">
              <w:rPr>
                <w:rStyle w:val="Hyperlink"/>
                <w:color w:val="000000" w:themeColor="text1"/>
                <w:sz w:val="16"/>
                <w:szCs w:val="16"/>
              </w:rPr>
              <w:t xml:space="preserve"> the percentage of products</w:t>
            </w:r>
            <w:r w:rsidR="0066150D" w:rsidRPr="00D1505C">
              <w:rPr>
                <w:rStyle w:val="Hyperlink"/>
                <w:color w:val="000000" w:themeColor="text1"/>
                <w:sz w:val="16"/>
                <w:szCs w:val="16"/>
              </w:rPr>
              <w:t xml:space="preserve"> and/or </w:t>
            </w:r>
            <w:r w:rsidR="00555089" w:rsidRPr="00D1505C">
              <w:rPr>
                <w:rStyle w:val="Hyperlink"/>
                <w:color w:val="000000" w:themeColor="text1"/>
                <w:sz w:val="16"/>
                <w:szCs w:val="16"/>
              </w:rPr>
              <w:t>funds covered by those labels</w:t>
            </w:r>
            <w:r w:rsidR="00374232" w:rsidRPr="00D1505C">
              <w:rPr>
                <w:rStyle w:val="Hyperlink"/>
                <w:color w:val="000000" w:themeColor="text1"/>
                <w:sz w:val="16"/>
                <w:szCs w:val="16"/>
              </w:rPr>
              <w:t xml:space="preserve"> or </w:t>
            </w:r>
            <w:r w:rsidR="00555089" w:rsidRPr="00D1505C">
              <w:rPr>
                <w:rStyle w:val="Hyperlink"/>
                <w:color w:val="000000" w:themeColor="text1"/>
                <w:sz w:val="16"/>
                <w:szCs w:val="16"/>
              </w:rPr>
              <w:t>certifications</w:t>
            </w:r>
            <w:r w:rsidRPr="00D1505C">
              <w:rPr>
                <w:rStyle w:val="Hyperlink"/>
                <w:color w:val="000000" w:themeColor="text1"/>
                <w:sz w:val="16"/>
                <w:szCs w:val="16"/>
              </w:rPr>
              <w:t>. Responses will not be used as part of the assessment methodology.</w:t>
            </w:r>
          </w:p>
        </w:tc>
      </w:tr>
      <w:tr w:rsidR="00BB5900" w:rsidRPr="00D1505C" w14:paraId="13D31D25" w14:textId="77777777" w:rsidTr="00A36CA4">
        <w:trPr>
          <w:trHeight w:val="300"/>
        </w:trPr>
        <w:tc>
          <w:tcPr>
            <w:tcW w:w="1843" w:type="dxa"/>
            <w:shd w:val="clear" w:color="auto" w:fill="auto"/>
            <w:vAlign w:val="center"/>
          </w:tcPr>
          <w:p w14:paraId="2B706F0E" w14:textId="77777777" w:rsidR="00BB5900" w:rsidRPr="00D1505C" w:rsidRDefault="00BB5900" w:rsidP="00E5356A">
            <w:pPr>
              <w:rPr>
                <w:rStyle w:val="Hyperlink"/>
                <w:b/>
                <w:sz w:val="16"/>
                <w:szCs w:val="16"/>
              </w:rPr>
            </w:pPr>
            <w:r w:rsidRPr="00D1505C">
              <w:rPr>
                <w:b/>
                <w:sz w:val="16"/>
                <w:szCs w:val="16"/>
              </w:rPr>
              <w:t>Additional reporting guidance</w:t>
            </w:r>
          </w:p>
        </w:tc>
        <w:tc>
          <w:tcPr>
            <w:tcW w:w="13041" w:type="dxa"/>
            <w:shd w:val="clear" w:color="auto" w:fill="auto"/>
            <w:vAlign w:val="center"/>
          </w:tcPr>
          <w:p w14:paraId="24E9DAF3" w14:textId="79B0152E" w:rsidR="00BB5900" w:rsidRPr="00D1505C" w:rsidRDefault="00BB5900" w:rsidP="00B4231F">
            <w:pPr>
              <w:rPr>
                <w:rStyle w:val="Hyperlink"/>
                <w:color w:val="000000" w:themeColor="text1"/>
                <w:sz w:val="16"/>
                <w:szCs w:val="16"/>
              </w:rPr>
            </w:pPr>
            <w:r w:rsidRPr="00D1505C">
              <w:rPr>
                <w:rStyle w:val="Hyperlink"/>
                <w:color w:val="000000" w:themeColor="text1"/>
                <w:sz w:val="16"/>
                <w:szCs w:val="16"/>
              </w:rPr>
              <w:t>In this indicator</w:t>
            </w:r>
            <w:r w:rsidR="00CF2CCB">
              <w:rPr>
                <w:rStyle w:val="Hyperlink"/>
                <w:color w:val="000000" w:themeColor="text1"/>
                <w:sz w:val="16"/>
                <w:szCs w:val="16"/>
              </w:rPr>
              <w:t>,</w:t>
            </w:r>
            <w:r w:rsidRPr="00D1505C">
              <w:rPr>
                <w:rStyle w:val="Hyperlink"/>
                <w:color w:val="000000" w:themeColor="text1"/>
                <w:sz w:val="16"/>
                <w:szCs w:val="16"/>
              </w:rPr>
              <w:t xml:space="preserve"> the reported percentage should be calculated </w:t>
            </w:r>
            <w:r w:rsidR="00C341CB">
              <w:rPr>
                <w:rStyle w:val="Hyperlink"/>
                <w:color w:val="000000" w:themeColor="text1"/>
                <w:sz w:val="16"/>
                <w:szCs w:val="16"/>
              </w:rPr>
              <w:t>from</w:t>
            </w:r>
            <w:r w:rsidRPr="00D1505C">
              <w:rPr>
                <w:rStyle w:val="Hyperlink"/>
                <w:color w:val="000000" w:themeColor="text1"/>
                <w:sz w:val="16"/>
                <w:szCs w:val="16"/>
              </w:rPr>
              <w:t xml:space="preserve"> the total AUM, including internally and externally managed assets. </w:t>
            </w:r>
          </w:p>
          <w:p w14:paraId="09A367D4" w14:textId="77777777" w:rsidR="00483472" w:rsidRPr="00D1505C" w:rsidRDefault="00483472" w:rsidP="00483472">
            <w:pPr>
              <w:rPr>
                <w:i/>
                <w:iCs/>
                <w:color w:val="000000" w:themeColor="text1"/>
                <w:sz w:val="16"/>
                <w:szCs w:val="16"/>
              </w:rPr>
            </w:pPr>
          </w:p>
          <w:p w14:paraId="2E2B4BD4" w14:textId="72F0219C" w:rsidR="00483472" w:rsidRPr="00D1505C" w:rsidRDefault="00483472" w:rsidP="00B4231F">
            <w:pPr>
              <w:rPr>
                <w:color w:val="000000" w:themeColor="text1"/>
                <w:sz w:val="16"/>
                <w:szCs w:val="16"/>
              </w:rPr>
            </w:pPr>
            <w:r w:rsidRPr="00D1505C">
              <w:rPr>
                <w:color w:val="000000" w:themeColor="text1"/>
                <w:sz w:val="16"/>
                <w:szCs w:val="16"/>
              </w:rPr>
              <w:t xml:space="preserve">Products and funds </w:t>
            </w:r>
            <w:r w:rsidR="00867750">
              <w:rPr>
                <w:color w:val="000000" w:themeColor="text1"/>
                <w:sz w:val="16"/>
                <w:szCs w:val="16"/>
              </w:rPr>
              <w:t>with</w:t>
            </w:r>
            <w:r w:rsidRPr="00D1505C">
              <w:rPr>
                <w:color w:val="000000" w:themeColor="text1"/>
                <w:sz w:val="16"/>
                <w:szCs w:val="16"/>
              </w:rPr>
              <w:t xml:space="preserve"> environmental or social characteristics or that have sustainable investment as their objective under Articles 8 and 9 of the EU’s Sustainable Finance Disclosure Regulation (</w:t>
            </w:r>
            <w:hyperlink r:id="rId273" w:history="1">
              <w:r w:rsidRPr="00D1505C">
                <w:rPr>
                  <w:rStyle w:val="Hyperlink"/>
                  <w:sz w:val="16"/>
                  <w:szCs w:val="16"/>
                </w:rPr>
                <w:t>Regulation (EU) 2019/2088 on sustainability</w:t>
              </w:r>
              <w:r w:rsidRPr="00D1505C">
                <w:rPr>
                  <w:rStyle w:val="Hyperlink"/>
                  <w:rFonts w:ascii="Cambria Math" w:hAnsi="Cambria Math" w:cs="Cambria Math"/>
                  <w:sz w:val="16"/>
                  <w:szCs w:val="16"/>
                </w:rPr>
                <w:t>‐</w:t>
              </w:r>
              <w:r w:rsidRPr="00D1505C">
                <w:rPr>
                  <w:rStyle w:val="Hyperlink"/>
                  <w:sz w:val="16"/>
                  <w:szCs w:val="16"/>
                </w:rPr>
                <w:t>related disclosures in the financial services sector</w:t>
              </w:r>
            </w:hyperlink>
            <w:r w:rsidRPr="00D1505C">
              <w:rPr>
                <w:color w:val="000000" w:themeColor="text1"/>
                <w:sz w:val="16"/>
                <w:szCs w:val="16"/>
              </w:rPr>
              <w:t xml:space="preserve">) shall </w:t>
            </w:r>
            <w:r w:rsidRPr="00D1505C">
              <w:rPr>
                <w:color w:val="000000" w:themeColor="text1"/>
                <w:sz w:val="16"/>
                <w:szCs w:val="16"/>
                <w:u w:val="single"/>
              </w:rPr>
              <w:t>not</w:t>
            </w:r>
            <w:r w:rsidRPr="00D1505C">
              <w:rPr>
                <w:color w:val="000000" w:themeColor="text1"/>
                <w:sz w:val="16"/>
                <w:szCs w:val="16"/>
              </w:rPr>
              <w:t xml:space="preserve"> be considered labelled</w:t>
            </w:r>
            <w:r w:rsidR="00D03425" w:rsidRPr="00D1505C">
              <w:rPr>
                <w:color w:val="000000" w:themeColor="text1"/>
                <w:sz w:val="16"/>
                <w:szCs w:val="16"/>
              </w:rPr>
              <w:t xml:space="preserve"> or </w:t>
            </w:r>
            <w:r w:rsidRPr="00D1505C">
              <w:rPr>
                <w:color w:val="000000" w:themeColor="text1"/>
                <w:sz w:val="16"/>
                <w:szCs w:val="16"/>
              </w:rPr>
              <w:t>certified</w:t>
            </w:r>
            <w:r w:rsidR="00867750">
              <w:rPr>
                <w:color w:val="000000" w:themeColor="text1"/>
                <w:sz w:val="16"/>
                <w:szCs w:val="16"/>
              </w:rPr>
              <w:t>. These will be</w:t>
            </w:r>
            <w:r w:rsidRPr="00D1505C">
              <w:rPr>
                <w:color w:val="000000" w:themeColor="text1"/>
                <w:sz w:val="16"/>
                <w:szCs w:val="16"/>
              </w:rPr>
              <w:t xml:space="preserve"> excluded from reporting in OO 1</w:t>
            </w:r>
            <w:r w:rsidR="00A83F25">
              <w:rPr>
                <w:color w:val="000000" w:themeColor="text1"/>
                <w:sz w:val="16"/>
                <w:szCs w:val="16"/>
              </w:rPr>
              <w:t>8</w:t>
            </w:r>
            <w:r w:rsidRPr="00D1505C">
              <w:rPr>
                <w:color w:val="000000" w:themeColor="text1"/>
                <w:sz w:val="16"/>
                <w:szCs w:val="16"/>
              </w:rPr>
              <w:t>.1 unless they hold a formal ESG</w:t>
            </w:r>
            <w:r w:rsidR="00D03425" w:rsidRPr="00D1505C">
              <w:rPr>
                <w:color w:val="000000" w:themeColor="text1"/>
                <w:sz w:val="16"/>
                <w:szCs w:val="16"/>
              </w:rPr>
              <w:t xml:space="preserve"> and/or </w:t>
            </w:r>
            <w:r w:rsidRPr="00D1505C">
              <w:rPr>
                <w:color w:val="000000" w:themeColor="text1"/>
                <w:sz w:val="16"/>
                <w:szCs w:val="16"/>
              </w:rPr>
              <w:t xml:space="preserve">RI certification or label awarded by a third party. </w:t>
            </w:r>
          </w:p>
          <w:p w14:paraId="1D49D133" w14:textId="77777777" w:rsidR="00E34487" w:rsidRPr="00D1505C" w:rsidRDefault="00E34487" w:rsidP="00B4231F">
            <w:pPr>
              <w:rPr>
                <w:rStyle w:val="Hyperlink"/>
                <w:color w:val="000000" w:themeColor="text1"/>
                <w:sz w:val="16"/>
                <w:szCs w:val="16"/>
              </w:rPr>
            </w:pPr>
          </w:p>
          <w:p w14:paraId="136138F7" w14:textId="014650EA" w:rsidR="00BB5900" w:rsidRPr="00D1505C" w:rsidRDefault="00E34487" w:rsidP="00B4231F">
            <w:pPr>
              <w:rPr>
                <w:rStyle w:val="Hyperlink"/>
                <w:color w:val="000000" w:themeColor="text1"/>
                <w:sz w:val="16"/>
                <w:szCs w:val="16"/>
              </w:rPr>
            </w:pPr>
            <w:r w:rsidRPr="00D1505C">
              <w:rPr>
                <w:rStyle w:val="Hyperlink"/>
                <w:color w:val="000000" w:themeColor="text1"/>
                <w:sz w:val="16"/>
                <w:szCs w:val="16"/>
              </w:rPr>
              <w:lastRenderedPageBreak/>
              <w:t xml:space="preserve">To determine if something </w:t>
            </w:r>
            <w:r w:rsidRPr="00843111">
              <w:rPr>
                <w:rStyle w:val="Hyperlink"/>
                <w:color w:val="000000" w:themeColor="text1"/>
                <w:sz w:val="16"/>
                <w:szCs w:val="16"/>
              </w:rPr>
              <w:t xml:space="preserve">is </w:t>
            </w:r>
            <w:r w:rsidRPr="00D1505C">
              <w:rPr>
                <w:rStyle w:val="Hyperlink"/>
                <w:color w:val="000000" w:themeColor="text1"/>
                <w:sz w:val="16"/>
                <w:szCs w:val="16"/>
              </w:rPr>
              <w:t>an ESG</w:t>
            </w:r>
            <w:r w:rsidR="00D03425" w:rsidRPr="00D1505C">
              <w:rPr>
                <w:rStyle w:val="Hyperlink"/>
                <w:color w:val="000000" w:themeColor="text1"/>
                <w:sz w:val="16"/>
                <w:szCs w:val="16"/>
              </w:rPr>
              <w:t xml:space="preserve"> and/or </w:t>
            </w:r>
            <w:r w:rsidRPr="00D1505C">
              <w:rPr>
                <w:rStyle w:val="Hyperlink"/>
                <w:color w:val="000000" w:themeColor="text1"/>
                <w:sz w:val="16"/>
                <w:szCs w:val="16"/>
              </w:rPr>
              <w:t>RI certification or label</w:t>
            </w:r>
            <w:r w:rsidR="00CF2CCB">
              <w:rPr>
                <w:rStyle w:val="Hyperlink"/>
                <w:color w:val="000000" w:themeColor="text1"/>
                <w:sz w:val="16"/>
                <w:szCs w:val="16"/>
              </w:rPr>
              <w:t>,</w:t>
            </w:r>
            <w:r w:rsidRPr="00D1505C">
              <w:rPr>
                <w:rStyle w:val="Hyperlink"/>
                <w:color w:val="000000" w:themeColor="text1"/>
                <w:sz w:val="16"/>
                <w:szCs w:val="16"/>
              </w:rPr>
              <w:t xml:space="preserve"> the signatory should consider whether </w:t>
            </w:r>
            <w:r w:rsidR="00CF2CCB">
              <w:rPr>
                <w:rStyle w:val="Hyperlink"/>
                <w:color w:val="000000" w:themeColor="text1"/>
                <w:sz w:val="16"/>
                <w:szCs w:val="16"/>
              </w:rPr>
              <w:t xml:space="preserve">the </w:t>
            </w:r>
            <w:r w:rsidRPr="00D1505C">
              <w:rPr>
                <w:rStyle w:val="Hyperlink"/>
                <w:color w:val="000000" w:themeColor="text1"/>
                <w:sz w:val="16"/>
                <w:szCs w:val="16"/>
              </w:rPr>
              <w:t>ESG</w:t>
            </w:r>
            <w:r w:rsidR="00D03425" w:rsidRPr="00D1505C">
              <w:rPr>
                <w:rStyle w:val="Hyperlink"/>
                <w:color w:val="000000" w:themeColor="text1"/>
                <w:sz w:val="16"/>
                <w:szCs w:val="16"/>
              </w:rPr>
              <w:t xml:space="preserve"> and/or </w:t>
            </w:r>
            <w:r w:rsidRPr="00D1505C">
              <w:rPr>
                <w:rStyle w:val="Hyperlink"/>
                <w:color w:val="000000" w:themeColor="text1"/>
                <w:sz w:val="16"/>
                <w:szCs w:val="16"/>
              </w:rPr>
              <w:t xml:space="preserve">sustainability criteria of products or funds and the management process of those products or funds have been verified through an external process. Additionally, the entity issuing the label or certification must be an independent third-party industry organisation or </w:t>
            </w:r>
            <w:r w:rsidR="00867750">
              <w:rPr>
                <w:rStyle w:val="Hyperlink"/>
                <w:color w:val="000000" w:themeColor="text1"/>
                <w:sz w:val="16"/>
                <w:szCs w:val="16"/>
              </w:rPr>
              <w:t>a</w:t>
            </w:r>
            <w:r w:rsidR="00867750">
              <w:rPr>
                <w:rStyle w:val="Hyperlink"/>
              </w:rPr>
              <w:t xml:space="preserve"> </w:t>
            </w:r>
            <w:r w:rsidRPr="00D1505C">
              <w:rPr>
                <w:rStyle w:val="Hyperlink"/>
                <w:color w:val="000000" w:themeColor="text1"/>
                <w:sz w:val="16"/>
                <w:szCs w:val="16"/>
              </w:rPr>
              <w:t xml:space="preserve">company that has been given the right to issue labels on behalf of </w:t>
            </w:r>
            <w:r w:rsidR="00867750">
              <w:rPr>
                <w:rStyle w:val="Hyperlink"/>
                <w:color w:val="000000" w:themeColor="text1"/>
                <w:sz w:val="16"/>
                <w:szCs w:val="16"/>
              </w:rPr>
              <w:t>an</w:t>
            </w:r>
            <w:r w:rsidR="00867750" w:rsidRPr="00D1505C">
              <w:rPr>
                <w:rStyle w:val="Hyperlink"/>
                <w:color w:val="000000" w:themeColor="text1"/>
                <w:sz w:val="16"/>
                <w:szCs w:val="16"/>
              </w:rPr>
              <w:t xml:space="preserve"> </w:t>
            </w:r>
            <w:r w:rsidRPr="00D1505C">
              <w:rPr>
                <w:rStyle w:val="Hyperlink"/>
                <w:color w:val="000000" w:themeColor="text1"/>
                <w:sz w:val="16"/>
                <w:szCs w:val="16"/>
              </w:rPr>
              <w:t>independent organisation.</w:t>
            </w:r>
          </w:p>
        </w:tc>
      </w:tr>
      <w:tr w:rsidR="00BB5900" w:rsidRPr="00D1505C" w14:paraId="62880327" w14:textId="77777777" w:rsidTr="00A36CA4">
        <w:trPr>
          <w:trHeight w:val="300"/>
        </w:trPr>
        <w:tc>
          <w:tcPr>
            <w:tcW w:w="14884" w:type="dxa"/>
            <w:gridSpan w:val="2"/>
            <w:shd w:val="clear" w:color="auto" w:fill="0070C0"/>
            <w:vAlign w:val="center"/>
          </w:tcPr>
          <w:p w14:paraId="3CD56B74" w14:textId="77777777" w:rsidR="00BB5900" w:rsidRPr="00D1505C" w:rsidRDefault="00BB5900" w:rsidP="00E5356A">
            <w:pPr>
              <w:rPr>
                <w:color w:val="FFFFFF" w:themeColor="background1"/>
                <w:sz w:val="16"/>
                <w:szCs w:val="16"/>
              </w:rPr>
            </w:pPr>
            <w:r w:rsidRPr="00D1505C">
              <w:rPr>
                <w:rFonts w:eastAsia="Times New Roman" w:cs="Arial"/>
                <w:b/>
                <w:bCs/>
                <w:color w:val="FFFFFF" w:themeColor="background1"/>
                <w:sz w:val="18"/>
                <w:szCs w:val="18"/>
                <w:lang w:eastAsia="en-GB"/>
              </w:rPr>
              <w:lastRenderedPageBreak/>
              <w:t>Logic</w:t>
            </w:r>
          </w:p>
        </w:tc>
      </w:tr>
      <w:tr w:rsidR="00BB5900" w:rsidRPr="00D1505C" w14:paraId="7FFF3A05" w14:textId="77777777" w:rsidTr="00A36CA4">
        <w:trPr>
          <w:trHeight w:val="300"/>
        </w:trPr>
        <w:tc>
          <w:tcPr>
            <w:tcW w:w="1843" w:type="dxa"/>
            <w:shd w:val="clear" w:color="auto" w:fill="auto"/>
            <w:vAlign w:val="center"/>
          </w:tcPr>
          <w:p w14:paraId="16EDC9FC" w14:textId="77777777" w:rsidR="00BB5900" w:rsidRPr="00D1505C" w:rsidRDefault="00BB5900" w:rsidP="00E5356A">
            <w:pPr>
              <w:rPr>
                <w:b/>
                <w:bCs/>
                <w:sz w:val="16"/>
                <w:szCs w:val="16"/>
              </w:rPr>
            </w:pPr>
            <w:r w:rsidRPr="00D1505C">
              <w:rPr>
                <w:b/>
                <w:bCs/>
                <w:sz w:val="16"/>
                <w:szCs w:val="16"/>
              </w:rPr>
              <w:t>Dependent on</w:t>
            </w:r>
          </w:p>
        </w:tc>
        <w:tc>
          <w:tcPr>
            <w:tcW w:w="13041" w:type="dxa"/>
            <w:shd w:val="clear" w:color="auto" w:fill="auto"/>
            <w:vAlign w:val="center"/>
          </w:tcPr>
          <w:p w14:paraId="3B6A81B8" w14:textId="23A6B127" w:rsidR="00BB5900" w:rsidRPr="00D1505C" w:rsidRDefault="00CF423E" w:rsidP="00E5356A">
            <w:pPr>
              <w:rPr>
                <w:color w:val="000000" w:themeColor="text1"/>
                <w:sz w:val="16"/>
                <w:szCs w:val="16"/>
              </w:rPr>
            </w:pPr>
            <w:r w:rsidRPr="00D1505C">
              <w:rPr>
                <w:color w:val="000000" w:themeColor="text1"/>
                <w:sz w:val="16"/>
                <w:szCs w:val="16"/>
              </w:rPr>
              <w:t>[OO 1</w:t>
            </w:r>
            <w:r w:rsidR="0063554F" w:rsidRPr="00D1505C">
              <w:rPr>
                <w:color w:val="000000" w:themeColor="text1"/>
                <w:sz w:val="16"/>
                <w:szCs w:val="16"/>
              </w:rPr>
              <w:t>8</w:t>
            </w:r>
            <w:r w:rsidRPr="00D1505C">
              <w:rPr>
                <w:color w:val="000000" w:themeColor="text1"/>
                <w:sz w:val="16"/>
                <w:szCs w:val="16"/>
              </w:rPr>
              <w:t>]</w:t>
            </w:r>
          </w:p>
        </w:tc>
      </w:tr>
      <w:tr w:rsidR="00BB5900" w:rsidRPr="00D1505C" w14:paraId="05ACC997" w14:textId="77777777" w:rsidTr="00A36CA4">
        <w:trPr>
          <w:trHeight w:val="300"/>
        </w:trPr>
        <w:tc>
          <w:tcPr>
            <w:tcW w:w="1843" w:type="dxa"/>
            <w:shd w:val="clear" w:color="auto" w:fill="auto"/>
            <w:vAlign w:val="center"/>
          </w:tcPr>
          <w:p w14:paraId="7D61CB46" w14:textId="77777777" w:rsidR="00BB5900" w:rsidRPr="00D1505C" w:rsidRDefault="00BB5900" w:rsidP="00E5356A">
            <w:pPr>
              <w:rPr>
                <w:b/>
                <w:bCs/>
                <w:sz w:val="16"/>
                <w:szCs w:val="16"/>
              </w:rPr>
            </w:pPr>
            <w:r w:rsidRPr="00D1505C">
              <w:rPr>
                <w:b/>
                <w:bCs/>
                <w:sz w:val="16"/>
                <w:szCs w:val="16"/>
              </w:rPr>
              <w:t>Gateway to</w:t>
            </w:r>
          </w:p>
        </w:tc>
        <w:tc>
          <w:tcPr>
            <w:tcW w:w="13041" w:type="dxa"/>
            <w:shd w:val="clear" w:color="auto" w:fill="auto"/>
            <w:vAlign w:val="center"/>
          </w:tcPr>
          <w:p w14:paraId="2BC02734" w14:textId="571FD344" w:rsidR="00BB5900" w:rsidRPr="00D1505C" w:rsidRDefault="006A4E9B" w:rsidP="00E5356A">
            <w:pPr>
              <w:rPr>
                <w:color w:val="000000" w:themeColor="text1"/>
                <w:sz w:val="16"/>
                <w:szCs w:val="16"/>
              </w:rPr>
            </w:pPr>
            <w:r w:rsidRPr="00D1505C">
              <w:rPr>
                <w:sz w:val="16"/>
                <w:szCs w:val="16"/>
              </w:rPr>
              <w:t>[OO 1</w:t>
            </w:r>
            <w:r w:rsidR="0063554F" w:rsidRPr="00D1505C">
              <w:rPr>
                <w:sz w:val="16"/>
                <w:szCs w:val="16"/>
              </w:rPr>
              <w:t>8.2</w:t>
            </w:r>
            <w:r w:rsidRPr="00D1505C">
              <w:rPr>
                <w:sz w:val="16"/>
                <w:szCs w:val="16"/>
              </w:rPr>
              <w:t>]</w:t>
            </w:r>
          </w:p>
        </w:tc>
      </w:tr>
      <w:tr w:rsidR="00BB5900" w:rsidRPr="00D1505C" w14:paraId="30D7CAAA" w14:textId="77777777" w:rsidTr="00A36CA4">
        <w:trPr>
          <w:trHeight w:val="300"/>
        </w:trPr>
        <w:tc>
          <w:tcPr>
            <w:tcW w:w="14884" w:type="dxa"/>
            <w:gridSpan w:val="2"/>
            <w:shd w:val="clear" w:color="auto" w:fill="0070C0"/>
            <w:vAlign w:val="center"/>
          </w:tcPr>
          <w:p w14:paraId="50BE5536" w14:textId="77777777" w:rsidR="00BB5900" w:rsidRPr="00D1505C" w:rsidRDefault="00BB5900" w:rsidP="00E5356A">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BB5900" w:rsidRPr="00D1505C" w14:paraId="023E2ACD" w14:textId="77777777" w:rsidTr="00A36CA4">
        <w:trPr>
          <w:trHeight w:val="354"/>
        </w:trPr>
        <w:tc>
          <w:tcPr>
            <w:tcW w:w="1843" w:type="dxa"/>
            <w:shd w:val="clear" w:color="auto" w:fill="auto"/>
            <w:vAlign w:val="center"/>
          </w:tcPr>
          <w:p w14:paraId="6186B1A0" w14:textId="77777777" w:rsidR="00BB5900" w:rsidRPr="00D1505C" w:rsidRDefault="00BB5900" w:rsidP="00E5356A">
            <w:pPr>
              <w:rPr>
                <w:b/>
                <w:sz w:val="16"/>
                <w:szCs w:val="16"/>
              </w:rPr>
            </w:pPr>
            <w:r w:rsidRPr="00D1505C">
              <w:rPr>
                <w:b/>
                <w:sz w:val="16"/>
                <w:szCs w:val="16"/>
              </w:rPr>
              <w:t>Assessment criteria</w:t>
            </w:r>
          </w:p>
        </w:tc>
        <w:tc>
          <w:tcPr>
            <w:tcW w:w="13041" w:type="dxa"/>
            <w:shd w:val="clear" w:color="auto" w:fill="auto"/>
            <w:vAlign w:val="center"/>
          </w:tcPr>
          <w:p w14:paraId="0759271D" w14:textId="325B2C2F" w:rsidR="00BB5900" w:rsidRPr="00D1505C" w:rsidRDefault="00CF423E" w:rsidP="00E5356A">
            <w:pPr>
              <w:rPr>
                <w:color w:val="000000" w:themeColor="text1"/>
                <w:sz w:val="16"/>
                <w:szCs w:val="16"/>
              </w:rPr>
            </w:pPr>
            <w:r w:rsidRPr="00D1505C">
              <w:rPr>
                <w:rStyle w:val="Hyperlink"/>
                <w:color w:val="000000" w:themeColor="text1"/>
                <w:sz w:val="16"/>
                <w:szCs w:val="16"/>
              </w:rPr>
              <w:t>Not assessed.</w:t>
            </w:r>
          </w:p>
        </w:tc>
      </w:tr>
    </w:tbl>
    <w:p w14:paraId="531D7EF7" w14:textId="78B9F23C" w:rsidR="003F3921" w:rsidRPr="00D1505C" w:rsidRDefault="003F3921">
      <w:pPr>
        <w:spacing w:after="160" w:line="259" w:lineRule="auto"/>
      </w:pPr>
    </w:p>
    <w:p w14:paraId="108EF1AB" w14:textId="77777777" w:rsidR="003F3921" w:rsidRPr="00D1505C" w:rsidRDefault="003F3921">
      <w:pPr>
        <w:spacing w:after="160" w:line="259" w:lineRule="auto"/>
      </w:pPr>
      <w:r w:rsidRPr="00D1505C">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4675"/>
        <w:gridCol w:w="1984"/>
        <w:gridCol w:w="1992"/>
      </w:tblGrid>
      <w:tr w:rsidR="00986179" w:rsidRPr="00D1505C" w14:paraId="612AD602" w14:textId="77777777" w:rsidTr="00A47865">
        <w:trPr>
          <w:trHeight w:val="428"/>
        </w:trPr>
        <w:tc>
          <w:tcPr>
            <w:tcW w:w="1842" w:type="dxa"/>
            <w:vMerge w:val="restart"/>
            <w:shd w:val="clear" w:color="auto" w:fill="DFF5F9"/>
            <w:vAlign w:val="center"/>
          </w:tcPr>
          <w:p w14:paraId="63C2D396" w14:textId="77777777" w:rsidR="00F36448" w:rsidRPr="00D1505C" w:rsidRDefault="00F36448" w:rsidP="00E73E7B">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lastRenderedPageBreak/>
              <w:t>Indicator ID</w:t>
            </w:r>
          </w:p>
          <w:p w14:paraId="443C08BE" w14:textId="77777777" w:rsidR="00F36448" w:rsidRPr="00D1505C" w:rsidRDefault="00F36448" w:rsidP="00E73E7B">
            <w:pPr>
              <w:spacing w:line="240" w:lineRule="auto"/>
              <w:jc w:val="center"/>
              <w:textAlignment w:val="baseline"/>
              <w:rPr>
                <w:rFonts w:eastAsia="Times New Roman" w:cs="Arial"/>
                <w:b/>
                <w:sz w:val="14"/>
                <w:szCs w:val="14"/>
                <w:lang w:eastAsia="en-GB"/>
              </w:rPr>
            </w:pPr>
          </w:p>
          <w:p w14:paraId="4E284667" w14:textId="6BDB4414" w:rsidR="00F36448" w:rsidRPr="00D1505C" w:rsidRDefault="00F36448" w:rsidP="00E73E7B">
            <w:pPr>
              <w:pStyle w:val="Indicatorsubsection"/>
              <w:rPr>
                <w:lang w:val="en-GB"/>
              </w:rPr>
            </w:pPr>
            <w:bookmarkStart w:id="136" w:name="_Toc114210165"/>
            <w:bookmarkStart w:id="137" w:name="_Toc131156728"/>
            <w:r w:rsidRPr="00D1505C">
              <w:rPr>
                <w:lang w:val="en-GB"/>
              </w:rPr>
              <w:t>OO 1</w:t>
            </w:r>
            <w:bookmarkEnd w:id="136"/>
            <w:r w:rsidR="00E62830" w:rsidRPr="00D1505C">
              <w:rPr>
                <w:lang w:val="en-GB"/>
              </w:rPr>
              <w:t>8.2</w:t>
            </w:r>
            <w:bookmarkEnd w:id="137"/>
          </w:p>
        </w:tc>
        <w:tc>
          <w:tcPr>
            <w:tcW w:w="1558" w:type="dxa"/>
            <w:shd w:val="clear" w:color="auto" w:fill="DFF5F9"/>
            <w:vAlign w:val="center"/>
          </w:tcPr>
          <w:p w14:paraId="7A21AE0A" w14:textId="77777777" w:rsidR="00F36448" w:rsidRPr="00D1505C" w:rsidRDefault="00F36448" w:rsidP="00E73E7B">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3" w:type="dxa"/>
            <w:shd w:val="clear" w:color="auto" w:fill="DFF5F9"/>
            <w:vAlign w:val="center"/>
          </w:tcPr>
          <w:p w14:paraId="791EA08D" w14:textId="776442E5" w:rsidR="00F36448" w:rsidRPr="00D1505C" w:rsidRDefault="00F36448" w:rsidP="00E73E7B">
            <w:pPr>
              <w:spacing w:line="240" w:lineRule="auto"/>
              <w:textAlignment w:val="baseline"/>
              <w:rPr>
                <w:rFonts w:eastAsia="Times New Roman" w:cs="Arial"/>
                <w:sz w:val="14"/>
                <w:szCs w:val="14"/>
                <w:lang w:eastAsia="en-GB"/>
              </w:rPr>
            </w:pPr>
            <w:r w:rsidRPr="00D1505C">
              <w:rPr>
                <w:b/>
                <w:bCs/>
                <w:sz w:val="22"/>
                <w:szCs w:val="22"/>
              </w:rPr>
              <w:t>OO 1</w:t>
            </w:r>
            <w:r w:rsidR="00E62830" w:rsidRPr="00D1505C">
              <w:rPr>
                <w:b/>
                <w:bCs/>
                <w:sz w:val="22"/>
                <w:szCs w:val="22"/>
              </w:rPr>
              <w:t>8</w:t>
            </w:r>
            <w:r w:rsidRPr="00D1505C">
              <w:rPr>
                <w:b/>
                <w:bCs/>
                <w:sz w:val="22"/>
                <w:szCs w:val="22"/>
              </w:rPr>
              <w:t>.1</w:t>
            </w:r>
          </w:p>
        </w:tc>
        <w:tc>
          <w:tcPr>
            <w:tcW w:w="4675" w:type="dxa"/>
            <w:vMerge w:val="restart"/>
            <w:shd w:val="clear" w:color="auto" w:fill="DFF5F9"/>
            <w:vAlign w:val="center"/>
          </w:tcPr>
          <w:p w14:paraId="27024938" w14:textId="77777777" w:rsidR="00F36448" w:rsidRPr="00D1505C" w:rsidRDefault="00F36448" w:rsidP="00E73E7B">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1DBFB6E6" w14:textId="77777777" w:rsidR="00F36448" w:rsidRPr="00D1505C" w:rsidRDefault="00F36448" w:rsidP="00E73E7B">
            <w:pPr>
              <w:spacing w:line="240" w:lineRule="auto"/>
              <w:jc w:val="center"/>
              <w:textAlignment w:val="baseline"/>
              <w:rPr>
                <w:rFonts w:eastAsia="Times New Roman" w:cs="Arial"/>
                <w:sz w:val="14"/>
                <w:szCs w:val="14"/>
                <w:lang w:eastAsia="en-GB"/>
              </w:rPr>
            </w:pPr>
          </w:p>
          <w:p w14:paraId="5ED848F4" w14:textId="77777777" w:rsidR="00F36448" w:rsidRPr="00D1505C" w:rsidRDefault="00F36448" w:rsidP="00E73E7B">
            <w:pPr>
              <w:jc w:val="center"/>
              <w:rPr>
                <w:sz w:val="18"/>
                <w:szCs w:val="18"/>
              </w:rPr>
            </w:pPr>
            <w:r w:rsidRPr="00D1505C">
              <w:rPr>
                <w:b/>
                <w:bCs/>
                <w:sz w:val="22"/>
                <w:szCs w:val="22"/>
              </w:rPr>
              <w:t>Labelling and marketing</w:t>
            </w:r>
          </w:p>
        </w:tc>
        <w:tc>
          <w:tcPr>
            <w:tcW w:w="1984" w:type="dxa"/>
            <w:vMerge w:val="restart"/>
            <w:shd w:val="clear" w:color="auto" w:fill="DFF5F9"/>
            <w:vAlign w:val="center"/>
          </w:tcPr>
          <w:p w14:paraId="2A73A9B6" w14:textId="77777777" w:rsidR="00F36448" w:rsidRPr="00D1505C" w:rsidRDefault="00F36448" w:rsidP="00E73E7B">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32426244" w14:textId="77777777" w:rsidR="00F36448" w:rsidRPr="00D1505C" w:rsidRDefault="00F36448" w:rsidP="00E73E7B">
            <w:pPr>
              <w:spacing w:line="240" w:lineRule="auto"/>
              <w:jc w:val="center"/>
              <w:textAlignment w:val="baseline"/>
              <w:rPr>
                <w:rFonts w:eastAsia="Times New Roman" w:cs="Arial"/>
                <w:b/>
                <w:bCs/>
                <w:sz w:val="14"/>
                <w:szCs w:val="14"/>
                <w:lang w:eastAsia="en-GB"/>
              </w:rPr>
            </w:pPr>
          </w:p>
          <w:p w14:paraId="37C0988E" w14:textId="77777777" w:rsidR="00F36448" w:rsidRPr="00D1505C" w:rsidRDefault="00F36448" w:rsidP="00E73E7B">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92" w:type="dxa"/>
            <w:vMerge w:val="restart"/>
            <w:shd w:val="clear" w:color="auto" w:fill="00B0F0"/>
            <w:tcMar>
              <w:top w:w="113" w:type="dxa"/>
              <w:left w:w="113" w:type="dxa"/>
              <w:bottom w:w="113" w:type="dxa"/>
              <w:right w:w="113" w:type="dxa"/>
            </w:tcMar>
            <w:vAlign w:val="center"/>
          </w:tcPr>
          <w:p w14:paraId="72A94EDB" w14:textId="77777777" w:rsidR="00F36448" w:rsidRPr="00D1505C" w:rsidRDefault="00F36448" w:rsidP="00E73E7B">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64432E81" w14:textId="77777777" w:rsidR="00F36448" w:rsidRPr="00D1505C" w:rsidRDefault="00F36448" w:rsidP="00E73E7B">
            <w:pPr>
              <w:spacing w:line="240" w:lineRule="auto"/>
              <w:jc w:val="center"/>
              <w:textAlignment w:val="baseline"/>
              <w:rPr>
                <w:rFonts w:eastAsia="Times New Roman" w:cs="Arial"/>
                <w:b/>
                <w:bCs/>
                <w:color w:val="FFFFFF" w:themeColor="background1"/>
                <w:sz w:val="14"/>
                <w:szCs w:val="14"/>
                <w:lang w:eastAsia="en-GB"/>
              </w:rPr>
            </w:pPr>
          </w:p>
          <w:p w14:paraId="005BE9F4" w14:textId="77777777" w:rsidR="00F36448" w:rsidRPr="00D1505C" w:rsidRDefault="00F36448" w:rsidP="00E73E7B">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986179" w:rsidRPr="00D1505C" w14:paraId="1C8F3AD6" w14:textId="77777777" w:rsidTr="00A47865">
        <w:trPr>
          <w:trHeight w:val="427"/>
        </w:trPr>
        <w:tc>
          <w:tcPr>
            <w:tcW w:w="1842" w:type="dxa"/>
            <w:vMerge/>
            <w:shd w:val="clear" w:color="auto" w:fill="DFF5F9"/>
            <w:vAlign w:val="center"/>
          </w:tcPr>
          <w:p w14:paraId="2A35E254" w14:textId="77777777" w:rsidR="00F36448" w:rsidRPr="00D1505C" w:rsidRDefault="00F36448" w:rsidP="00F36448">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0386E2E" w14:textId="2C407E09" w:rsidR="00F36448" w:rsidRPr="00D1505C" w:rsidRDefault="00F36448" w:rsidP="00F36448">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3" w:type="dxa"/>
            <w:shd w:val="clear" w:color="auto" w:fill="DFF5F9"/>
            <w:vAlign w:val="center"/>
          </w:tcPr>
          <w:p w14:paraId="3FE7C75B" w14:textId="412FFB0F" w:rsidR="00F36448" w:rsidRPr="00D1505C" w:rsidRDefault="00F36448" w:rsidP="00F36448">
            <w:pPr>
              <w:spacing w:line="240" w:lineRule="auto"/>
              <w:textAlignment w:val="baseline"/>
              <w:rPr>
                <w:b/>
                <w:bCs/>
                <w:sz w:val="22"/>
                <w:szCs w:val="22"/>
              </w:rPr>
            </w:pPr>
            <w:r w:rsidRPr="00D1505C">
              <w:rPr>
                <w:b/>
                <w:bCs/>
                <w:sz w:val="22"/>
                <w:szCs w:val="22"/>
              </w:rPr>
              <w:t>N/A</w:t>
            </w:r>
          </w:p>
        </w:tc>
        <w:tc>
          <w:tcPr>
            <w:tcW w:w="4675" w:type="dxa"/>
            <w:vMerge/>
            <w:shd w:val="clear" w:color="auto" w:fill="DFF5F9"/>
            <w:vAlign w:val="center"/>
          </w:tcPr>
          <w:p w14:paraId="39D7D696" w14:textId="77777777" w:rsidR="00F36448" w:rsidRPr="00D1505C" w:rsidRDefault="00F36448" w:rsidP="00F36448">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84FFAE1" w14:textId="77777777" w:rsidR="00F36448" w:rsidRPr="00D1505C" w:rsidRDefault="00F36448" w:rsidP="00F36448">
            <w:pPr>
              <w:spacing w:line="240" w:lineRule="auto"/>
              <w:jc w:val="center"/>
              <w:textAlignment w:val="baseline"/>
              <w:rPr>
                <w:rFonts w:eastAsia="Times New Roman" w:cs="Arial"/>
                <w:b/>
                <w:bCs/>
                <w:sz w:val="14"/>
                <w:szCs w:val="14"/>
                <w:lang w:eastAsia="en-GB"/>
              </w:rPr>
            </w:pPr>
          </w:p>
        </w:tc>
        <w:tc>
          <w:tcPr>
            <w:tcW w:w="1992" w:type="dxa"/>
            <w:vMerge/>
            <w:shd w:val="clear" w:color="auto" w:fill="00B0F0"/>
            <w:tcMar>
              <w:top w:w="113" w:type="dxa"/>
              <w:left w:w="113" w:type="dxa"/>
              <w:bottom w:w="113" w:type="dxa"/>
              <w:right w:w="113" w:type="dxa"/>
            </w:tcMar>
            <w:vAlign w:val="center"/>
          </w:tcPr>
          <w:p w14:paraId="1F586108" w14:textId="77777777" w:rsidR="00F36448" w:rsidRPr="00D1505C" w:rsidRDefault="00F36448" w:rsidP="00F36448">
            <w:pPr>
              <w:spacing w:line="240" w:lineRule="auto"/>
              <w:jc w:val="center"/>
              <w:textAlignment w:val="baseline"/>
              <w:rPr>
                <w:rFonts w:eastAsia="Times New Roman" w:cs="Arial"/>
                <w:b/>
                <w:bCs/>
                <w:color w:val="FFFFFF" w:themeColor="background1"/>
                <w:sz w:val="14"/>
                <w:szCs w:val="14"/>
                <w:lang w:eastAsia="en-GB"/>
              </w:rPr>
            </w:pPr>
          </w:p>
        </w:tc>
      </w:tr>
      <w:tr w:rsidR="00F36448" w:rsidRPr="00D1505C" w14:paraId="7F7D3F4F" w14:textId="77777777" w:rsidTr="00A47865">
        <w:trPr>
          <w:trHeight w:val="567"/>
        </w:trPr>
        <w:tc>
          <w:tcPr>
            <w:tcW w:w="14882" w:type="dxa"/>
            <w:gridSpan w:val="6"/>
            <w:shd w:val="clear" w:color="auto" w:fill="FFFFFF" w:themeFill="background1"/>
            <w:tcMar>
              <w:top w:w="113" w:type="dxa"/>
              <w:left w:w="113" w:type="dxa"/>
              <w:bottom w:w="113" w:type="dxa"/>
              <w:right w:w="113" w:type="dxa"/>
            </w:tcMar>
            <w:vAlign w:val="center"/>
          </w:tcPr>
          <w:p w14:paraId="02B9BDDC" w14:textId="76CE0FB8" w:rsidR="00F36448" w:rsidRPr="00D1505C" w:rsidRDefault="00F36448" w:rsidP="00F36448">
            <w:pPr>
              <w:spacing w:line="276" w:lineRule="auto"/>
              <w:textAlignment w:val="baseline"/>
              <w:rPr>
                <w:rFonts w:eastAsia="Times New Roman" w:cs="Arial"/>
                <w:b/>
                <w:lang w:eastAsia="en-GB"/>
              </w:rPr>
            </w:pPr>
            <w:r w:rsidRPr="00D1505C">
              <w:rPr>
                <w:rFonts w:eastAsia="Times New Roman" w:cs="Arial"/>
                <w:b/>
                <w:lang w:eastAsia="en-GB"/>
              </w:rPr>
              <w:t xml:space="preserve">Which </w:t>
            </w:r>
            <w:hyperlink r:id="rId274" w:history="1">
              <w:r w:rsidRPr="004B2928">
                <w:rPr>
                  <w:rStyle w:val="Hyperlink"/>
                  <w:rFonts w:eastAsia="Times New Roman" w:cs="Arial"/>
                  <w:b/>
                  <w:lang w:eastAsia="en-GB"/>
                </w:rPr>
                <w:t>ESG/RI certifications or labels</w:t>
              </w:r>
            </w:hyperlink>
            <w:r w:rsidRPr="00D1505C">
              <w:rPr>
                <w:rFonts w:eastAsia="Times New Roman" w:cs="Arial"/>
                <w:b/>
                <w:color w:val="00B0F0"/>
                <w:lang w:eastAsia="en-GB"/>
              </w:rPr>
              <w:t xml:space="preserve"> </w:t>
            </w:r>
            <w:r w:rsidRPr="00D1505C">
              <w:rPr>
                <w:rFonts w:eastAsia="Times New Roman" w:cs="Arial"/>
                <w:b/>
                <w:lang w:eastAsia="en-GB"/>
              </w:rPr>
              <w:t>do you hold?</w:t>
            </w:r>
          </w:p>
          <w:p w14:paraId="61ED6EAD" w14:textId="77777777" w:rsidR="00F36448" w:rsidRPr="00D1505C" w:rsidRDefault="00F36448" w:rsidP="00F36448">
            <w:pPr>
              <w:spacing w:line="276" w:lineRule="auto"/>
              <w:textAlignment w:val="baseline"/>
              <w:rPr>
                <w:rFonts w:eastAsia="Times New Roman" w:cs="Arial"/>
                <w:lang w:eastAsia="en-GB"/>
              </w:rPr>
            </w:pPr>
          </w:p>
          <w:p w14:paraId="7DCEBEDE" w14:textId="1DDE6A77" w:rsidR="00F36448" w:rsidRPr="00D1505C" w:rsidRDefault="00F36448" w:rsidP="00F36448">
            <w:pPr>
              <w:spacing w:line="276" w:lineRule="auto"/>
              <w:textAlignment w:val="baseline"/>
              <w:rPr>
                <w:rFonts w:eastAsia="Times New Roman" w:cs="Arial"/>
                <w:i/>
                <w:iCs/>
                <w:lang w:eastAsia="en-GB"/>
              </w:rPr>
            </w:pPr>
            <w:r w:rsidRPr="00D1505C">
              <w:rPr>
                <w:rFonts w:eastAsia="Times New Roman" w:cs="Arial"/>
                <w:i/>
                <w:iCs/>
                <w:lang w:eastAsia="en-GB"/>
              </w:rPr>
              <w:t>Select all that apply.</w:t>
            </w:r>
          </w:p>
        </w:tc>
      </w:tr>
      <w:tr w:rsidR="00F36448" w:rsidRPr="00D1505C" w14:paraId="5B711EE8" w14:textId="77777777" w:rsidTr="00A47865">
        <w:trPr>
          <w:trHeight w:val="262"/>
        </w:trPr>
        <w:tc>
          <w:tcPr>
            <w:tcW w:w="14882" w:type="dxa"/>
            <w:gridSpan w:val="6"/>
            <w:shd w:val="clear" w:color="auto" w:fill="FFFFFF" w:themeFill="background1"/>
            <w:tcMar>
              <w:top w:w="113" w:type="dxa"/>
              <w:left w:w="113" w:type="dxa"/>
              <w:bottom w:w="113" w:type="dxa"/>
              <w:right w:w="113" w:type="dxa"/>
            </w:tcMar>
            <w:vAlign w:val="center"/>
          </w:tcPr>
          <w:p w14:paraId="7407FC07" w14:textId="0A6747B7"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(A) Commodity type label (e.g. BCI)</w:t>
            </w:r>
          </w:p>
          <w:p w14:paraId="715C95C8" w14:textId="4431CDDA"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(B) GRESB</w:t>
            </w:r>
          </w:p>
          <w:p w14:paraId="07EB1E35" w14:textId="4F935623"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(C) Austrian Ecolabel (UZ49)</w:t>
            </w:r>
          </w:p>
          <w:p w14:paraId="61F2972A" w14:textId="2EC8ABA6"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(D) B Corporation</w:t>
            </w:r>
          </w:p>
          <w:p w14:paraId="329E2423" w14:textId="3D3B8D74"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(E) BREEAM</w:t>
            </w:r>
          </w:p>
          <w:p w14:paraId="77DD328C" w14:textId="159391E5"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(F) CBI Climate Bonds Standard</w:t>
            </w:r>
          </w:p>
          <w:p w14:paraId="3FB62B43" w14:textId="139C57D0" w:rsidR="00F36448" w:rsidRPr="00D1505C" w:rsidRDefault="00F36448" w:rsidP="006D08B5">
            <w:pPr>
              <w:pStyle w:val="ListParagraph"/>
              <w:numPr>
                <w:ilvl w:val="0"/>
                <w:numId w:val="20"/>
              </w:numPr>
              <w:spacing w:line="276" w:lineRule="auto"/>
              <w:ind w:left="544" w:hanging="543"/>
              <w:textAlignment w:val="baseline"/>
              <w:rPr>
                <w:lang w:eastAsia="en-GB"/>
              </w:rPr>
            </w:pPr>
            <w:r w:rsidRPr="00D1505C">
              <w:rPr>
                <w:lang w:eastAsia="en-GB"/>
              </w:rPr>
              <w:t>(G) DDV-</w:t>
            </w:r>
            <w:proofErr w:type="spellStart"/>
            <w:r w:rsidRPr="00D1505C">
              <w:rPr>
                <w:lang w:eastAsia="en-GB"/>
              </w:rPr>
              <w:t>Nachhaltigkeitskodex</w:t>
            </w:r>
            <w:proofErr w:type="spellEnd"/>
            <w:r w:rsidRPr="00D1505C">
              <w:rPr>
                <w:lang w:eastAsia="en-GB"/>
              </w:rPr>
              <w:t>-ESG-</w:t>
            </w:r>
            <w:proofErr w:type="spellStart"/>
            <w:r w:rsidRPr="00D1505C">
              <w:rPr>
                <w:lang w:eastAsia="en-GB"/>
              </w:rPr>
              <w:t>Strategie</w:t>
            </w:r>
            <w:proofErr w:type="spellEnd"/>
          </w:p>
          <w:p w14:paraId="4C9F601F" w14:textId="64F12C0C" w:rsidR="00F36448" w:rsidRPr="00D1505C" w:rsidRDefault="00F36448" w:rsidP="006D08B5">
            <w:pPr>
              <w:pStyle w:val="ListParagraph"/>
              <w:numPr>
                <w:ilvl w:val="0"/>
                <w:numId w:val="20"/>
              </w:numPr>
              <w:spacing w:line="276" w:lineRule="auto"/>
              <w:ind w:left="568" w:hanging="567"/>
              <w:textAlignment w:val="baseline"/>
              <w:rPr>
                <w:lang w:eastAsia="en-GB"/>
              </w:rPr>
            </w:pPr>
            <w:r w:rsidRPr="00D1505C">
              <w:rPr>
                <w:lang w:eastAsia="en-GB"/>
              </w:rPr>
              <w:t>(H) DDV-</w:t>
            </w:r>
            <w:proofErr w:type="spellStart"/>
            <w:r w:rsidRPr="00D1505C">
              <w:rPr>
                <w:lang w:eastAsia="en-GB"/>
              </w:rPr>
              <w:t>Nachhaltigkeitskodex</w:t>
            </w:r>
            <w:proofErr w:type="spellEnd"/>
            <w:r w:rsidRPr="00D1505C">
              <w:rPr>
                <w:lang w:eastAsia="en-GB"/>
              </w:rPr>
              <w:t>-ESG-Impact</w:t>
            </w:r>
          </w:p>
          <w:p w14:paraId="7BE90AE9" w14:textId="22D64427"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(I) EU Ecolabel</w:t>
            </w:r>
          </w:p>
          <w:p w14:paraId="365475C5" w14:textId="70CE656C"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(J) EU Green Bond Standard</w:t>
            </w:r>
          </w:p>
          <w:p w14:paraId="6136DA69" w14:textId="5F5FD4DE"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 xml:space="preserve">(K) </w:t>
            </w:r>
            <w:proofErr w:type="spellStart"/>
            <w:r w:rsidRPr="00D1505C">
              <w:rPr>
                <w:lang w:eastAsia="en-GB"/>
              </w:rPr>
              <w:t>Febelfin</w:t>
            </w:r>
            <w:proofErr w:type="spellEnd"/>
            <w:r w:rsidRPr="00D1505C">
              <w:rPr>
                <w:lang w:eastAsia="en-GB"/>
              </w:rPr>
              <w:t xml:space="preserve"> label (Belgium)</w:t>
            </w:r>
          </w:p>
          <w:p w14:paraId="2CBAEC4A" w14:textId="1463C07A"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 xml:space="preserve">(L) </w:t>
            </w:r>
            <w:proofErr w:type="spellStart"/>
            <w:r w:rsidRPr="00D1505C">
              <w:rPr>
                <w:lang w:eastAsia="en-GB"/>
              </w:rPr>
              <w:t>Finansol</w:t>
            </w:r>
            <w:proofErr w:type="spellEnd"/>
          </w:p>
          <w:p w14:paraId="1065D1CD" w14:textId="696E7A85"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(M) FNG-Siegel Ecolabel (Germany, Austria and Switzerland)</w:t>
            </w:r>
          </w:p>
          <w:p w14:paraId="2D2E6F47" w14:textId="5EC4FDA7"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 xml:space="preserve">(N) </w:t>
            </w:r>
            <w:proofErr w:type="spellStart"/>
            <w:r w:rsidRPr="00D1505C">
              <w:rPr>
                <w:lang w:eastAsia="en-GB"/>
              </w:rPr>
              <w:t>Greenfin</w:t>
            </w:r>
            <w:proofErr w:type="spellEnd"/>
            <w:r w:rsidRPr="00D1505C">
              <w:rPr>
                <w:lang w:eastAsia="en-GB"/>
              </w:rPr>
              <w:t xml:space="preserve"> label (France)</w:t>
            </w:r>
          </w:p>
          <w:p w14:paraId="1C149DFF" w14:textId="39AA6F74"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 xml:space="preserve">(O) </w:t>
            </w:r>
            <w:proofErr w:type="spellStart"/>
            <w:r w:rsidRPr="00D1505C">
              <w:rPr>
                <w:lang w:eastAsia="en-GB"/>
              </w:rPr>
              <w:t>Grüner</w:t>
            </w:r>
            <w:proofErr w:type="spellEnd"/>
            <w:r w:rsidRPr="00D1505C">
              <w:rPr>
                <w:lang w:eastAsia="en-GB"/>
              </w:rPr>
              <w:t xml:space="preserve"> </w:t>
            </w:r>
            <w:proofErr w:type="spellStart"/>
            <w:r w:rsidRPr="00D1505C">
              <w:rPr>
                <w:lang w:eastAsia="en-GB"/>
              </w:rPr>
              <w:t>Pfandbrief</w:t>
            </w:r>
            <w:proofErr w:type="spellEnd"/>
          </w:p>
          <w:p w14:paraId="696FCD68" w14:textId="7379FF6B"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(P) ICMA Green Bond Principles</w:t>
            </w:r>
          </w:p>
          <w:p w14:paraId="64B1467D" w14:textId="12B5CBCB" w:rsidR="00F36448" w:rsidRPr="00D1505C" w:rsidRDefault="00F36448" w:rsidP="006D08B5">
            <w:pPr>
              <w:pStyle w:val="ListParagraph"/>
              <w:numPr>
                <w:ilvl w:val="0"/>
                <w:numId w:val="20"/>
              </w:numPr>
              <w:spacing w:line="276" w:lineRule="auto"/>
              <w:ind w:left="544" w:hanging="543"/>
              <w:textAlignment w:val="baseline"/>
              <w:rPr>
                <w:lang w:eastAsia="en-GB"/>
              </w:rPr>
            </w:pPr>
            <w:r w:rsidRPr="00D1505C">
              <w:rPr>
                <w:lang w:eastAsia="en-GB"/>
              </w:rPr>
              <w:t>(Q) ICMA Social Bonds Principles</w:t>
            </w:r>
          </w:p>
          <w:p w14:paraId="7FEA214B" w14:textId="04DC7EA4" w:rsidR="00F36448" w:rsidRPr="00D1505C" w:rsidRDefault="00F36448" w:rsidP="006D08B5">
            <w:pPr>
              <w:pStyle w:val="ListParagraph"/>
              <w:numPr>
                <w:ilvl w:val="0"/>
                <w:numId w:val="20"/>
              </w:numPr>
              <w:spacing w:line="276" w:lineRule="auto"/>
              <w:ind w:left="544" w:hanging="543"/>
              <w:textAlignment w:val="baseline"/>
              <w:rPr>
                <w:lang w:eastAsia="en-GB"/>
              </w:rPr>
            </w:pPr>
            <w:r w:rsidRPr="00D1505C">
              <w:rPr>
                <w:lang w:eastAsia="en-GB"/>
              </w:rPr>
              <w:t>(R) ICMA Sustainability Bonds Principles</w:t>
            </w:r>
          </w:p>
          <w:p w14:paraId="540C2C10" w14:textId="0E96B4A1" w:rsidR="00F36448" w:rsidRPr="00D1505C" w:rsidRDefault="00F36448" w:rsidP="006D08B5">
            <w:pPr>
              <w:pStyle w:val="ListParagraph"/>
              <w:numPr>
                <w:ilvl w:val="0"/>
                <w:numId w:val="20"/>
              </w:numPr>
              <w:spacing w:line="276" w:lineRule="auto"/>
              <w:ind w:left="544" w:hanging="543"/>
              <w:textAlignment w:val="baseline"/>
              <w:rPr>
                <w:lang w:eastAsia="en-GB"/>
              </w:rPr>
            </w:pPr>
            <w:r w:rsidRPr="00D1505C">
              <w:rPr>
                <w:lang w:eastAsia="en-GB"/>
              </w:rPr>
              <w:t>(S) ICMA Sustainability-linked Bonds Principles</w:t>
            </w:r>
          </w:p>
          <w:p w14:paraId="392C4C59" w14:textId="1E030D34" w:rsidR="00F36448" w:rsidRPr="00D1505C" w:rsidRDefault="00F36448" w:rsidP="006D08B5">
            <w:pPr>
              <w:pStyle w:val="ListParagraph"/>
              <w:numPr>
                <w:ilvl w:val="0"/>
                <w:numId w:val="20"/>
              </w:numPr>
              <w:spacing w:line="276" w:lineRule="auto"/>
              <w:ind w:left="544" w:hanging="543"/>
              <w:textAlignment w:val="baseline"/>
              <w:rPr>
                <w:lang w:eastAsia="en-GB"/>
              </w:rPr>
            </w:pPr>
            <w:r w:rsidRPr="00D1505C">
              <w:rPr>
                <w:lang w:eastAsia="en-GB"/>
              </w:rPr>
              <w:t xml:space="preserve">(T) </w:t>
            </w:r>
            <w:proofErr w:type="spellStart"/>
            <w:r w:rsidRPr="00D1505C">
              <w:rPr>
                <w:lang w:eastAsia="en-GB"/>
              </w:rPr>
              <w:t>Kein</w:t>
            </w:r>
            <w:proofErr w:type="spellEnd"/>
            <w:r w:rsidRPr="00D1505C">
              <w:rPr>
                <w:lang w:eastAsia="en-GB"/>
              </w:rPr>
              <w:t xml:space="preserve"> </w:t>
            </w:r>
            <w:proofErr w:type="spellStart"/>
            <w:r w:rsidRPr="00D1505C">
              <w:rPr>
                <w:lang w:eastAsia="en-GB"/>
              </w:rPr>
              <w:t>Verstoß</w:t>
            </w:r>
            <w:proofErr w:type="spellEnd"/>
            <w:r w:rsidRPr="00D1505C">
              <w:rPr>
                <w:lang w:eastAsia="en-GB"/>
              </w:rPr>
              <w:t xml:space="preserve"> </w:t>
            </w:r>
            <w:proofErr w:type="spellStart"/>
            <w:r w:rsidRPr="00D1505C">
              <w:rPr>
                <w:lang w:eastAsia="en-GB"/>
              </w:rPr>
              <w:t>gegen</w:t>
            </w:r>
            <w:proofErr w:type="spellEnd"/>
            <w:r w:rsidRPr="00D1505C">
              <w:rPr>
                <w:lang w:eastAsia="en-GB"/>
              </w:rPr>
              <w:t xml:space="preserve"> </w:t>
            </w:r>
            <w:proofErr w:type="spellStart"/>
            <w:r w:rsidRPr="00D1505C">
              <w:rPr>
                <w:lang w:eastAsia="en-GB"/>
              </w:rPr>
              <w:t>Atomwaffensperrvertrag</w:t>
            </w:r>
            <w:proofErr w:type="spellEnd"/>
          </w:p>
          <w:p w14:paraId="01280E17" w14:textId="43543E21"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(U) Le label ISR (French government SRI label)</w:t>
            </w:r>
          </w:p>
          <w:p w14:paraId="78B12CC4" w14:textId="11F17A53"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 xml:space="preserve">(V) </w:t>
            </w:r>
            <w:proofErr w:type="spellStart"/>
            <w:r w:rsidRPr="00D1505C">
              <w:rPr>
                <w:lang w:eastAsia="en-GB"/>
              </w:rPr>
              <w:t>Luxflag</w:t>
            </w:r>
            <w:proofErr w:type="spellEnd"/>
            <w:r w:rsidRPr="00D1505C">
              <w:rPr>
                <w:lang w:eastAsia="en-GB"/>
              </w:rPr>
              <w:t xml:space="preserve"> Climate Finance</w:t>
            </w:r>
          </w:p>
          <w:p w14:paraId="400F660C" w14:textId="3C669DE8"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 xml:space="preserve">(W) </w:t>
            </w:r>
            <w:proofErr w:type="spellStart"/>
            <w:r w:rsidRPr="00D1505C">
              <w:rPr>
                <w:lang w:eastAsia="en-GB"/>
              </w:rPr>
              <w:t>Luxflag</w:t>
            </w:r>
            <w:proofErr w:type="spellEnd"/>
            <w:r w:rsidRPr="00D1505C">
              <w:rPr>
                <w:lang w:eastAsia="en-GB"/>
              </w:rPr>
              <w:t xml:space="preserve"> Environment</w:t>
            </w:r>
          </w:p>
          <w:p w14:paraId="29CAAFB4" w14:textId="1F649941"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 xml:space="preserve">(X) </w:t>
            </w:r>
            <w:proofErr w:type="spellStart"/>
            <w:r w:rsidRPr="00D1505C">
              <w:rPr>
                <w:lang w:eastAsia="en-GB"/>
              </w:rPr>
              <w:t>Luxflag</w:t>
            </w:r>
            <w:proofErr w:type="spellEnd"/>
            <w:r w:rsidRPr="00D1505C">
              <w:rPr>
                <w:lang w:eastAsia="en-GB"/>
              </w:rPr>
              <w:t xml:space="preserve"> ESG</w:t>
            </w:r>
          </w:p>
          <w:p w14:paraId="5FC361F5" w14:textId="1D366155"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lastRenderedPageBreak/>
              <w:t xml:space="preserve">(Y) </w:t>
            </w:r>
            <w:proofErr w:type="spellStart"/>
            <w:r w:rsidRPr="00D1505C">
              <w:rPr>
                <w:lang w:eastAsia="en-GB"/>
              </w:rPr>
              <w:t>Luxflag</w:t>
            </w:r>
            <w:proofErr w:type="spellEnd"/>
            <w:r w:rsidRPr="00D1505C">
              <w:rPr>
                <w:lang w:eastAsia="en-GB"/>
              </w:rPr>
              <w:t xml:space="preserve"> Green Bond</w:t>
            </w:r>
          </w:p>
          <w:p w14:paraId="6591DE7A" w14:textId="7DAE3E5C"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 xml:space="preserve">(Z) </w:t>
            </w:r>
            <w:proofErr w:type="spellStart"/>
            <w:r w:rsidRPr="00D1505C">
              <w:rPr>
                <w:lang w:eastAsia="en-GB"/>
              </w:rPr>
              <w:t>Luxflag</w:t>
            </w:r>
            <w:proofErr w:type="spellEnd"/>
            <w:r w:rsidRPr="00D1505C">
              <w:rPr>
                <w:lang w:eastAsia="en-GB"/>
              </w:rPr>
              <w:t xml:space="preserve"> Microfinance</w:t>
            </w:r>
          </w:p>
          <w:p w14:paraId="10B019DE" w14:textId="310A507A"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 xml:space="preserve">(AA) </w:t>
            </w:r>
            <w:proofErr w:type="spellStart"/>
            <w:r w:rsidRPr="00D1505C">
              <w:rPr>
                <w:lang w:eastAsia="en-GB"/>
              </w:rPr>
              <w:t>Lux</w:t>
            </w:r>
            <w:r w:rsidR="00A47865" w:rsidRPr="00D1505C">
              <w:rPr>
                <w:lang w:eastAsia="en-GB"/>
              </w:rPr>
              <w:t>flag</w:t>
            </w:r>
            <w:proofErr w:type="spellEnd"/>
            <w:r w:rsidRPr="00D1505C">
              <w:rPr>
                <w:lang w:eastAsia="en-GB"/>
              </w:rPr>
              <w:t xml:space="preserve"> Sustainable Insurance Products</w:t>
            </w:r>
          </w:p>
          <w:p w14:paraId="184F95CC" w14:textId="76A00E17"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(AB) National stewardship code</w:t>
            </w:r>
          </w:p>
          <w:p w14:paraId="2810CC6F" w14:textId="7A7D8C38" w:rsidR="00F36448" w:rsidRPr="00D1505C" w:rsidRDefault="00582098" w:rsidP="001D5E3B">
            <w:pPr>
              <w:pStyle w:val="ListParagraph"/>
              <w:spacing w:line="276" w:lineRule="auto"/>
              <w:ind w:left="544"/>
              <w:textAlignment w:val="baseline"/>
              <w:rPr>
                <w:lang w:eastAsia="en-GB"/>
              </w:rPr>
            </w:pPr>
            <w:r w:rsidRPr="00D1505C">
              <w:rPr>
                <w:lang w:eastAsia="en-GB"/>
              </w:rPr>
              <w:t>S</w:t>
            </w:r>
            <w:r w:rsidR="00F36448" w:rsidRPr="00D1505C">
              <w:rPr>
                <w:lang w:eastAsia="en-GB"/>
              </w:rPr>
              <w:t>pecify: ____ [Mandatory free text: small]</w:t>
            </w:r>
          </w:p>
          <w:p w14:paraId="277F7732" w14:textId="17DE9F1E"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(AC) Nordic Swan Ecolabel</w:t>
            </w:r>
          </w:p>
          <w:p w14:paraId="6D6507AF" w14:textId="08505580"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 xml:space="preserve">(AD) Other SRI label based on EUROSIF SRI Transparency Code (e.g. </w:t>
            </w:r>
            <w:proofErr w:type="spellStart"/>
            <w:r w:rsidRPr="00D1505C">
              <w:rPr>
                <w:lang w:eastAsia="en-GB"/>
              </w:rPr>
              <w:t>Novethic</w:t>
            </w:r>
            <w:proofErr w:type="spellEnd"/>
            <w:r w:rsidRPr="00D1505C">
              <w:rPr>
                <w:lang w:eastAsia="en-GB"/>
              </w:rPr>
              <w:t>)</w:t>
            </w:r>
          </w:p>
          <w:p w14:paraId="600C8DD5" w14:textId="269B5CE2" w:rsidR="00F36448" w:rsidRPr="00D1505C" w:rsidRDefault="003C0D9C" w:rsidP="001D5E3B">
            <w:pPr>
              <w:pStyle w:val="ListParagraph"/>
              <w:spacing w:line="276" w:lineRule="auto"/>
              <w:ind w:left="544"/>
              <w:textAlignment w:val="baseline"/>
              <w:rPr>
                <w:lang w:eastAsia="en-GB"/>
              </w:rPr>
            </w:pPr>
            <w:r w:rsidRPr="00D1505C">
              <w:rPr>
                <w:lang w:eastAsia="en-GB"/>
              </w:rPr>
              <w:t>S</w:t>
            </w:r>
            <w:r w:rsidR="00F36448" w:rsidRPr="00D1505C">
              <w:rPr>
                <w:lang w:eastAsia="en-GB"/>
              </w:rPr>
              <w:t>pecify: ____ [Mandatory free text: small]</w:t>
            </w:r>
          </w:p>
          <w:p w14:paraId="5CAA07F5" w14:textId="019AE293"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(AE) People</w:t>
            </w:r>
            <w:r w:rsidR="00FF56EE">
              <w:rPr>
                <w:lang w:eastAsia="en-GB"/>
              </w:rPr>
              <w:t>’s</w:t>
            </w:r>
            <w:r w:rsidRPr="00D1505C">
              <w:rPr>
                <w:lang w:eastAsia="en-GB"/>
              </w:rPr>
              <w:t xml:space="preserve"> Bank of China green bond guidelines</w:t>
            </w:r>
          </w:p>
          <w:p w14:paraId="02002B35" w14:textId="6EFCF4C1"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(AF) RIAA (Australia)</w:t>
            </w:r>
          </w:p>
          <w:p w14:paraId="5B8644A1" w14:textId="27328813"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(AG) Towards Sustainability label (Belgium)</w:t>
            </w:r>
          </w:p>
          <w:p w14:paraId="2500CB87" w14:textId="25AA83CB" w:rsidR="00F36448" w:rsidRPr="00D1505C" w:rsidRDefault="00F36448" w:rsidP="006D08B5">
            <w:pPr>
              <w:pStyle w:val="ListParagraph"/>
              <w:numPr>
                <w:ilvl w:val="0"/>
                <w:numId w:val="20"/>
              </w:numPr>
              <w:spacing w:line="276" w:lineRule="auto"/>
              <w:ind w:left="544" w:hanging="544"/>
              <w:textAlignment w:val="baseline"/>
              <w:rPr>
                <w:lang w:eastAsia="en-GB"/>
              </w:rPr>
            </w:pPr>
            <w:r w:rsidRPr="00D1505C">
              <w:rPr>
                <w:lang w:eastAsia="en-GB"/>
              </w:rPr>
              <w:t xml:space="preserve">(AH) Other </w:t>
            </w:r>
          </w:p>
          <w:p w14:paraId="4FED3E05" w14:textId="320A9C72" w:rsidR="00F36448" w:rsidRPr="00D1505C" w:rsidRDefault="003C0D9C" w:rsidP="001D5E3B">
            <w:pPr>
              <w:pStyle w:val="ListParagraph"/>
              <w:spacing w:line="276" w:lineRule="auto"/>
              <w:ind w:left="544"/>
              <w:textAlignment w:val="baseline"/>
              <w:rPr>
                <w:lang w:eastAsia="en-GB"/>
              </w:rPr>
            </w:pPr>
            <w:r w:rsidRPr="00D1505C">
              <w:rPr>
                <w:lang w:eastAsia="en-GB"/>
              </w:rPr>
              <w:t>S</w:t>
            </w:r>
            <w:r w:rsidR="00F36448" w:rsidRPr="00D1505C">
              <w:rPr>
                <w:lang w:eastAsia="en-GB"/>
              </w:rPr>
              <w:t>pecify: ____ [Mandatory free text: small]</w:t>
            </w:r>
          </w:p>
        </w:tc>
      </w:tr>
    </w:tbl>
    <w:p w14:paraId="22021F40" w14:textId="135E8621" w:rsidR="009E10B2" w:rsidRPr="00D1505C" w:rsidRDefault="009E10B2">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B76855" w:rsidRPr="00D1505C" w14:paraId="08E29D2E" w14:textId="77777777" w:rsidTr="009B15FD">
        <w:trPr>
          <w:trHeight w:val="300"/>
        </w:trPr>
        <w:tc>
          <w:tcPr>
            <w:tcW w:w="14884" w:type="dxa"/>
            <w:gridSpan w:val="2"/>
            <w:shd w:val="clear" w:color="auto" w:fill="0070C0"/>
            <w:vAlign w:val="center"/>
          </w:tcPr>
          <w:p w14:paraId="49356A4C" w14:textId="77777777" w:rsidR="003078AA" w:rsidRPr="00D1505C" w:rsidRDefault="003078AA" w:rsidP="00A4202C">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4B2B03" w:rsidRPr="00D1505C" w14:paraId="07DDBC71" w14:textId="77777777" w:rsidTr="009B15FD">
        <w:trPr>
          <w:trHeight w:val="300"/>
        </w:trPr>
        <w:tc>
          <w:tcPr>
            <w:tcW w:w="1841" w:type="dxa"/>
            <w:shd w:val="clear" w:color="auto" w:fill="auto"/>
            <w:vAlign w:val="center"/>
          </w:tcPr>
          <w:p w14:paraId="0D62E27C" w14:textId="77777777" w:rsidR="003078AA" w:rsidRPr="00D1505C" w:rsidRDefault="003078AA" w:rsidP="00E73E7B">
            <w:pPr>
              <w:rPr>
                <w:rStyle w:val="Hyperlink"/>
                <w:b/>
                <w:sz w:val="16"/>
                <w:szCs w:val="16"/>
              </w:rPr>
            </w:pPr>
            <w:r w:rsidRPr="00D1505C">
              <w:rPr>
                <w:b/>
                <w:sz w:val="16"/>
                <w:szCs w:val="16"/>
              </w:rPr>
              <w:t>Purpose of indicator</w:t>
            </w:r>
          </w:p>
        </w:tc>
        <w:tc>
          <w:tcPr>
            <w:tcW w:w="13043" w:type="dxa"/>
            <w:shd w:val="clear" w:color="auto" w:fill="auto"/>
            <w:vAlign w:val="center"/>
          </w:tcPr>
          <w:p w14:paraId="3DE4A6BF" w14:textId="52D7A60E" w:rsidR="003078AA" w:rsidRPr="00D1505C" w:rsidRDefault="00FD2B0A" w:rsidP="00E73E7B">
            <w:pPr>
              <w:rPr>
                <w:rStyle w:val="Hyperlink"/>
                <w:color w:val="000000" w:themeColor="text1"/>
                <w:sz w:val="16"/>
                <w:szCs w:val="16"/>
              </w:rPr>
            </w:pPr>
            <w:r w:rsidRPr="00D1505C">
              <w:rPr>
                <w:rStyle w:val="Hyperlink"/>
                <w:color w:val="000000" w:themeColor="text1"/>
                <w:sz w:val="16"/>
                <w:szCs w:val="16"/>
              </w:rPr>
              <w:t>This indicator aims to capture which certifications or labels are held by signatories. The PRI does not favour certain ESG labels over others.</w:t>
            </w:r>
          </w:p>
        </w:tc>
      </w:tr>
      <w:tr w:rsidR="004B2B03" w:rsidRPr="00D1505C" w14:paraId="53085289" w14:textId="77777777" w:rsidTr="009B15FD">
        <w:trPr>
          <w:trHeight w:val="300"/>
        </w:trPr>
        <w:tc>
          <w:tcPr>
            <w:tcW w:w="1841" w:type="dxa"/>
            <w:shd w:val="clear" w:color="auto" w:fill="auto"/>
            <w:vAlign w:val="center"/>
          </w:tcPr>
          <w:p w14:paraId="6092E05D" w14:textId="77777777" w:rsidR="003078AA" w:rsidRPr="00D1505C" w:rsidRDefault="003078AA" w:rsidP="00E73E7B">
            <w:pPr>
              <w:rPr>
                <w:rStyle w:val="Hyperlink"/>
                <w:b/>
                <w:sz w:val="16"/>
                <w:szCs w:val="16"/>
              </w:rPr>
            </w:pPr>
            <w:r w:rsidRPr="00D1505C">
              <w:rPr>
                <w:b/>
                <w:sz w:val="16"/>
                <w:szCs w:val="16"/>
              </w:rPr>
              <w:t>Additional reporting guidance</w:t>
            </w:r>
          </w:p>
        </w:tc>
        <w:tc>
          <w:tcPr>
            <w:tcW w:w="13043" w:type="dxa"/>
            <w:shd w:val="clear" w:color="auto" w:fill="auto"/>
            <w:vAlign w:val="center"/>
          </w:tcPr>
          <w:p w14:paraId="15196101" w14:textId="25824281" w:rsidR="00003FDC" w:rsidRPr="00D1505C" w:rsidRDefault="002245AF" w:rsidP="00003FDC">
            <w:pPr>
              <w:rPr>
                <w:color w:val="000000" w:themeColor="text1"/>
                <w:sz w:val="16"/>
                <w:szCs w:val="16"/>
              </w:rPr>
            </w:pPr>
            <w:r w:rsidRPr="00D1505C">
              <w:rPr>
                <w:color w:val="000000" w:themeColor="text1"/>
                <w:sz w:val="16"/>
                <w:szCs w:val="16"/>
              </w:rPr>
              <w:t>National</w:t>
            </w:r>
            <w:r w:rsidR="00EA2268">
              <w:rPr>
                <w:color w:val="000000" w:themeColor="text1"/>
                <w:sz w:val="16"/>
                <w:szCs w:val="16"/>
              </w:rPr>
              <w:t xml:space="preserve"> </w:t>
            </w:r>
            <w:r w:rsidR="00EA2268" w:rsidRPr="00BF5DC0">
              <w:rPr>
                <w:sz w:val="16"/>
                <w:szCs w:val="16"/>
              </w:rPr>
              <w:t xml:space="preserve">and </w:t>
            </w:r>
            <w:r w:rsidR="00B31C24" w:rsidRPr="00BF5DC0">
              <w:rPr>
                <w:sz w:val="16"/>
                <w:szCs w:val="16"/>
              </w:rPr>
              <w:t>regional</w:t>
            </w:r>
            <w:r w:rsidRPr="00BF5DC0">
              <w:rPr>
                <w:color w:val="000000" w:themeColor="text1"/>
                <w:sz w:val="12"/>
                <w:szCs w:val="12"/>
              </w:rPr>
              <w:t xml:space="preserve"> </w:t>
            </w:r>
            <w:r w:rsidRPr="00D1505C">
              <w:rPr>
                <w:color w:val="000000" w:themeColor="text1"/>
                <w:sz w:val="16"/>
                <w:szCs w:val="16"/>
              </w:rPr>
              <w:t>stewardship code</w:t>
            </w:r>
            <w:r w:rsidR="00D83DE1" w:rsidRPr="00D1505C">
              <w:rPr>
                <w:color w:val="000000" w:themeColor="text1"/>
                <w:sz w:val="16"/>
                <w:szCs w:val="16"/>
              </w:rPr>
              <w:t>s</w:t>
            </w:r>
            <w:r w:rsidRPr="00D1505C">
              <w:rPr>
                <w:color w:val="000000" w:themeColor="text1"/>
                <w:sz w:val="16"/>
                <w:szCs w:val="16"/>
              </w:rPr>
              <w:t xml:space="preserve"> include (but </w:t>
            </w:r>
            <w:r w:rsidR="00CF2CCB">
              <w:rPr>
                <w:color w:val="000000" w:themeColor="text1"/>
                <w:sz w:val="16"/>
                <w:szCs w:val="16"/>
              </w:rPr>
              <w:t xml:space="preserve">are </w:t>
            </w:r>
            <w:r w:rsidRPr="00D1505C">
              <w:rPr>
                <w:color w:val="000000" w:themeColor="text1"/>
                <w:sz w:val="16"/>
                <w:szCs w:val="16"/>
              </w:rPr>
              <w:t>not limited to)</w:t>
            </w:r>
            <w:r w:rsidR="00003FDC" w:rsidRPr="00D1505C">
              <w:rPr>
                <w:color w:val="000000" w:themeColor="text1"/>
                <w:sz w:val="16"/>
                <w:szCs w:val="16"/>
              </w:rPr>
              <w:t>:</w:t>
            </w:r>
          </w:p>
          <w:p w14:paraId="2E04A230" w14:textId="05E09DFB" w:rsidR="00003FDC" w:rsidRPr="00D1505C" w:rsidRDefault="00003FDC" w:rsidP="006D08B5">
            <w:pPr>
              <w:pStyle w:val="ListParagraph"/>
              <w:numPr>
                <w:ilvl w:val="0"/>
                <w:numId w:val="35"/>
              </w:numPr>
              <w:rPr>
                <w:color w:val="000000" w:themeColor="text1"/>
                <w:sz w:val="16"/>
                <w:szCs w:val="16"/>
              </w:rPr>
            </w:pPr>
            <w:r w:rsidRPr="00D1505C">
              <w:rPr>
                <w:color w:val="000000" w:themeColor="text1"/>
                <w:sz w:val="16"/>
                <w:szCs w:val="16"/>
              </w:rPr>
              <w:t>European Union: EFAMA Stewardship Code, European Fund and Asset Management Association, 2018</w:t>
            </w:r>
          </w:p>
          <w:p w14:paraId="02CECA28" w14:textId="77777777" w:rsidR="00003FDC" w:rsidRPr="00D1505C" w:rsidRDefault="00003FDC" w:rsidP="006D08B5">
            <w:pPr>
              <w:pStyle w:val="ListParagraph"/>
              <w:numPr>
                <w:ilvl w:val="0"/>
                <w:numId w:val="35"/>
              </w:numPr>
              <w:rPr>
                <w:color w:val="000000" w:themeColor="text1"/>
                <w:sz w:val="16"/>
                <w:szCs w:val="16"/>
              </w:rPr>
            </w:pPr>
            <w:r w:rsidRPr="00D1505C">
              <w:rPr>
                <w:color w:val="000000" w:themeColor="text1"/>
                <w:sz w:val="16"/>
                <w:szCs w:val="16"/>
              </w:rPr>
              <w:t>Germany: German Stewardship Guidelines, DVFA, 2020</w:t>
            </w:r>
          </w:p>
          <w:p w14:paraId="522E1548" w14:textId="77777777" w:rsidR="00003FDC" w:rsidRPr="00D1505C" w:rsidRDefault="00003FDC" w:rsidP="006D08B5">
            <w:pPr>
              <w:pStyle w:val="ListParagraph"/>
              <w:numPr>
                <w:ilvl w:val="0"/>
                <w:numId w:val="35"/>
              </w:numPr>
              <w:rPr>
                <w:color w:val="000000" w:themeColor="text1"/>
                <w:sz w:val="16"/>
                <w:szCs w:val="16"/>
              </w:rPr>
            </w:pPr>
            <w:r w:rsidRPr="00D1505C">
              <w:rPr>
                <w:color w:val="000000" w:themeColor="text1"/>
                <w:sz w:val="16"/>
                <w:szCs w:val="16"/>
              </w:rPr>
              <w:t xml:space="preserve">Netherlands: Dutch Stewardship Code, </w:t>
            </w:r>
            <w:proofErr w:type="spellStart"/>
            <w:r w:rsidRPr="00D1505C">
              <w:rPr>
                <w:color w:val="000000" w:themeColor="text1"/>
                <w:sz w:val="16"/>
                <w:szCs w:val="16"/>
              </w:rPr>
              <w:t>Eumedion</w:t>
            </w:r>
            <w:proofErr w:type="spellEnd"/>
            <w:r w:rsidRPr="00D1505C">
              <w:rPr>
                <w:color w:val="000000" w:themeColor="text1"/>
                <w:sz w:val="16"/>
                <w:szCs w:val="16"/>
              </w:rPr>
              <w:t>, 2018</w:t>
            </w:r>
          </w:p>
          <w:p w14:paraId="4CF34034" w14:textId="77777777" w:rsidR="00003FDC" w:rsidRPr="00D1505C" w:rsidRDefault="00003FDC" w:rsidP="006D08B5">
            <w:pPr>
              <w:pStyle w:val="ListParagraph"/>
              <w:numPr>
                <w:ilvl w:val="0"/>
                <w:numId w:val="35"/>
              </w:numPr>
              <w:rPr>
                <w:color w:val="000000" w:themeColor="text1"/>
                <w:sz w:val="16"/>
                <w:szCs w:val="16"/>
              </w:rPr>
            </w:pPr>
            <w:r w:rsidRPr="00D1505C">
              <w:rPr>
                <w:color w:val="000000" w:themeColor="text1"/>
                <w:sz w:val="16"/>
                <w:szCs w:val="16"/>
              </w:rPr>
              <w:t>Singapore: Singapore Stewardship Principles, Stewardship Asia 2016</w:t>
            </w:r>
          </w:p>
          <w:p w14:paraId="2AF2DB97" w14:textId="77777777" w:rsidR="00003FDC" w:rsidRPr="00D1505C" w:rsidRDefault="00003FDC" w:rsidP="006D08B5">
            <w:pPr>
              <w:pStyle w:val="ListParagraph"/>
              <w:numPr>
                <w:ilvl w:val="0"/>
                <w:numId w:val="35"/>
              </w:numPr>
              <w:rPr>
                <w:color w:val="000000" w:themeColor="text1"/>
                <w:sz w:val="16"/>
                <w:szCs w:val="16"/>
              </w:rPr>
            </w:pPr>
            <w:r w:rsidRPr="00D1505C">
              <w:rPr>
                <w:color w:val="000000" w:themeColor="text1"/>
                <w:sz w:val="16"/>
                <w:szCs w:val="16"/>
              </w:rPr>
              <w:t>Switzerland: Guidelines for institutional investors, governing the exercising of participation rights in public limited companies, Ethos Foundation, 2013</w:t>
            </w:r>
          </w:p>
          <w:p w14:paraId="41DEFB62" w14:textId="77777777" w:rsidR="00003FDC" w:rsidRPr="00D1505C" w:rsidRDefault="00003FDC" w:rsidP="006D08B5">
            <w:pPr>
              <w:pStyle w:val="ListParagraph"/>
              <w:numPr>
                <w:ilvl w:val="0"/>
                <w:numId w:val="35"/>
              </w:numPr>
              <w:rPr>
                <w:color w:val="000000" w:themeColor="text1"/>
                <w:sz w:val="16"/>
                <w:szCs w:val="16"/>
              </w:rPr>
            </w:pPr>
            <w:r w:rsidRPr="00D1505C">
              <w:rPr>
                <w:color w:val="000000" w:themeColor="text1"/>
                <w:sz w:val="16"/>
                <w:szCs w:val="16"/>
              </w:rPr>
              <w:t>Taiwan: Stewardship Principles for Institutional Investors, Taiwan Stock Exchange, 2016</w:t>
            </w:r>
          </w:p>
          <w:p w14:paraId="225EBC0A" w14:textId="77777777" w:rsidR="00003FDC" w:rsidRPr="00D1505C" w:rsidRDefault="00003FDC" w:rsidP="006D08B5">
            <w:pPr>
              <w:pStyle w:val="ListParagraph"/>
              <w:numPr>
                <w:ilvl w:val="0"/>
                <w:numId w:val="35"/>
              </w:numPr>
              <w:rPr>
                <w:color w:val="000000" w:themeColor="text1"/>
                <w:sz w:val="16"/>
                <w:szCs w:val="16"/>
              </w:rPr>
            </w:pPr>
            <w:r w:rsidRPr="00D1505C">
              <w:rPr>
                <w:color w:val="000000" w:themeColor="text1"/>
                <w:sz w:val="16"/>
                <w:szCs w:val="16"/>
              </w:rPr>
              <w:t>United Kingdom: The UK Stewardship Code, Financial Reporting Council, 2019</w:t>
            </w:r>
          </w:p>
          <w:p w14:paraId="27609284" w14:textId="77777777" w:rsidR="00003FDC" w:rsidRPr="00D1505C" w:rsidRDefault="00003FDC" w:rsidP="006D08B5">
            <w:pPr>
              <w:pStyle w:val="ListParagraph"/>
              <w:numPr>
                <w:ilvl w:val="0"/>
                <w:numId w:val="35"/>
              </w:numPr>
              <w:rPr>
                <w:color w:val="000000" w:themeColor="text1"/>
                <w:sz w:val="16"/>
                <w:szCs w:val="16"/>
              </w:rPr>
            </w:pPr>
            <w:r w:rsidRPr="00D1505C">
              <w:rPr>
                <w:color w:val="000000" w:themeColor="text1"/>
                <w:sz w:val="16"/>
                <w:szCs w:val="16"/>
              </w:rPr>
              <w:t>United States: US Stewardship Framework for Institutional Investors, The Investor Stewardship Group, 2018</w:t>
            </w:r>
          </w:p>
          <w:p w14:paraId="3EE1A559" w14:textId="2DF2D268" w:rsidR="00003FDC" w:rsidRPr="00D1505C" w:rsidRDefault="00003FDC" w:rsidP="006D08B5">
            <w:pPr>
              <w:pStyle w:val="ListParagraph"/>
              <w:numPr>
                <w:ilvl w:val="0"/>
                <w:numId w:val="35"/>
              </w:numPr>
              <w:rPr>
                <w:color w:val="000000" w:themeColor="text1"/>
                <w:sz w:val="16"/>
                <w:szCs w:val="16"/>
              </w:rPr>
            </w:pPr>
            <w:r w:rsidRPr="00D1505C">
              <w:rPr>
                <w:color w:val="000000" w:themeColor="text1"/>
                <w:sz w:val="16"/>
                <w:szCs w:val="16"/>
              </w:rPr>
              <w:t>Japan</w:t>
            </w:r>
            <w:r w:rsidR="000C2A64">
              <w:rPr>
                <w:color w:val="000000" w:themeColor="text1"/>
                <w:sz w:val="16"/>
                <w:szCs w:val="16"/>
              </w:rPr>
              <w:t>:</w:t>
            </w:r>
            <w:r w:rsidRPr="00D1505C">
              <w:rPr>
                <w:color w:val="000000" w:themeColor="text1"/>
                <w:sz w:val="16"/>
                <w:szCs w:val="16"/>
              </w:rPr>
              <w:t xml:space="preserve"> Japanese stewardship code, FSA, 2020</w:t>
            </w:r>
          </w:p>
          <w:p w14:paraId="7191278A" w14:textId="342C4D4A" w:rsidR="00003FDC" w:rsidRPr="00D1505C" w:rsidRDefault="00003FDC" w:rsidP="006D08B5">
            <w:pPr>
              <w:pStyle w:val="ListParagraph"/>
              <w:numPr>
                <w:ilvl w:val="0"/>
                <w:numId w:val="35"/>
              </w:numPr>
              <w:rPr>
                <w:color w:val="000000" w:themeColor="text1"/>
                <w:sz w:val="16"/>
                <w:szCs w:val="16"/>
              </w:rPr>
            </w:pPr>
            <w:r w:rsidRPr="00D1505C">
              <w:rPr>
                <w:color w:val="000000" w:themeColor="text1"/>
                <w:sz w:val="16"/>
                <w:szCs w:val="16"/>
              </w:rPr>
              <w:t>Hong Kong</w:t>
            </w:r>
            <w:r w:rsidR="000C2A64">
              <w:rPr>
                <w:color w:val="000000" w:themeColor="text1"/>
                <w:sz w:val="16"/>
                <w:szCs w:val="16"/>
              </w:rPr>
              <w:t>:</w:t>
            </w:r>
            <w:r w:rsidRPr="00D1505C">
              <w:rPr>
                <w:color w:val="000000" w:themeColor="text1"/>
                <w:sz w:val="16"/>
                <w:szCs w:val="16"/>
              </w:rPr>
              <w:t xml:space="preserve"> Hong Kong principle of responsible ownership, Securities and Future Commission </w:t>
            </w:r>
          </w:p>
          <w:p w14:paraId="68A6BBA9" w14:textId="1CF168D7" w:rsidR="00003FDC" w:rsidRPr="00D1505C" w:rsidRDefault="00003FDC" w:rsidP="006D08B5">
            <w:pPr>
              <w:pStyle w:val="ListParagraph"/>
              <w:numPr>
                <w:ilvl w:val="0"/>
                <w:numId w:val="35"/>
              </w:numPr>
              <w:rPr>
                <w:color w:val="000000" w:themeColor="text1"/>
                <w:sz w:val="16"/>
                <w:szCs w:val="16"/>
              </w:rPr>
            </w:pPr>
            <w:r w:rsidRPr="00D1505C">
              <w:rPr>
                <w:color w:val="000000" w:themeColor="text1"/>
                <w:sz w:val="16"/>
                <w:szCs w:val="16"/>
              </w:rPr>
              <w:t>Norway</w:t>
            </w:r>
            <w:r w:rsidR="000C2A64">
              <w:rPr>
                <w:color w:val="000000" w:themeColor="text1"/>
                <w:sz w:val="16"/>
                <w:szCs w:val="16"/>
              </w:rPr>
              <w:t>:</w:t>
            </w:r>
            <w:r w:rsidRPr="00D1505C">
              <w:rPr>
                <w:color w:val="000000" w:themeColor="text1"/>
                <w:sz w:val="16"/>
                <w:szCs w:val="16"/>
              </w:rPr>
              <w:t xml:space="preserve"> Norwegian </w:t>
            </w:r>
            <w:r w:rsidR="007316E2" w:rsidRPr="00D1505C">
              <w:rPr>
                <w:color w:val="000000" w:themeColor="text1"/>
                <w:sz w:val="16"/>
                <w:szCs w:val="16"/>
              </w:rPr>
              <w:t>Stewardship</w:t>
            </w:r>
            <w:r w:rsidRPr="00D1505C">
              <w:rPr>
                <w:color w:val="000000" w:themeColor="text1"/>
                <w:sz w:val="16"/>
                <w:szCs w:val="16"/>
              </w:rPr>
              <w:t xml:space="preserve"> code, Norwegian Funds and Market Association, 2012</w:t>
            </w:r>
          </w:p>
          <w:p w14:paraId="5F7A3D33" w14:textId="744FCF3A" w:rsidR="00003FDC" w:rsidRPr="00D1505C" w:rsidRDefault="00003FDC" w:rsidP="006D08B5">
            <w:pPr>
              <w:pStyle w:val="ListParagraph"/>
              <w:numPr>
                <w:ilvl w:val="0"/>
                <w:numId w:val="35"/>
              </w:numPr>
              <w:rPr>
                <w:color w:val="000000" w:themeColor="text1"/>
                <w:sz w:val="16"/>
                <w:szCs w:val="16"/>
              </w:rPr>
            </w:pPr>
            <w:r w:rsidRPr="00D1505C">
              <w:rPr>
                <w:color w:val="000000" w:themeColor="text1"/>
                <w:sz w:val="16"/>
                <w:szCs w:val="16"/>
              </w:rPr>
              <w:t>Italy</w:t>
            </w:r>
            <w:r w:rsidR="000C2A64">
              <w:rPr>
                <w:color w:val="000000" w:themeColor="text1"/>
                <w:sz w:val="16"/>
                <w:szCs w:val="16"/>
              </w:rPr>
              <w:t>:</w:t>
            </w:r>
            <w:r w:rsidRPr="00D1505C">
              <w:rPr>
                <w:color w:val="000000" w:themeColor="text1"/>
                <w:sz w:val="16"/>
                <w:szCs w:val="16"/>
              </w:rPr>
              <w:t xml:space="preserve"> Italian Stewardship Code for the exercise of administrative and voting rights in listed </w:t>
            </w:r>
            <w:proofErr w:type="gramStart"/>
            <w:r w:rsidRPr="00D1505C">
              <w:rPr>
                <w:color w:val="000000" w:themeColor="text1"/>
                <w:sz w:val="16"/>
                <w:szCs w:val="16"/>
              </w:rPr>
              <w:t>companies</w:t>
            </w:r>
            <w:proofErr w:type="gramEnd"/>
          </w:p>
          <w:p w14:paraId="6F8AC290" w14:textId="20D9A034" w:rsidR="00003FDC" w:rsidRPr="00D1505C" w:rsidRDefault="00003FDC" w:rsidP="006D08B5">
            <w:pPr>
              <w:pStyle w:val="ListParagraph"/>
              <w:numPr>
                <w:ilvl w:val="0"/>
                <w:numId w:val="35"/>
              </w:numPr>
              <w:rPr>
                <w:color w:val="000000" w:themeColor="text1"/>
                <w:sz w:val="16"/>
                <w:szCs w:val="16"/>
              </w:rPr>
            </w:pPr>
            <w:r w:rsidRPr="00D1505C">
              <w:rPr>
                <w:color w:val="000000" w:themeColor="text1"/>
                <w:sz w:val="16"/>
                <w:szCs w:val="16"/>
              </w:rPr>
              <w:t xml:space="preserve">Sweden: Guidelines for fund management </w:t>
            </w:r>
            <w:r w:rsidR="007316E2" w:rsidRPr="00D1505C">
              <w:rPr>
                <w:color w:val="000000" w:themeColor="text1"/>
                <w:sz w:val="16"/>
                <w:szCs w:val="16"/>
              </w:rPr>
              <w:t>companie</w:t>
            </w:r>
            <w:r w:rsidR="00813D5C">
              <w:rPr>
                <w:color w:val="000000" w:themeColor="text1"/>
                <w:sz w:val="16"/>
                <w:szCs w:val="16"/>
              </w:rPr>
              <w:t>s’</w:t>
            </w:r>
            <w:r w:rsidRPr="00D1505C">
              <w:rPr>
                <w:color w:val="000000" w:themeColor="text1"/>
                <w:sz w:val="16"/>
                <w:szCs w:val="16"/>
              </w:rPr>
              <w:t xml:space="preserve"> shareholder engagement, issued by</w:t>
            </w:r>
            <w:r w:rsidR="000C2A64">
              <w:rPr>
                <w:color w:val="000000" w:themeColor="text1"/>
                <w:sz w:val="16"/>
                <w:szCs w:val="16"/>
              </w:rPr>
              <w:t xml:space="preserve"> the</w:t>
            </w:r>
            <w:r w:rsidRPr="00D1505C">
              <w:rPr>
                <w:color w:val="000000" w:themeColor="text1"/>
                <w:sz w:val="16"/>
                <w:szCs w:val="16"/>
              </w:rPr>
              <w:t xml:space="preserve"> Swedish Investment Fund Association in Feb 2002 and revised in May </w:t>
            </w:r>
            <w:r w:rsidR="007316E2" w:rsidRPr="00D1505C">
              <w:rPr>
                <w:color w:val="000000" w:themeColor="text1"/>
                <w:sz w:val="16"/>
                <w:szCs w:val="16"/>
              </w:rPr>
              <w:t>2019</w:t>
            </w:r>
          </w:p>
          <w:p w14:paraId="395703E0" w14:textId="77777777" w:rsidR="00003FDC" w:rsidRPr="00D1505C" w:rsidRDefault="00003FDC" w:rsidP="006D08B5">
            <w:pPr>
              <w:pStyle w:val="ListParagraph"/>
              <w:numPr>
                <w:ilvl w:val="0"/>
                <w:numId w:val="35"/>
              </w:numPr>
              <w:rPr>
                <w:color w:val="000000" w:themeColor="text1"/>
                <w:sz w:val="16"/>
                <w:szCs w:val="16"/>
              </w:rPr>
            </w:pPr>
            <w:proofErr w:type="spellStart"/>
            <w:r w:rsidRPr="00D1505C">
              <w:rPr>
                <w:color w:val="000000" w:themeColor="text1"/>
                <w:sz w:val="16"/>
                <w:szCs w:val="16"/>
              </w:rPr>
              <w:t>Eurosif</w:t>
            </w:r>
            <w:proofErr w:type="spellEnd"/>
            <w:r w:rsidRPr="00D1505C">
              <w:rPr>
                <w:color w:val="000000" w:themeColor="text1"/>
                <w:sz w:val="16"/>
                <w:szCs w:val="16"/>
              </w:rPr>
              <w:t xml:space="preserve"> European Transparency Code</w:t>
            </w:r>
          </w:p>
          <w:p w14:paraId="7DB63B27" w14:textId="57E3B764" w:rsidR="003078AA" w:rsidRPr="00D1505C" w:rsidRDefault="00003FDC" w:rsidP="006D08B5">
            <w:pPr>
              <w:pStyle w:val="ListParagraph"/>
              <w:numPr>
                <w:ilvl w:val="0"/>
                <w:numId w:val="35"/>
              </w:numPr>
              <w:rPr>
                <w:rStyle w:val="Hyperlink"/>
                <w:color w:val="000000" w:themeColor="text1"/>
                <w:sz w:val="16"/>
                <w:szCs w:val="16"/>
              </w:rPr>
            </w:pPr>
            <w:r w:rsidRPr="00D1505C">
              <w:rPr>
                <w:color w:val="000000" w:themeColor="text1"/>
                <w:sz w:val="16"/>
                <w:szCs w:val="16"/>
              </w:rPr>
              <w:lastRenderedPageBreak/>
              <w:t>France</w:t>
            </w:r>
            <w:r w:rsidR="000C2A64">
              <w:rPr>
                <w:color w:val="000000" w:themeColor="text1"/>
                <w:sz w:val="16"/>
                <w:szCs w:val="16"/>
              </w:rPr>
              <w:t>:</w:t>
            </w:r>
            <w:r w:rsidRPr="00D1505C">
              <w:rPr>
                <w:color w:val="000000" w:themeColor="text1"/>
                <w:sz w:val="16"/>
                <w:szCs w:val="16"/>
              </w:rPr>
              <w:t xml:space="preserve"> AFEP-MEDEF Corporate Governance Code</w:t>
            </w:r>
          </w:p>
        </w:tc>
      </w:tr>
      <w:tr w:rsidR="002245AF" w:rsidRPr="00D1505C" w14:paraId="685408F9" w14:textId="77777777" w:rsidTr="009B15FD">
        <w:trPr>
          <w:trHeight w:val="300"/>
        </w:trPr>
        <w:tc>
          <w:tcPr>
            <w:tcW w:w="1841" w:type="dxa"/>
            <w:shd w:val="clear" w:color="auto" w:fill="auto"/>
            <w:vAlign w:val="center"/>
          </w:tcPr>
          <w:p w14:paraId="28F7C6A7" w14:textId="47C8AB3F" w:rsidR="002245AF" w:rsidRPr="00D1505C" w:rsidRDefault="002245AF" w:rsidP="00E73E7B">
            <w:pPr>
              <w:rPr>
                <w:b/>
                <w:sz w:val="16"/>
                <w:szCs w:val="16"/>
              </w:rPr>
            </w:pPr>
            <w:r w:rsidRPr="00D1505C">
              <w:rPr>
                <w:b/>
                <w:sz w:val="16"/>
                <w:szCs w:val="16"/>
              </w:rPr>
              <w:lastRenderedPageBreak/>
              <w:t>Other resources</w:t>
            </w:r>
          </w:p>
        </w:tc>
        <w:tc>
          <w:tcPr>
            <w:tcW w:w="13043" w:type="dxa"/>
            <w:shd w:val="clear" w:color="auto" w:fill="auto"/>
            <w:vAlign w:val="center"/>
          </w:tcPr>
          <w:p w14:paraId="6591DBF5" w14:textId="06408410" w:rsidR="002245AF" w:rsidRPr="00D63CF6" w:rsidRDefault="003D0459" w:rsidP="00E73E7B">
            <w:pPr>
              <w:rPr>
                <w:color w:val="000000" w:themeColor="text1"/>
                <w:sz w:val="16"/>
                <w:szCs w:val="16"/>
              </w:rPr>
            </w:pPr>
            <w:r w:rsidRPr="00D63CF6">
              <w:rPr>
                <w:color w:val="000000" w:themeColor="text1"/>
                <w:sz w:val="16"/>
                <w:szCs w:val="16"/>
              </w:rPr>
              <w:t>Refer to</w:t>
            </w:r>
            <w:r w:rsidR="00213E81" w:rsidRPr="00D63CF6">
              <w:rPr>
                <w:color w:val="000000" w:themeColor="text1"/>
                <w:sz w:val="16"/>
                <w:szCs w:val="16"/>
              </w:rPr>
              <w:t xml:space="preserve"> </w:t>
            </w:r>
            <w:r w:rsidR="00CF2CCB" w:rsidRPr="00D63CF6">
              <w:rPr>
                <w:color w:val="000000" w:themeColor="text1"/>
                <w:sz w:val="16"/>
                <w:szCs w:val="16"/>
              </w:rPr>
              <w:t xml:space="preserve">the </w:t>
            </w:r>
            <w:hyperlink r:id="rId275" w:history="1">
              <w:r w:rsidR="00213E81" w:rsidRPr="00D63CF6">
                <w:rPr>
                  <w:rStyle w:val="Hyperlink"/>
                  <w:sz w:val="16"/>
                  <w:szCs w:val="16"/>
                </w:rPr>
                <w:t>PRI regulation database</w:t>
              </w:r>
            </w:hyperlink>
            <w:r w:rsidR="00213E81" w:rsidRPr="00D63CF6">
              <w:rPr>
                <w:color w:val="000000" w:themeColor="text1"/>
                <w:sz w:val="16"/>
                <w:szCs w:val="16"/>
              </w:rPr>
              <w:t xml:space="preserve"> for more detail</w:t>
            </w:r>
            <w:r w:rsidR="00CF2CCB" w:rsidRPr="00D63CF6">
              <w:rPr>
                <w:color w:val="000000" w:themeColor="text1"/>
                <w:sz w:val="16"/>
                <w:szCs w:val="16"/>
              </w:rPr>
              <w:t>s</w:t>
            </w:r>
            <w:r w:rsidR="00213E81" w:rsidRPr="00D63CF6">
              <w:rPr>
                <w:color w:val="000000" w:themeColor="text1"/>
                <w:sz w:val="16"/>
                <w:szCs w:val="16"/>
              </w:rPr>
              <w:t xml:space="preserve"> on regulations related to ESG/</w:t>
            </w:r>
            <w:r w:rsidR="007566CF" w:rsidRPr="00D63CF6">
              <w:rPr>
                <w:color w:val="000000" w:themeColor="text1"/>
                <w:sz w:val="16"/>
                <w:szCs w:val="16"/>
              </w:rPr>
              <w:t>RI</w:t>
            </w:r>
            <w:r w:rsidR="00213E81" w:rsidRPr="00D63CF6">
              <w:rPr>
                <w:color w:val="000000" w:themeColor="text1"/>
                <w:sz w:val="16"/>
                <w:szCs w:val="16"/>
              </w:rPr>
              <w:t xml:space="preserve"> labels and/or certifications</w:t>
            </w:r>
            <w:r w:rsidR="004A7580" w:rsidRPr="00D63CF6">
              <w:rPr>
                <w:color w:val="000000" w:themeColor="text1"/>
                <w:sz w:val="16"/>
                <w:szCs w:val="16"/>
              </w:rPr>
              <w:t>.</w:t>
            </w:r>
          </w:p>
          <w:p w14:paraId="3A628744" w14:textId="77777777" w:rsidR="009E35BA" w:rsidRPr="00D63CF6" w:rsidRDefault="009E35BA" w:rsidP="00E73E7B">
            <w:pPr>
              <w:rPr>
                <w:color w:val="000000" w:themeColor="text1"/>
                <w:sz w:val="16"/>
                <w:szCs w:val="16"/>
              </w:rPr>
            </w:pPr>
          </w:p>
          <w:p w14:paraId="6173AF00" w14:textId="77777777" w:rsidR="009E35BA" w:rsidRPr="00D63CF6" w:rsidRDefault="009E35BA" w:rsidP="009E35BA">
            <w:pPr>
              <w:rPr>
                <w:rStyle w:val="Hyperlink"/>
                <w:color w:val="000000" w:themeColor="text1"/>
                <w:sz w:val="16"/>
                <w:szCs w:val="16"/>
              </w:rPr>
            </w:pPr>
            <w:r w:rsidRPr="00D63CF6">
              <w:rPr>
                <w:rStyle w:val="Hyperlink"/>
                <w:color w:val="000000" w:themeColor="text1"/>
                <w:sz w:val="16"/>
                <w:szCs w:val="16"/>
              </w:rPr>
              <w:t>Links to ESG/RI certifications or labels</w:t>
            </w:r>
            <w:r w:rsidRPr="00D63CF6" w:rsidDel="00086F03">
              <w:rPr>
                <w:rStyle w:val="Hyperlink"/>
                <w:color w:val="000000" w:themeColor="text1"/>
                <w:sz w:val="16"/>
                <w:szCs w:val="16"/>
              </w:rPr>
              <w:t xml:space="preserve"> </w:t>
            </w:r>
            <w:r w:rsidRPr="00D63CF6">
              <w:rPr>
                <w:rStyle w:val="Hyperlink"/>
                <w:color w:val="000000" w:themeColor="text1"/>
                <w:sz w:val="16"/>
                <w:szCs w:val="16"/>
              </w:rPr>
              <w:t>listed:</w:t>
            </w:r>
          </w:p>
          <w:p w14:paraId="2E0D71A3" w14:textId="77777777" w:rsidR="009E35BA" w:rsidRPr="00D63CF6" w:rsidRDefault="00657A16" w:rsidP="009E35BA">
            <w:pPr>
              <w:rPr>
                <w:rStyle w:val="Hyperlink"/>
                <w:color w:val="000000" w:themeColor="text1"/>
                <w:sz w:val="16"/>
                <w:szCs w:val="16"/>
              </w:rPr>
            </w:pPr>
            <w:hyperlink r:id="rId276" w:history="1">
              <w:r w:rsidR="009E35BA" w:rsidRPr="00D63CF6">
                <w:rPr>
                  <w:rStyle w:val="Hyperlink"/>
                  <w:sz w:val="16"/>
                  <w:szCs w:val="16"/>
                </w:rPr>
                <w:t>GRESB</w:t>
              </w:r>
            </w:hyperlink>
            <w:r w:rsidR="009E35BA" w:rsidRPr="00D63CF6">
              <w:rPr>
                <w:rStyle w:val="Hyperlink"/>
                <w:color w:val="000000" w:themeColor="text1"/>
                <w:sz w:val="16"/>
                <w:szCs w:val="16"/>
              </w:rPr>
              <w:t xml:space="preserve"> </w:t>
            </w:r>
          </w:p>
          <w:p w14:paraId="54CD3D80" w14:textId="77777777" w:rsidR="009E35BA" w:rsidRPr="00D63CF6" w:rsidRDefault="00657A16" w:rsidP="009E35BA">
            <w:pPr>
              <w:rPr>
                <w:rStyle w:val="Hyperlink"/>
                <w:color w:val="000000" w:themeColor="text1"/>
                <w:sz w:val="16"/>
                <w:szCs w:val="16"/>
              </w:rPr>
            </w:pPr>
            <w:hyperlink r:id="rId277" w:history="1">
              <w:r w:rsidR="009E35BA" w:rsidRPr="00D63CF6">
                <w:rPr>
                  <w:rStyle w:val="Hyperlink"/>
                  <w:sz w:val="16"/>
                  <w:szCs w:val="16"/>
                </w:rPr>
                <w:t>Austrian Ecolabel</w:t>
              </w:r>
            </w:hyperlink>
            <w:r w:rsidR="009E35BA" w:rsidRPr="00D63CF6">
              <w:rPr>
                <w:rStyle w:val="Hyperlink"/>
                <w:color w:val="000000" w:themeColor="text1"/>
                <w:sz w:val="16"/>
                <w:szCs w:val="16"/>
              </w:rPr>
              <w:t xml:space="preserve"> </w:t>
            </w:r>
          </w:p>
          <w:p w14:paraId="60BD35AF" w14:textId="77777777" w:rsidR="009E35BA" w:rsidRPr="00D63CF6" w:rsidRDefault="00657A16" w:rsidP="009E35BA">
            <w:pPr>
              <w:rPr>
                <w:rStyle w:val="Hyperlink"/>
                <w:color w:val="000000" w:themeColor="text1"/>
                <w:sz w:val="16"/>
                <w:szCs w:val="16"/>
              </w:rPr>
            </w:pPr>
            <w:hyperlink r:id="rId278" w:history="1">
              <w:r w:rsidR="009E35BA" w:rsidRPr="00D63CF6">
                <w:rPr>
                  <w:rStyle w:val="Hyperlink"/>
                  <w:sz w:val="16"/>
                  <w:szCs w:val="16"/>
                </w:rPr>
                <w:t>B Corporation</w:t>
              </w:r>
            </w:hyperlink>
            <w:r w:rsidR="009E35BA" w:rsidRPr="00D63CF6">
              <w:rPr>
                <w:rStyle w:val="Hyperlink"/>
                <w:color w:val="000000" w:themeColor="text1"/>
                <w:sz w:val="16"/>
                <w:szCs w:val="16"/>
              </w:rPr>
              <w:t xml:space="preserve"> </w:t>
            </w:r>
          </w:p>
          <w:p w14:paraId="55C160C7" w14:textId="77777777" w:rsidR="009E35BA" w:rsidRPr="00D63CF6" w:rsidRDefault="00657A16" w:rsidP="009E35BA">
            <w:pPr>
              <w:rPr>
                <w:rStyle w:val="Hyperlink"/>
                <w:color w:val="000000" w:themeColor="text1"/>
                <w:sz w:val="16"/>
                <w:szCs w:val="16"/>
              </w:rPr>
            </w:pPr>
            <w:hyperlink r:id="rId279" w:history="1">
              <w:r w:rsidR="009E35BA" w:rsidRPr="00D63CF6">
                <w:rPr>
                  <w:rStyle w:val="Hyperlink"/>
                  <w:sz w:val="16"/>
                  <w:szCs w:val="16"/>
                </w:rPr>
                <w:t>BREEAM</w:t>
              </w:r>
            </w:hyperlink>
            <w:r w:rsidR="009E35BA" w:rsidRPr="00D63CF6">
              <w:rPr>
                <w:rStyle w:val="Hyperlink"/>
                <w:color w:val="000000" w:themeColor="text1"/>
                <w:sz w:val="16"/>
                <w:szCs w:val="16"/>
              </w:rPr>
              <w:t xml:space="preserve"> </w:t>
            </w:r>
          </w:p>
          <w:p w14:paraId="76AA82D6" w14:textId="77777777" w:rsidR="009E35BA" w:rsidRPr="00D63CF6" w:rsidRDefault="00657A16" w:rsidP="009E35BA">
            <w:pPr>
              <w:rPr>
                <w:rStyle w:val="Hyperlink"/>
                <w:color w:val="000000" w:themeColor="text1"/>
                <w:sz w:val="16"/>
                <w:szCs w:val="16"/>
              </w:rPr>
            </w:pPr>
            <w:hyperlink r:id="rId280" w:history="1">
              <w:r w:rsidR="009E35BA" w:rsidRPr="00D63CF6">
                <w:rPr>
                  <w:rStyle w:val="Hyperlink"/>
                  <w:sz w:val="16"/>
                  <w:szCs w:val="16"/>
                </w:rPr>
                <w:t>CBI Climate Bonds Standard</w:t>
              </w:r>
            </w:hyperlink>
            <w:r w:rsidR="009E35BA" w:rsidRPr="00D63CF6">
              <w:rPr>
                <w:rStyle w:val="Hyperlink"/>
                <w:color w:val="000000" w:themeColor="text1"/>
                <w:sz w:val="16"/>
                <w:szCs w:val="16"/>
              </w:rPr>
              <w:t xml:space="preserve"> </w:t>
            </w:r>
          </w:p>
          <w:p w14:paraId="3B506B91" w14:textId="7356F88D" w:rsidR="007966E2" w:rsidRPr="00D63CF6" w:rsidRDefault="00657A16" w:rsidP="009E35BA">
            <w:pPr>
              <w:rPr>
                <w:rStyle w:val="Hyperlink"/>
                <w:color w:val="000000" w:themeColor="text1"/>
                <w:sz w:val="16"/>
                <w:szCs w:val="16"/>
              </w:rPr>
            </w:pPr>
            <w:hyperlink r:id="rId281" w:history="1">
              <w:r w:rsidR="007966E2" w:rsidRPr="00A36CA4">
                <w:rPr>
                  <w:rStyle w:val="Hyperlink"/>
                  <w:sz w:val="16"/>
                  <w:szCs w:val="16"/>
                </w:rPr>
                <w:t>DDV-</w:t>
              </w:r>
              <w:proofErr w:type="spellStart"/>
              <w:r w:rsidR="007966E2" w:rsidRPr="00A36CA4">
                <w:rPr>
                  <w:rStyle w:val="Hyperlink"/>
                  <w:sz w:val="16"/>
                  <w:szCs w:val="16"/>
                </w:rPr>
                <w:t>Nachhaltigkeitskodex</w:t>
              </w:r>
              <w:proofErr w:type="spellEnd"/>
            </w:hyperlink>
          </w:p>
          <w:p w14:paraId="066A5610" w14:textId="77777777" w:rsidR="009E35BA" w:rsidRPr="00D63CF6" w:rsidRDefault="00657A16" w:rsidP="009E35BA">
            <w:pPr>
              <w:rPr>
                <w:rStyle w:val="Hyperlink"/>
                <w:color w:val="000000" w:themeColor="text1"/>
                <w:sz w:val="16"/>
                <w:szCs w:val="16"/>
              </w:rPr>
            </w:pPr>
            <w:hyperlink r:id="rId282" w:history="1">
              <w:r w:rsidR="009E35BA" w:rsidRPr="00D63CF6">
                <w:rPr>
                  <w:rStyle w:val="Hyperlink"/>
                  <w:sz w:val="16"/>
                  <w:szCs w:val="16"/>
                </w:rPr>
                <w:t>EU Ecolabel</w:t>
              </w:r>
            </w:hyperlink>
            <w:r w:rsidR="009E35BA" w:rsidRPr="00D63CF6">
              <w:rPr>
                <w:rStyle w:val="Hyperlink"/>
                <w:color w:val="000000" w:themeColor="text1"/>
                <w:sz w:val="16"/>
                <w:szCs w:val="16"/>
              </w:rPr>
              <w:t xml:space="preserve"> </w:t>
            </w:r>
          </w:p>
          <w:p w14:paraId="38746347" w14:textId="77777777" w:rsidR="009E35BA" w:rsidRPr="00D63CF6" w:rsidRDefault="00657A16" w:rsidP="009E35BA">
            <w:pPr>
              <w:rPr>
                <w:rStyle w:val="Hyperlink"/>
                <w:color w:val="000000" w:themeColor="text1"/>
                <w:sz w:val="16"/>
                <w:szCs w:val="16"/>
              </w:rPr>
            </w:pPr>
            <w:hyperlink r:id="rId283" w:history="1">
              <w:r w:rsidR="009E35BA" w:rsidRPr="00D63CF6">
                <w:rPr>
                  <w:rStyle w:val="Hyperlink"/>
                  <w:sz w:val="16"/>
                  <w:szCs w:val="16"/>
                </w:rPr>
                <w:t>EU Green Bond Standard</w:t>
              </w:r>
            </w:hyperlink>
            <w:r w:rsidR="009E35BA" w:rsidRPr="00D63CF6">
              <w:rPr>
                <w:rStyle w:val="Hyperlink"/>
                <w:color w:val="000000" w:themeColor="text1"/>
                <w:sz w:val="16"/>
                <w:szCs w:val="16"/>
              </w:rPr>
              <w:t xml:space="preserve"> </w:t>
            </w:r>
          </w:p>
          <w:p w14:paraId="64116EDC" w14:textId="77777777" w:rsidR="009E35BA" w:rsidRPr="00D63CF6" w:rsidRDefault="00657A16" w:rsidP="009E35BA">
            <w:pPr>
              <w:rPr>
                <w:rStyle w:val="Hyperlink"/>
                <w:color w:val="000000" w:themeColor="text1"/>
                <w:sz w:val="16"/>
                <w:szCs w:val="16"/>
              </w:rPr>
            </w:pPr>
            <w:hyperlink r:id="rId284" w:history="1">
              <w:proofErr w:type="spellStart"/>
              <w:r w:rsidR="009E35BA" w:rsidRPr="00D63CF6">
                <w:rPr>
                  <w:rStyle w:val="Hyperlink"/>
                  <w:sz w:val="16"/>
                  <w:szCs w:val="16"/>
                </w:rPr>
                <w:t>Febelfin</w:t>
              </w:r>
              <w:proofErr w:type="spellEnd"/>
            </w:hyperlink>
            <w:r w:rsidR="009E35BA" w:rsidRPr="00D63CF6">
              <w:rPr>
                <w:rStyle w:val="Hyperlink"/>
                <w:color w:val="000000" w:themeColor="text1"/>
                <w:sz w:val="16"/>
                <w:szCs w:val="16"/>
              </w:rPr>
              <w:t xml:space="preserve"> </w:t>
            </w:r>
          </w:p>
          <w:p w14:paraId="6A899EBB" w14:textId="7D5475F2" w:rsidR="000F253D" w:rsidRPr="00D63CF6" w:rsidRDefault="00657A16" w:rsidP="009E35BA">
            <w:pPr>
              <w:rPr>
                <w:rStyle w:val="Hyperlink"/>
                <w:color w:val="000000" w:themeColor="text1"/>
                <w:sz w:val="16"/>
                <w:szCs w:val="16"/>
              </w:rPr>
            </w:pPr>
            <w:hyperlink r:id="rId285" w:history="1">
              <w:proofErr w:type="spellStart"/>
              <w:r w:rsidR="000F253D" w:rsidRPr="00D63CF6">
                <w:rPr>
                  <w:rStyle w:val="Hyperlink"/>
                  <w:sz w:val="16"/>
                  <w:szCs w:val="16"/>
                </w:rPr>
                <w:t>Finansol</w:t>
              </w:r>
              <w:proofErr w:type="spellEnd"/>
            </w:hyperlink>
          </w:p>
          <w:p w14:paraId="40216D54" w14:textId="28FB05FD" w:rsidR="00CA105E" w:rsidRPr="00D63CF6" w:rsidRDefault="00657A16" w:rsidP="009E35BA">
            <w:pPr>
              <w:rPr>
                <w:rStyle w:val="Hyperlink"/>
                <w:color w:val="000000" w:themeColor="text1"/>
                <w:sz w:val="16"/>
                <w:szCs w:val="16"/>
              </w:rPr>
            </w:pPr>
            <w:hyperlink r:id="rId286" w:history="1">
              <w:r w:rsidR="009E35BA" w:rsidRPr="00D63CF6">
                <w:rPr>
                  <w:rStyle w:val="Hyperlink"/>
                  <w:sz w:val="16"/>
                  <w:szCs w:val="16"/>
                </w:rPr>
                <w:t>FNG-Siegel</w:t>
              </w:r>
            </w:hyperlink>
            <w:r w:rsidR="009E35BA" w:rsidRPr="00D63CF6">
              <w:rPr>
                <w:rStyle w:val="Hyperlink"/>
                <w:color w:val="000000" w:themeColor="text1"/>
                <w:sz w:val="16"/>
                <w:szCs w:val="16"/>
              </w:rPr>
              <w:t xml:space="preserve"> </w:t>
            </w:r>
          </w:p>
          <w:p w14:paraId="5FDAD12D" w14:textId="77777777" w:rsidR="009A485E" w:rsidRPr="00D63CF6" w:rsidRDefault="00657A16" w:rsidP="009A485E">
            <w:pPr>
              <w:rPr>
                <w:rStyle w:val="Hyperlink"/>
                <w:color w:val="000000" w:themeColor="text1"/>
                <w:sz w:val="16"/>
                <w:szCs w:val="16"/>
              </w:rPr>
            </w:pPr>
            <w:hyperlink r:id="rId287" w:history="1">
              <w:proofErr w:type="spellStart"/>
              <w:r w:rsidR="009E35BA" w:rsidRPr="00D63CF6">
                <w:rPr>
                  <w:rStyle w:val="Hyperlink"/>
                  <w:sz w:val="16"/>
                  <w:szCs w:val="16"/>
                </w:rPr>
                <w:t>Greenfin</w:t>
              </w:r>
              <w:proofErr w:type="spellEnd"/>
            </w:hyperlink>
            <w:r w:rsidR="009E35BA" w:rsidRPr="00D63CF6">
              <w:rPr>
                <w:rStyle w:val="Hyperlink"/>
                <w:color w:val="000000" w:themeColor="text1"/>
                <w:sz w:val="16"/>
                <w:szCs w:val="16"/>
              </w:rPr>
              <w:t xml:space="preserve"> </w:t>
            </w:r>
          </w:p>
          <w:p w14:paraId="4E54E07D" w14:textId="603A7F49" w:rsidR="009E35BA" w:rsidRPr="00D63CF6" w:rsidRDefault="00657A16" w:rsidP="009E35BA">
            <w:pPr>
              <w:rPr>
                <w:rStyle w:val="Hyperlink"/>
                <w:sz w:val="16"/>
                <w:szCs w:val="16"/>
              </w:rPr>
            </w:pPr>
            <w:hyperlink r:id="rId288" w:history="1">
              <w:proofErr w:type="spellStart"/>
              <w:r w:rsidR="009A485E" w:rsidRPr="00A36CA4">
                <w:rPr>
                  <w:rStyle w:val="Hyperlink"/>
                  <w:sz w:val="16"/>
                  <w:szCs w:val="16"/>
                </w:rPr>
                <w:t>Grüner</w:t>
              </w:r>
              <w:proofErr w:type="spellEnd"/>
              <w:r w:rsidR="009A485E" w:rsidRPr="00A36CA4">
                <w:rPr>
                  <w:rStyle w:val="Hyperlink"/>
                  <w:sz w:val="16"/>
                  <w:szCs w:val="16"/>
                </w:rPr>
                <w:t xml:space="preserve"> </w:t>
              </w:r>
              <w:proofErr w:type="spellStart"/>
              <w:r w:rsidR="009A485E" w:rsidRPr="00A36CA4">
                <w:rPr>
                  <w:rStyle w:val="Hyperlink"/>
                  <w:sz w:val="16"/>
                  <w:szCs w:val="16"/>
                </w:rPr>
                <w:t>Pfandbrief</w:t>
              </w:r>
              <w:proofErr w:type="spellEnd"/>
            </w:hyperlink>
          </w:p>
          <w:p w14:paraId="2934F327" w14:textId="77777777" w:rsidR="009E35BA" w:rsidRPr="00D63CF6" w:rsidRDefault="00657A16" w:rsidP="009E35BA">
            <w:pPr>
              <w:rPr>
                <w:rStyle w:val="Hyperlink"/>
                <w:color w:val="000000" w:themeColor="text1"/>
                <w:sz w:val="16"/>
                <w:szCs w:val="16"/>
              </w:rPr>
            </w:pPr>
            <w:hyperlink r:id="rId289" w:history="1">
              <w:r w:rsidR="009E35BA" w:rsidRPr="00D63CF6">
                <w:rPr>
                  <w:rStyle w:val="Hyperlink"/>
                  <w:sz w:val="16"/>
                  <w:szCs w:val="16"/>
                </w:rPr>
                <w:t>ICMA Green Bond Principles</w:t>
              </w:r>
            </w:hyperlink>
            <w:r w:rsidR="009E35BA" w:rsidRPr="00D63CF6">
              <w:rPr>
                <w:rStyle w:val="Hyperlink"/>
                <w:color w:val="000000" w:themeColor="text1"/>
                <w:sz w:val="16"/>
                <w:szCs w:val="16"/>
              </w:rPr>
              <w:t xml:space="preserve"> </w:t>
            </w:r>
          </w:p>
          <w:p w14:paraId="2BC3EB3C" w14:textId="55FF62A0" w:rsidR="009A485E" w:rsidRPr="00D63CF6" w:rsidRDefault="00657A16" w:rsidP="009A485E">
            <w:pPr>
              <w:rPr>
                <w:rStyle w:val="Hyperlink"/>
                <w:sz w:val="16"/>
                <w:szCs w:val="16"/>
              </w:rPr>
            </w:pPr>
            <w:hyperlink r:id="rId290" w:history="1">
              <w:r w:rsidR="009A485E" w:rsidRPr="00D63CF6">
                <w:rPr>
                  <w:rStyle w:val="Hyperlink"/>
                  <w:sz w:val="16"/>
                  <w:szCs w:val="16"/>
                </w:rPr>
                <w:t>ICMA</w:t>
              </w:r>
              <w:r w:rsidR="00FF56EE" w:rsidRPr="00D63CF6">
                <w:rPr>
                  <w:rStyle w:val="Hyperlink"/>
                  <w:sz w:val="16"/>
                  <w:szCs w:val="16"/>
                </w:rPr>
                <w:t>’s</w:t>
              </w:r>
              <w:r w:rsidR="009A485E" w:rsidRPr="00D63CF6">
                <w:rPr>
                  <w:rStyle w:val="Hyperlink"/>
                  <w:sz w:val="16"/>
                  <w:szCs w:val="16"/>
                </w:rPr>
                <w:t xml:space="preserve"> Social Bond Principles</w:t>
              </w:r>
            </w:hyperlink>
          </w:p>
          <w:p w14:paraId="5D86652F" w14:textId="41777229" w:rsidR="009A485E" w:rsidRPr="00D63CF6" w:rsidRDefault="00657A16" w:rsidP="009A485E">
            <w:pPr>
              <w:rPr>
                <w:rStyle w:val="Hyperlink"/>
                <w:sz w:val="16"/>
                <w:szCs w:val="16"/>
              </w:rPr>
            </w:pPr>
            <w:hyperlink r:id="rId291" w:history="1">
              <w:r w:rsidR="009A485E" w:rsidRPr="00D63CF6">
                <w:rPr>
                  <w:rStyle w:val="Hyperlink"/>
                  <w:sz w:val="16"/>
                  <w:szCs w:val="16"/>
                </w:rPr>
                <w:t>ICMA</w:t>
              </w:r>
              <w:r w:rsidR="00FF56EE" w:rsidRPr="00D63CF6">
                <w:rPr>
                  <w:rStyle w:val="Hyperlink"/>
                  <w:sz w:val="16"/>
                  <w:szCs w:val="16"/>
                </w:rPr>
                <w:t>’s</w:t>
              </w:r>
              <w:r w:rsidR="009A485E" w:rsidRPr="00D63CF6">
                <w:rPr>
                  <w:rStyle w:val="Hyperlink"/>
                  <w:sz w:val="16"/>
                  <w:szCs w:val="16"/>
                </w:rPr>
                <w:t xml:space="preserve"> Sustainability Bond Guidelines</w:t>
              </w:r>
            </w:hyperlink>
          </w:p>
          <w:p w14:paraId="0367E2B6" w14:textId="1E63672A" w:rsidR="009A485E" w:rsidRPr="00D63CF6" w:rsidRDefault="00657A16" w:rsidP="009A485E">
            <w:pPr>
              <w:rPr>
                <w:rStyle w:val="Hyperlink"/>
                <w:color w:val="000000" w:themeColor="text1"/>
                <w:sz w:val="16"/>
                <w:szCs w:val="16"/>
              </w:rPr>
            </w:pPr>
            <w:hyperlink r:id="rId292" w:history="1">
              <w:r w:rsidR="009A485E" w:rsidRPr="00D63CF6">
                <w:rPr>
                  <w:rStyle w:val="Hyperlink"/>
                  <w:sz w:val="16"/>
                  <w:szCs w:val="16"/>
                </w:rPr>
                <w:t>ICMA</w:t>
              </w:r>
              <w:r w:rsidR="00FF56EE" w:rsidRPr="00D63CF6">
                <w:rPr>
                  <w:rStyle w:val="Hyperlink"/>
                  <w:sz w:val="16"/>
                  <w:szCs w:val="16"/>
                </w:rPr>
                <w:t>’s</w:t>
              </w:r>
              <w:r w:rsidR="009A485E" w:rsidRPr="00D63CF6">
                <w:rPr>
                  <w:rStyle w:val="Hyperlink"/>
                  <w:sz w:val="16"/>
                  <w:szCs w:val="16"/>
                </w:rPr>
                <w:t xml:space="preserve"> Sustainability-Linked Bond Principles</w:t>
              </w:r>
            </w:hyperlink>
          </w:p>
          <w:p w14:paraId="6F60ED8A" w14:textId="77777777" w:rsidR="009E35BA" w:rsidRPr="00D63CF6" w:rsidRDefault="00657A16" w:rsidP="009E35BA">
            <w:pPr>
              <w:rPr>
                <w:rStyle w:val="Hyperlink"/>
                <w:color w:val="000000" w:themeColor="text1"/>
                <w:sz w:val="16"/>
                <w:szCs w:val="16"/>
              </w:rPr>
            </w:pPr>
            <w:hyperlink r:id="rId293" w:history="1">
              <w:r w:rsidR="009E35BA" w:rsidRPr="00D63CF6">
                <w:rPr>
                  <w:rStyle w:val="Hyperlink"/>
                  <w:sz w:val="16"/>
                  <w:szCs w:val="16"/>
                </w:rPr>
                <w:t>Le label ISR</w:t>
              </w:r>
            </w:hyperlink>
            <w:r w:rsidR="009E35BA" w:rsidRPr="00D63CF6">
              <w:rPr>
                <w:rStyle w:val="Hyperlink"/>
                <w:color w:val="000000" w:themeColor="text1"/>
                <w:sz w:val="16"/>
                <w:szCs w:val="16"/>
              </w:rPr>
              <w:t xml:space="preserve"> </w:t>
            </w:r>
          </w:p>
          <w:p w14:paraId="7485C72F" w14:textId="04DD7BFE" w:rsidR="009E35BA" w:rsidRPr="00D63CF6" w:rsidRDefault="00657A16" w:rsidP="009E35BA">
            <w:pPr>
              <w:rPr>
                <w:rStyle w:val="Hyperlink"/>
                <w:color w:val="000000" w:themeColor="text1"/>
                <w:sz w:val="16"/>
                <w:szCs w:val="16"/>
              </w:rPr>
            </w:pPr>
            <w:hyperlink r:id="rId294" w:history="1">
              <w:proofErr w:type="spellStart"/>
              <w:r w:rsidR="002C3E3A" w:rsidRPr="00D63CF6">
                <w:rPr>
                  <w:rStyle w:val="Hyperlink"/>
                  <w:sz w:val="16"/>
                  <w:szCs w:val="16"/>
                </w:rPr>
                <w:t>Luxflag</w:t>
              </w:r>
              <w:proofErr w:type="spellEnd"/>
              <w:r w:rsidR="002C3E3A" w:rsidRPr="00D63CF6">
                <w:rPr>
                  <w:rStyle w:val="Hyperlink"/>
                  <w:sz w:val="16"/>
                  <w:szCs w:val="16"/>
                </w:rPr>
                <w:t xml:space="preserve"> Climate Finance</w:t>
              </w:r>
            </w:hyperlink>
            <w:r w:rsidR="009E35BA" w:rsidRPr="00D63CF6">
              <w:rPr>
                <w:rStyle w:val="Hyperlink"/>
                <w:color w:val="000000" w:themeColor="text1"/>
                <w:sz w:val="16"/>
                <w:szCs w:val="16"/>
              </w:rPr>
              <w:t xml:space="preserve"> </w:t>
            </w:r>
          </w:p>
          <w:p w14:paraId="4B37403F" w14:textId="77777777" w:rsidR="009E35BA" w:rsidRPr="00D63CF6" w:rsidRDefault="00657A16" w:rsidP="009E35BA">
            <w:pPr>
              <w:rPr>
                <w:rStyle w:val="Hyperlink"/>
                <w:color w:val="000000" w:themeColor="text1"/>
                <w:sz w:val="16"/>
                <w:szCs w:val="16"/>
              </w:rPr>
            </w:pPr>
            <w:hyperlink r:id="rId295" w:history="1">
              <w:proofErr w:type="spellStart"/>
              <w:r w:rsidR="009E35BA" w:rsidRPr="00D63CF6">
                <w:rPr>
                  <w:rStyle w:val="Hyperlink"/>
                  <w:sz w:val="16"/>
                  <w:szCs w:val="16"/>
                </w:rPr>
                <w:t>Luxflag</w:t>
              </w:r>
              <w:proofErr w:type="spellEnd"/>
              <w:r w:rsidR="009E35BA" w:rsidRPr="00D63CF6">
                <w:rPr>
                  <w:rStyle w:val="Hyperlink"/>
                  <w:sz w:val="16"/>
                  <w:szCs w:val="16"/>
                </w:rPr>
                <w:t xml:space="preserve"> Environment</w:t>
              </w:r>
            </w:hyperlink>
            <w:r w:rsidR="009E35BA" w:rsidRPr="00D63CF6">
              <w:rPr>
                <w:rStyle w:val="Hyperlink"/>
                <w:color w:val="000000" w:themeColor="text1"/>
                <w:sz w:val="16"/>
                <w:szCs w:val="16"/>
              </w:rPr>
              <w:t xml:space="preserve"> </w:t>
            </w:r>
          </w:p>
          <w:p w14:paraId="21A89990" w14:textId="77777777" w:rsidR="009E35BA" w:rsidRPr="00D63CF6" w:rsidRDefault="00657A16" w:rsidP="009E35BA">
            <w:pPr>
              <w:rPr>
                <w:rStyle w:val="Hyperlink"/>
                <w:color w:val="000000" w:themeColor="text1"/>
                <w:sz w:val="16"/>
                <w:szCs w:val="16"/>
              </w:rPr>
            </w:pPr>
            <w:hyperlink r:id="rId296" w:history="1">
              <w:proofErr w:type="spellStart"/>
              <w:r w:rsidR="009E35BA" w:rsidRPr="00D63CF6">
                <w:rPr>
                  <w:rStyle w:val="Hyperlink"/>
                  <w:sz w:val="16"/>
                  <w:szCs w:val="16"/>
                </w:rPr>
                <w:t>Luxflag</w:t>
              </w:r>
              <w:proofErr w:type="spellEnd"/>
              <w:r w:rsidR="009E35BA" w:rsidRPr="00D63CF6">
                <w:rPr>
                  <w:rStyle w:val="Hyperlink"/>
                  <w:sz w:val="16"/>
                  <w:szCs w:val="16"/>
                </w:rPr>
                <w:t xml:space="preserve"> ESG</w:t>
              </w:r>
            </w:hyperlink>
            <w:r w:rsidR="009E35BA" w:rsidRPr="00D63CF6">
              <w:rPr>
                <w:rStyle w:val="Hyperlink"/>
                <w:color w:val="000000" w:themeColor="text1"/>
                <w:sz w:val="16"/>
                <w:szCs w:val="16"/>
              </w:rPr>
              <w:t xml:space="preserve"> </w:t>
            </w:r>
          </w:p>
          <w:p w14:paraId="5C17F9A2" w14:textId="77777777" w:rsidR="009E35BA" w:rsidRPr="00D63CF6" w:rsidRDefault="00657A16" w:rsidP="009E35BA">
            <w:pPr>
              <w:rPr>
                <w:rStyle w:val="Hyperlink"/>
                <w:color w:val="000000" w:themeColor="text1"/>
                <w:sz w:val="16"/>
                <w:szCs w:val="16"/>
              </w:rPr>
            </w:pPr>
            <w:hyperlink r:id="rId297" w:history="1">
              <w:proofErr w:type="spellStart"/>
              <w:r w:rsidR="009E35BA" w:rsidRPr="00D63CF6">
                <w:rPr>
                  <w:rStyle w:val="Hyperlink"/>
                  <w:sz w:val="16"/>
                  <w:szCs w:val="16"/>
                </w:rPr>
                <w:t>Luxflag</w:t>
              </w:r>
              <w:proofErr w:type="spellEnd"/>
              <w:r w:rsidR="009E35BA" w:rsidRPr="00D63CF6">
                <w:rPr>
                  <w:rStyle w:val="Hyperlink"/>
                  <w:sz w:val="16"/>
                  <w:szCs w:val="16"/>
                </w:rPr>
                <w:t xml:space="preserve"> Green Bond</w:t>
              </w:r>
            </w:hyperlink>
            <w:r w:rsidR="009E35BA" w:rsidRPr="00D63CF6">
              <w:rPr>
                <w:rStyle w:val="Hyperlink"/>
                <w:color w:val="000000" w:themeColor="text1"/>
                <w:sz w:val="16"/>
                <w:szCs w:val="16"/>
              </w:rPr>
              <w:t xml:space="preserve"> </w:t>
            </w:r>
          </w:p>
          <w:p w14:paraId="1ED0B144" w14:textId="77777777" w:rsidR="009E35BA" w:rsidRPr="00D63CF6" w:rsidRDefault="00657A16" w:rsidP="009E35BA">
            <w:pPr>
              <w:rPr>
                <w:rStyle w:val="Hyperlink"/>
                <w:color w:val="000000" w:themeColor="text1"/>
                <w:sz w:val="16"/>
                <w:szCs w:val="16"/>
              </w:rPr>
            </w:pPr>
            <w:hyperlink r:id="rId298" w:history="1">
              <w:proofErr w:type="spellStart"/>
              <w:r w:rsidR="009E35BA" w:rsidRPr="00D63CF6">
                <w:rPr>
                  <w:rStyle w:val="Hyperlink"/>
                  <w:sz w:val="16"/>
                  <w:szCs w:val="16"/>
                </w:rPr>
                <w:t>Luxflag</w:t>
              </w:r>
              <w:proofErr w:type="spellEnd"/>
              <w:r w:rsidR="009E35BA" w:rsidRPr="00D63CF6">
                <w:rPr>
                  <w:rStyle w:val="Hyperlink"/>
                  <w:sz w:val="16"/>
                  <w:szCs w:val="16"/>
                </w:rPr>
                <w:t xml:space="preserve"> Microfinance</w:t>
              </w:r>
            </w:hyperlink>
            <w:r w:rsidR="009E35BA" w:rsidRPr="00D63CF6">
              <w:rPr>
                <w:rStyle w:val="Hyperlink"/>
                <w:color w:val="000000" w:themeColor="text1"/>
                <w:sz w:val="16"/>
                <w:szCs w:val="16"/>
              </w:rPr>
              <w:t xml:space="preserve"> </w:t>
            </w:r>
          </w:p>
          <w:p w14:paraId="15D61002" w14:textId="7AEE063F" w:rsidR="00B128D8" w:rsidRPr="00D63CF6" w:rsidRDefault="00657A16" w:rsidP="009E35BA">
            <w:pPr>
              <w:rPr>
                <w:rStyle w:val="Hyperlink"/>
                <w:color w:val="000000" w:themeColor="text1"/>
                <w:sz w:val="16"/>
                <w:szCs w:val="16"/>
              </w:rPr>
            </w:pPr>
            <w:hyperlink r:id="rId299" w:history="1">
              <w:proofErr w:type="spellStart"/>
              <w:r w:rsidR="002C3E3A" w:rsidRPr="00D63CF6">
                <w:rPr>
                  <w:rStyle w:val="Hyperlink"/>
                  <w:sz w:val="16"/>
                  <w:szCs w:val="16"/>
                </w:rPr>
                <w:t>Luxflag</w:t>
              </w:r>
              <w:proofErr w:type="spellEnd"/>
              <w:r w:rsidR="002C3E3A" w:rsidRPr="00D63CF6">
                <w:rPr>
                  <w:rStyle w:val="Hyperlink"/>
                  <w:sz w:val="16"/>
                  <w:szCs w:val="16"/>
                </w:rPr>
                <w:t xml:space="preserve"> Sustainable Insurance Products</w:t>
              </w:r>
            </w:hyperlink>
          </w:p>
          <w:p w14:paraId="472D4961" w14:textId="77777777" w:rsidR="009E35BA" w:rsidRPr="00D63CF6" w:rsidRDefault="00657A16" w:rsidP="009E35BA">
            <w:pPr>
              <w:rPr>
                <w:rStyle w:val="Hyperlink"/>
                <w:color w:val="000000" w:themeColor="text1"/>
                <w:sz w:val="16"/>
                <w:szCs w:val="16"/>
              </w:rPr>
            </w:pPr>
            <w:hyperlink r:id="rId300" w:history="1">
              <w:r w:rsidR="009E35BA" w:rsidRPr="00D63CF6">
                <w:rPr>
                  <w:rStyle w:val="Hyperlink"/>
                  <w:sz w:val="16"/>
                  <w:szCs w:val="16"/>
                </w:rPr>
                <w:t>Nordic Swan Ecolabel</w:t>
              </w:r>
            </w:hyperlink>
            <w:r w:rsidR="009E35BA" w:rsidRPr="00D63CF6">
              <w:rPr>
                <w:rStyle w:val="Hyperlink"/>
                <w:color w:val="000000" w:themeColor="text1"/>
                <w:sz w:val="16"/>
                <w:szCs w:val="16"/>
              </w:rPr>
              <w:t xml:space="preserve"> </w:t>
            </w:r>
          </w:p>
          <w:p w14:paraId="516F1189" w14:textId="667968AF" w:rsidR="0099258E" w:rsidRPr="00D63CF6" w:rsidRDefault="00657A16" w:rsidP="009E35BA">
            <w:pPr>
              <w:rPr>
                <w:rStyle w:val="Hyperlink"/>
                <w:color w:val="000000" w:themeColor="text1"/>
                <w:sz w:val="16"/>
                <w:szCs w:val="16"/>
              </w:rPr>
            </w:pPr>
            <w:hyperlink r:id="rId301" w:history="1">
              <w:r w:rsidR="0099258E" w:rsidRPr="00D63CF6">
                <w:rPr>
                  <w:rStyle w:val="Hyperlink"/>
                  <w:sz w:val="16"/>
                  <w:szCs w:val="16"/>
                </w:rPr>
                <w:t>People</w:t>
              </w:r>
              <w:r w:rsidR="00FF56EE" w:rsidRPr="00D63CF6">
                <w:rPr>
                  <w:rStyle w:val="Hyperlink"/>
                  <w:sz w:val="16"/>
                  <w:szCs w:val="16"/>
                </w:rPr>
                <w:t>’s</w:t>
              </w:r>
              <w:r w:rsidR="0099258E" w:rsidRPr="00D63CF6">
                <w:rPr>
                  <w:rStyle w:val="Hyperlink"/>
                  <w:sz w:val="16"/>
                  <w:szCs w:val="16"/>
                </w:rPr>
                <w:t xml:space="preserve"> Bank of China green bond guidelines</w:t>
              </w:r>
            </w:hyperlink>
          </w:p>
          <w:p w14:paraId="2F64F99D" w14:textId="77777777" w:rsidR="009E35BA" w:rsidRPr="00D63CF6" w:rsidRDefault="00657A16" w:rsidP="009E35BA">
            <w:pPr>
              <w:rPr>
                <w:rStyle w:val="Hyperlink"/>
                <w:color w:val="000000" w:themeColor="text1"/>
                <w:sz w:val="16"/>
                <w:szCs w:val="16"/>
              </w:rPr>
            </w:pPr>
            <w:hyperlink r:id="rId302" w:history="1">
              <w:r w:rsidR="009E35BA" w:rsidRPr="00D63CF6">
                <w:rPr>
                  <w:rStyle w:val="Hyperlink"/>
                  <w:sz w:val="16"/>
                  <w:szCs w:val="16"/>
                </w:rPr>
                <w:t>RIAA</w:t>
              </w:r>
            </w:hyperlink>
            <w:r w:rsidR="009E35BA" w:rsidRPr="00D63CF6">
              <w:rPr>
                <w:rStyle w:val="Hyperlink"/>
                <w:color w:val="000000" w:themeColor="text1"/>
                <w:sz w:val="16"/>
                <w:szCs w:val="16"/>
              </w:rPr>
              <w:t xml:space="preserve"> </w:t>
            </w:r>
          </w:p>
          <w:p w14:paraId="448CCAFC" w14:textId="4FC8BAAD" w:rsidR="009E35BA" w:rsidRPr="00D63CF6" w:rsidRDefault="00657A16" w:rsidP="009E35BA">
            <w:pPr>
              <w:rPr>
                <w:color w:val="000000" w:themeColor="text1"/>
                <w:sz w:val="16"/>
                <w:szCs w:val="16"/>
              </w:rPr>
            </w:pPr>
            <w:hyperlink r:id="rId303" w:history="1">
              <w:r w:rsidR="009E35BA" w:rsidRPr="00D63CF6">
                <w:rPr>
                  <w:rStyle w:val="Hyperlink"/>
                  <w:sz w:val="16"/>
                  <w:szCs w:val="16"/>
                </w:rPr>
                <w:t>Towards Sustainability</w:t>
              </w:r>
            </w:hyperlink>
          </w:p>
        </w:tc>
      </w:tr>
      <w:tr w:rsidR="00B76855" w:rsidRPr="00D1505C" w14:paraId="10462600" w14:textId="77777777" w:rsidTr="009B15FD">
        <w:trPr>
          <w:trHeight w:val="300"/>
        </w:trPr>
        <w:tc>
          <w:tcPr>
            <w:tcW w:w="14884" w:type="dxa"/>
            <w:gridSpan w:val="2"/>
            <w:shd w:val="clear" w:color="auto" w:fill="0070C0"/>
            <w:vAlign w:val="center"/>
          </w:tcPr>
          <w:p w14:paraId="015325EB" w14:textId="77777777" w:rsidR="003078AA" w:rsidRPr="00D1505C" w:rsidRDefault="003078AA" w:rsidP="00A4202C">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4B2B03" w:rsidRPr="00D1505C" w14:paraId="174448F9" w14:textId="77777777" w:rsidTr="009B15FD">
        <w:trPr>
          <w:trHeight w:val="300"/>
        </w:trPr>
        <w:tc>
          <w:tcPr>
            <w:tcW w:w="1841" w:type="dxa"/>
            <w:shd w:val="clear" w:color="auto" w:fill="auto"/>
            <w:vAlign w:val="center"/>
          </w:tcPr>
          <w:p w14:paraId="1FD086AC" w14:textId="77777777" w:rsidR="00EC1A8B" w:rsidRPr="00D1505C" w:rsidRDefault="00EC1A8B" w:rsidP="00EC1A8B">
            <w:pPr>
              <w:rPr>
                <w:b/>
                <w:bCs/>
                <w:sz w:val="16"/>
                <w:szCs w:val="16"/>
              </w:rPr>
            </w:pPr>
            <w:r w:rsidRPr="00D1505C">
              <w:rPr>
                <w:b/>
                <w:bCs/>
                <w:sz w:val="16"/>
                <w:szCs w:val="16"/>
              </w:rPr>
              <w:t>Dependent on</w:t>
            </w:r>
          </w:p>
        </w:tc>
        <w:tc>
          <w:tcPr>
            <w:tcW w:w="13043" w:type="dxa"/>
            <w:shd w:val="clear" w:color="auto" w:fill="auto"/>
            <w:vAlign w:val="center"/>
          </w:tcPr>
          <w:p w14:paraId="1DCB31DA" w14:textId="31940926" w:rsidR="00EC1A8B" w:rsidRPr="00D1505C" w:rsidRDefault="00EC1A8B" w:rsidP="00EC1A8B">
            <w:pPr>
              <w:rPr>
                <w:color w:val="000000" w:themeColor="text1"/>
                <w:sz w:val="16"/>
                <w:szCs w:val="16"/>
              </w:rPr>
            </w:pPr>
            <w:r w:rsidRPr="00D1505C">
              <w:rPr>
                <w:sz w:val="16"/>
                <w:szCs w:val="16"/>
              </w:rPr>
              <w:t>[OO 1</w:t>
            </w:r>
            <w:r w:rsidR="00E62830" w:rsidRPr="00D1505C">
              <w:rPr>
                <w:sz w:val="16"/>
                <w:szCs w:val="16"/>
              </w:rPr>
              <w:t>8</w:t>
            </w:r>
            <w:r w:rsidRPr="00D1505C">
              <w:rPr>
                <w:sz w:val="16"/>
                <w:szCs w:val="16"/>
              </w:rPr>
              <w:t>.1]</w:t>
            </w:r>
          </w:p>
        </w:tc>
      </w:tr>
      <w:tr w:rsidR="004B2B03" w:rsidRPr="00D1505C" w14:paraId="24F2F53E" w14:textId="77777777" w:rsidTr="009B15FD">
        <w:trPr>
          <w:trHeight w:val="300"/>
        </w:trPr>
        <w:tc>
          <w:tcPr>
            <w:tcW w:w="1841" w:type="dxa"/>
            <w:shd w:val="clear" w:color="auto" w:fill="auto"/>
            <w:vAlign w:val="center"/>
          </w:tcPr>
          <w:p w14:paraId="31B02497" w14:textId="77777777" w:rsidR="003078AA" w:rsidRPr="00D1505C" w:rsidRDefault="003078AA" w:rsidP="00E73E7B">
            <w:pPr>
              <w:rPr>
                <w:b/>
                <w:bCs/>
                <w:sz w:val="16"/>
                <w:szCs w:val="16"/>
              </w:rPr>
            </w:pPr>
            <w:r w:rsidRPr="00D1505C">
              <w:rPr>
                <w:b/>
                <w:bCs/>
                <w:sz w:val="16"/>
                <w:szCs w:val="16"/>
              </w:rPr>
              <w:lastRenderedPageBreak/>
              <w:t>Gateway to</w:t>
            </w:r>
          </w:p>
        </w:tc>
        <w:tc>
          <w:tcPr>
            <w:tcW w:w="13043" w:type="dxa"/>
            <w:shd w:val="clear" w:color="auto" w:fill="auto"/>
            <w:vAlign w:val="center"/>
          </w:tcPr>
          <w:p w14:paraId="4D788E2B" w14:textId="22EAB903" w:rsidR="003078AA" w:rsidRPr="00D1505C" w:rsidRDefault="00EC1A8B" w:rsidP="00E73E7B">
            <w:pPr>
              <w:rPr>
                <w:color w:val="000000" w:themeColor="text1"/>
                <w:sz w:val="16"/>
                <w:szCs w:val="16"/>
              </w:rPr>
            </w:pPr>
            <w:r w:rsidRPr="00D1505C">
              <w:rPr>
                <w:color w:val="000000" w:themeColor="text1"/>
                <w:sz w:val="16"/>
                <w:szCs w:val="16"/>
              </w:rPr>
              <w:t>N/A</w:t>
            </w:r>
          </w:p>
        </w:tc>
      </w:tr>
      <w:tr w:rsidR="00B76855" w:rsidRPr="00D1505C" w14:paraId="7B499155" w14:textId="77777777" w:rsidTr="009B15FD">
        <w:trPr>
          <w:trHeight w:val="300"/>
        </w:trPr>
        <w:tc>
          <w:tcPr>
            <w:tcW w:w="14884" w:type="dxa"/>
            <w:gridSpan w:val="2"/>
            <w:shd w:val="clear" w:color="auto" w:fill="0070C0"/>
            <w:vAlign w:val="center"/>
          </w:tcPr>
          <w:p w14:paraId="17B71B66" w14:textId="77777777" w:rsidR="003078AA" w:rsidRPr="00D1505C" w:rsidRDefault="003078AA" w:rsidP="00A4202C">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4B2B03" w:rsidRPr="00D1505C" w14:paraId="4D72568C" w14:textId="77777777" w:rsidTr="009B15FD">
        <w:trPr>
          <w:trHeight w:val="354"/>
        </w:trPr>
        <w:tc>
          <w:tcPr>
            <w:tcW w:w="1841" w:type="dxa"/>
            <w:shd w:val="clear" w:color="auto" w:fill="auto"/>
            <w:vAlign w:val="center"/>
          </w:tcPr>
          <w:p w14:paraId="12048870" w14:textId="77777777" w:rsidR="003078AA" w:rsidRPr="00D1505C" w:rsidRDefault="003078AA" w:rsidP="00E73E7B">
            <w:pPr>
              <w:rPr>
                <w:b/>
                <w:sz w:val="16"/>
                <w:szCs w:val="16"/>
              </w:rPr>
            </w:pPr>
            <w:r w:rsidRPr="00D1505C">
              <w:rPr>
                <w:b/>
                <w:sz w:val="16"/>
                <w:szCs w:val="16"/>
              </w:rPr>
              <w:t>Assessment criteria</w:t>
            </w:r>
          </w:p>
        </w:tc>
        <w:tc>
          <w:tcPr>
            <w:tcW w:w="13043" w:type="dxa"/>
            <w:shd w:val="clear" w:color="auto" w:fill="auto"/>
            <w:vAlign w:val="center"/>
          </w:tcPr>
          <w:p w14:paraId="52F2F373" w14:textId="46815289" w:rsidR="003078AA" w:rsidRPr="00D1505C" w:rsidRDefault="003078AA" w:rsidP="00E73E7B">
            <w:pPr>
              <w:rPr>
                <w:color w:val="000000" w:themeColor="text1"/>
                <w:sz w:val="16"/>
                <w:szCs w:val="16"/>
              </w:rPr>
            </w:pPr>
            <w:r w:rsidRPr="00D1505C">
              <w:rPr>
                <w:rStyle w:val="Hyperlink"/>
                <w:color w:val="000000" w:themeColor="text1"/>
                <w:sz w:val="16"/>
                <w:szCs w:val="16"/>
              </w:rPr>
              <w:t>Not assessed</w:t>
            </w:r>
          </w:p>
        </w:tc>
      </w:tr>
    </w:tbl>
    <w:p w14:paraId="2C4C697F" w14:textId="39C1BAF6" w:rsidR="009E10B2" w:rsidRPr="00D1505C" w:rsidRDefault="009E10B2">
      <w:pPr>
        <w:spacing w:after="160" w:line="259" w:lineRule="auto"/>
      </w:pPr>
      <w:r w:rsidRPr="00D1505C">
        <w:br w:type="page"/>
      </w:r>
    </w:p>
    <w:p w14:paraId="582E30C7" w14:textId="2DE1F191" w:rsidR="008133A8" w:rsidRPr="00D1505C" w:rsidRDefault="008133A8" w:rsidP="001D5E3B">
      <w:pPr>
        <w:pStyle w:val="Heading2"/>
      </w:pPr>
      <w:bookmarkStart w:id="138" w:name="_Toc114210166"/>
      <w:bookmarkStart w:id="139" w:name="_Toc131156729"/>
      <w:r w:rsidRPr="00D1505C">
        <w:lastRenderedPageBreak/>
        <w:t>Passive</w:t>
      </w:r>
      <w:r w:rsidR="00AD4E1A">
        <w:t xml:space="preserve"> investments</w:t>
      </w:r>
      <w:r w:rsidRPr="00D1505C">
        <w:t xml:space="preserve"> </w:t>
      </w:r>
      <w:r w:rsidR="004B496D" w:rsidRPr="00D1505C">
        <w:t xml:space="preserve">[OO </w:t>
      </w:r>
      <w:r w:rsidR="00E62830" w:rsidRPr="00D1505C">
        <w:t>19</w:t>
      </w:r>
      <w:r w:rsidR="004B496D" w:rsidRPr="00D1505C">
        <w:t>]</w:t>
      </w:r>
      <w:bookmarkEnd w:id="138"/>
      <w:bookmarkEnd w:id="139"/>
    </w:p>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5"/>
        <w:gridCol w:w="1204"/>
        <w:gridCol w:w="3473"/>
        <w:gridCol w:w="1982"/>
        <w:gridCol w:w="1984"/>
      </w:tblGrid>
      <w:tr w:rsidR="00791A24" w:rsidRPr="00C221F5" w14:paraId="3A3410BC" w14:textId="77777777" w:rsidTr="00791A24">
        <w:trPr>
          <w:trHeight w:val="367"/>
        </w:trPr>
        <w:tc>
          <w:tcPr>
            <w:tcW w:w="1843" w:type="dxa"/>
            <w:vMerge w:val="restart"/>
            <w:shd w:val="clear" w:color="auto" w:fill="DFF5F9"/>
            <w:vAlign w:val="center"/>
          </w:tcPr>
          <w:p w14:paraId="0860BF8B" w14:textId="77777777" w:rsidR="00791A24" w:rsidRPr="00C221F5" w:rsidRDefault="00791A24" w:rsidP="00C700A8">
            <w:pPr>
              <w:spacing w:line="240" w:lineRule="auto"/>
              <w:jc w:val="center"/>
              <w:textAlignment w:val="baseline"/>
              <w:rPr>
                <w:rFonts w:eastAsia="Times New Roman" w:cs="Arial"/>
                <w:b/>
                <w:sz w:val="14"/>
                <w:szCs w:val="14"/>
                <w:lang w:eastAsia="en-GB"/>
              </w:rPr>
            </w:pPr>
            <w:r w:rsidRPr="00C221F5">
              <w:rPr>
                <w:rFonts w:eastAsia="Times New Roman" w:cs="Arial"/>
                <w:b/>
                <w:sz w:val="14"/>
                <w:szCs w:val="14"/>
                <w:lang w:eastAsia="en-GB"/>
              </w:rPr>
              <w:t>Indicator ID</w:t>
            </w:r>
          </w:p>
          <w:p w14:paraId="02A0DB51" w14:textId="77777777" w:rsidR="00791A24" w:rsidRPr="00C221F5" w:rsidRDefault="00791A24" w:rsidP="00C700A8">
            <w:pPr>
              <w:spacing w:line="240" w:lineRule="auto"/>
              <w:jc w:val="center"/>
              <w:textAlignment w:val="baseline"/>
              <w:rPr>
                <w:rFonts w:eastAsia="Times New Roman" w:cs="Arial"/>
                <w:b/>
                <w:sz w:val="14"/>
                <w:szCs w:val="14"/>
                <w:lang w:eastAsia="en-GB"/>
              </w:rPr>
            </w:pPr>
          </w:p>
          <w:p w14:paraId="700A5F28" w14:textId="63110512" w:rsidR="00791A24" w:rsidRPr="00C221F5" w:rsidRDefault="00791A24" w:rsidP="00BF759B">
            <w:pPr>
              <w:pStyle w:val="Indicatorsubsection"/>
              <w:rPr>
                <w:lang w:val="en-GB"/>
              </w:rPr>
            </w:pPr>
            <w:bookmarkStart w:id="140" w:name="_Toc131156730"/>
            <w:bookmarkStart w:id="141" w:name="_Toc114210167"/>
            <w:r w:rsidRPr="00C221F5">
              <w:rPr>
                <w:lang w:val="en-GB"/>
              </w:rPr>
              <w:t>OO 19</w:t>
            </w:r>
            <w:bookmarkEnd w:id="140"/>
            <w:r w:rsidRPr="00C221F5">
              <w:rPr>
                <w:lang w:val="en-GB"/>
              </w:rPr>
              <w:t xml:space="preserve"> </w:t>
            </w:r>
            <w:bookmarkEnd w:id="141"/>
          </w:p>
        </w:tc>
        <w:tc>
          <w:tcPr>
            <w:tcW w:w="1557" w:type="dxa"/>
            <w:shd w:val="clear" w:color="auto" w:fill="DFF5F9"/>
            <w:vAlign w:val="center"/>
          </w:tcPr>
          <w:p w14:paraId="58F16C3B" w14:textId="77777777" w:rsidR="00791A24" w:rsidRPr="00C221F5" w:rsidRDefault="00791A24" w:rsidP="00C700A8">
            <w:pPr>
              <w:spacing w:line="240" w:lineRule="auto"/>
              <w:textAlignment w:val="baseline"/>
              <w:rPr>
                <w:rFonts w:eastAsia="Times New Roman" w:cs="Arial"/>
                <w:sz w:val="14"/>
                <w:szCs w:val="14"/>
                <w:lang w:eastAsia="en-GB"/>
              </w:rPr>
            </w:pPr>
            <w:r w:rsidRPr="00C221F5">
              <w:rPr>
                <w:rFonts w:eastAsia="Times New Roman" w:cs="Arial"/>
                <w:b/>
                <w:sz w:val="14"/>
                <w:szCs w:val="14"/>
                <w:lang w:eastAsia="en-GB"/>
              </w:rPr>
              <w:t xml:space="preserve">Dependent on: </w:t>
            </w:r>
          </w:p>
        </w:tc>
        <w:tc>
          <w:tcPr>
            <w:tcW w:w="2835" w:type="dxa"/>
            <w:shd w:val="clear" w:color="auto" w:fill="DFF5F9"/>
            <w:vAlign w:val="center"/>
          </w:tcPr>
          <w:p w14:paraId="40D1F72A" w14:textId="6D1F9535" w:rsidR="00791A24" w:rsidRPr="00C221F5" w:rsidRDefault="00791A24" w:rsidP="00C700A8">
            <w:pPr>
              <w:spacing w:line="240" w:lineRule="auto"/>
              <w:textAlignment w:val="baseline"/>
              <w:rPr>
                <w:rFonts w:eastAsia="Times New Roman" w:cs="Arial"/>
                <w:sz w:val="14"/>
                <w:szCs w:val="14"/>
                <w:lang w:eastAsia="en-GB"/>
              </w:rPr>
            </w:pPr>
            <w:r w:rsidRPr="00C221F5">
              <w:rPr>
                <w:rFonts w:cs="Arial"/>
                <w:b/>
                <w:bCs/>
                <w:sz w:val="22"/>
                <w:szCs w:val="22"/>
              </w:rPr>
              <w:t>OO 5.3 FI, OO 11</w:t>
            </w:r>
          </w:p>
        </w:tc>
        <w:tc>
          <w:tcPr>
            <w:tcW w:w="4677" w:type="dxa"/>
            <w:gridSpan w:val="2"/>
            <w:vMerge w:val="restart"/>
            <w:shd w:val="clear" w:color="auto" w:fill="DFF5F9"/>
            <w:vAlign w:val="center"/>
          </w:tcPr>
          <w:p w14:paraId="5203D708" w14:textId="77777777" w:rsidR="00791A24" w:rsidRPr="00C221F5" w:rsidRDefault="00791A24" w:rsidP="00C700A8">
            <w:pPr>
              <w:spacing w:line="240" w:lineRule="auto"/>
              <w:jc w:val="center"/>
              <w:textAlignment w:val="baseline"/>
              <w:rPr>
                <w:rFonts w:eastAsia="Times New Roman" w:cs="Arial"/>
                <w:sz w:val="14"/>
                <w:szCs w:val="14"/>
                <w:lang w:eastAsia="en-GB"/>
              </w:rPr>
            </w:pPr>
            <w:r w:rsidRPr="00C221F5">
              <w:rPr>
                <w:rFonts w:eastAsia="Times New Roman" w:cs="Arial"/>
                <w:b/>
                <w:sz w:val="14"/>
                <w:szCs w:val="14"/>
                <w:lang w:eastAsia="en-GB"/>
              </w:rPr>
              <w:t>Sub-section</w:t>
            </w:r>
            <w:r w:rsidRPr="00C221F5">
              <w:rPr>
                <w:rFonts w:eastAsia="Times New Roman" w:cs="Arial"/>
                <w:sz w:val="14"/>
                <w:szCs w:val="14"/>
                <w:lang w:eastAsia="en-GB"/>
              </w:rPr>
              <w:t> </w:t>
            </w:r>
          </w:p>
          <w:p w14:paraId="785D2066" w14:textId="77777777" w:rsidR="00791A24" w:rsidRPr="00C221F5" w:rsidRDefault="00791A24" w:rsidP="00C700A8">
            <w:pPr>
              <w:spacing w:line="240" w:lineRule="auto"/>
              <w:jc w:val="center"/>
              <w:textAlignment w:val="baseline"/>
              <w:rPr>
                <w:rFonts w:eastAsia="Times New Roman" w:cs="Arial"/>
                <w:sz w:val="14"/>
                <w:szCs w:val="14"/>
                <w:lang w:eastAsia="en-GB"/>
              </w:rPr>
            </w:pPr>
          </w:p>
          <w:p w14:paraId="27B0E8BC" w14:textId="7919DB9C" w:rsidR="00791A24" w:rsidRPr="00C221F5" w:rsidRDefault="00791A24" w:rsidP="00C700A8">
            <w:pPr>
              <w:jc w:val="center"/>
              <w:rPr>
                <w:rFonts w:cs="Arial"/>
                <w:sz w:val="18"/>
                <w:szCs w:val="18"/>
              </w:rPr>
            </w:pPr>
            <w:r w:rsidRPr="00C221F5">
              <w:rPr>
                <w:rFonts w:cs="Arial"/>
                <w:b/>
                <w:bCs/>
                <w:sz w:val="22"/>
                <w:szCs w:val="22"/>
              </w:rPr>
              <w:t>Passive investments</w:t>
            </w:r>
          </w:p>
        </w:tc>
        <w:tc>
          <w:tcPr>
            <w:tcW w:w="1982" w:type="dxa"/>
            <w:vMerge w:val="restart"/>
            <w:shd w:val="clear" w:color="auto" w:fill="DFF5F9"/>
            <w:vAlign w:val="center"/>
          </w:tcPr>
          <w:p w14:paraId="48DD3B8E" w14:textId="77777777" w:rsidR="00791A24" w:rsidRPr="00C221F5" w:rsidRDefault="00791A24" w:rsidP="00C700A8">
            <w:pPr>
              <w:spacing w:line="240" w:lineRule="auto"/>
              <w:jc w:val="center"/>
              <w:textAlignment w:val="baseline"/>
              <w:rPr>
                <w:rFonts w:eastAsia="Times New Roman" w:cs="Arial"/>
                <w:b/>
                <w:bCs/>
                <w:sz w:val="14"/>
                <w:szCs w:val="14"/>
                <w:lang w:eastAsia="en-GB"/>
              </w:rPr>
            </w:pPr>
            <w:r w:rsidRPr="00C221F5">
              <w:rPr>
                <w:rFonts w:eastAsia="Times New Roman" w:cs="Arial"/>
                <w:b/>
                <w:bCs/>
                <w:sz w:val="14"/>
                <w:szCs w:val="14"/>
                <w:lang w:eastAsia="en-GB"/>
              </w:rPr>
              <w:t>PRI Principle</w:t>
            </w:r>
          </w:p>
          <w:p w14:paraId="6A428675" w14:textId="77777777" w:rsidR="00791A24" w:rsidRPr="00C221F5" w:rsidRDefault="00791A24" w:rsidP="00C700A8">
            <w:pPr>
              <w:spacing w:line="240" w:lineRule="auto"/>
              <w:jc w:val="center"/>
              <w:textAlignment w:val="baseline"/>
              <w:rPr>
                <w:rFonts w:eastAsia="Times New Roman" w:cs="Arial"/>
                <w:b/>
                <w:bCs/>
                <w:sz w:val="14"/>
                <w:szCs w:val="14"/>
                <w:lang w:eastAsia="en-GB"/>
              </w:rPr>
            </w:pPr>
          </w:p>
          <w:p w14:paraId="152D2879" w14:textId="77777777" w:rsidR="00791A24" w:rsidRPr="00C221F5" w:rsidRDefault="00791A24" w:rsidP="00C700A8">
            <w:pPr>
              <w:spacing w:line="240" w:lineRule="auto"/>
              <w:jc w:val="center"/>
              <w:textAlignment w:val="baseline"/>
              <w:rPr>
                <w:rFonts w:eastAsia="Times New Roman" w:cs="Arial"/>
                <w:sz w:val="18"/>
                <w:szCs w:val="18"/>
                <w:lang w:eastAsia="en-GB"/>
              </w:rPr>
            </w:pPr>
            <w:r w:rsidRPr="00C221F5">
              <w:rPr>
                <w:rFonts w:eastAsia="Times New Roman" w:cs="Arial"/>
                <w:b/>
                <w:bCs/>
                <w:sz w:val="22"/>
                <w:szCs w:val="22"/>
                <w:lang w:eastAsia="en-GB"/>
              </w:rPr>
              <w:t>1</w:t>
            </w:r>
          </w:p>
        </w:tc>
        <w:tc>
          <w:tcPr>
            <w:tcW w:w="1984" w:type="dxa"/>
            <w:vMerge w:val="restart"/>
            <w:shd w:val="clear" w:color="auto" w:fill="00B0F0"/>
            <w:tcMar>
              <w:top w:w="113" w:type="dxa"/>
              <w:left w:w="113" w:type="dxa"/>
              <w:bottom w:w="113" w:type="dxa"/>
              <w:right w:w="113" w:type="dxa"/>
            </w:tcMar>
            <w:vAlign w:val="center"/>
          </w:tcPr>
          <w:p w14:paraId="00766800" w14:textId="77777777" w:rsidR="00791A24" w:rsidRPr="00C221F5" w:rsidRDefault="00791A24" w:rsidP="00C700A8">
            <w:pPr>
              <w:spacing w:line="240" w:lineRule="auto"/>
              <w:jc w:val="center"/>
              <w:textAlignment w:val="baseline"/>
              <w:rPr>
                <w:rFonts w:eastAsia="Times New Roman" w:cs="Arial"/>
                <w:b/>
                <w:bCs/>
                <w:color w:val="FFFFFF" w:themeColor="background1"/>
                <w:sz w:val="14"/>
                <w:szCs w:val="14"/>
                <w:lang w:eastAsia="en-GB"/>
              </w:rPr>
            </w:pPr>
            <w:r w:rsidRPr="00C221F5">
              <w:rPr>
                <w:rFonts w:eastAsia="Times New Roman" w:cs="Arial"/>
                <w:b/>
                <w:bCs/>
                <w:color w:val="FFFFFF" w:themeColor="background1"/>
                <w:sz w:val="14"/>
                <w:szCs w:val="14"/>
                <w:lang w:eastAsia="en-GB"/>
              </w:rPr>
              <w:t>Type of indicator</w:t>
            </w:r>
          </w:p>
          <w:p w14:paraId="59808AC3" w14:textId="77777777" w:rsidR="00791A24" w:rsidRPr="00C221F5" w:rsidRDefault="00791A24" w:rsidP="00C700A8">
            <w:pPr>
              <w:spacing w:line="240" w:lineRule="auto"/>
              <w:jc w:val="center"/>
              <w:textAlignment w:val="baseline"/>
              <w:rPr>
                <w:rFonts w:eastAsia="Times New Roman" w:cs="Arial"/>
                <w:b/>
                <w:bCs/>
                <w:color w:val="FFFFFF" w:themeColor="background1"/>
                <w:sz w:val="14"/>
                <w:szCs w:val="14"/>
                <w:lang w:eastAsia="en-GB"/>
              </w:rPr>
            </w:pPr>
          </w:p>
          <w:p w14:paraId="33582E9D" w14:textId="77777777" w:rsidR="00791A24" w:rsidRPr="00C221F5" w:rsidRDefault="00791A24" w:rsidP="00C700A8">
            <w:pPr>
              <w:autoSpaceDE w:val="0"/>
              <w:autoSpaceDN w:val="0"/>
              <w:adjustRightInd w:val="0"/>
              <w:spacing w:line="240" w:lineRule="auto"/>
              <w:jc w:val="center"/>
              <w:rPr>
                <w:rFonts w:eastAsia="Times New Roman" w:cs="Arial"/>
                <w:color w:val="FFFFFF" w:themeColor="background1"/>
                <w:sz w:val="32"/>
                <w:szCs w:val="32"/>
                <w:lang w:eastAsia="en-GB"/>
              </w:rPr>
            </w:pPr>
            <w:r w:rsidRPr="00C221F5">
              <w:rPr>
                <w:rFonts w:eastAsia="Times New Roman" w:cs="Arial"/>
                <w:b/>
                <w:bCs/>
                <w:color w:val="FFFFFF" w:themeColor="background1"/>
                <w:sz w:val="32"/>
                <w:szCs w:val="32"/>
                <w:lang w:eastAsia="en-GB"/>
              </w:rPr>
              <w:t>CORE</w:t>
            </w:r>
          </w:p>
        </w:tc>
      </w:tr>
      <w:tr w:rsidR="00791A24" w:rsidRPr="00C221F5" w14:paraId="1BF8B933" w14:textId="77777777" w:rsidTr="00791A24">
        <w:trPr>
          <w:trHeight w:val="367"/>
        </w:trPr>
        <w:tc>
          <w:tcPr>
            <w:tcW w:w="1843" w:type="dxa"/>
            <w:vMerge/>
            <w:shd w:val="clear" w:color="auto" w:fill="DFF5F9"/>
            <w:vAlign w:val="center"/>
          </w:tcPr>
          <w:p w14:paraId="163CAA90" w14:textId="77777777" w:rsidR="00791A24" w:rsidRPr="00C221F5" w:rsidRDefault="00791A24" w:rsidP="00C700A8">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30681BD9" w14:textId="77777777" w:rsidR="00791A24" w:rsidRPr="00C221F5" w:rsidRDefault="00791A24" w:rsidP="00C700A8">
            <w:pPr>
              <w:spacing w:line="240" w:lineRule="auto"/>
              <w:textAlignment w:val="baseline"/>
              <w:rPr>
                <w:rFonts w:eastAsia="Times New Roman" w:cs="Arial"/>
                <w:b/>
                <w:sz w:val="14"/>
                <w:szCs w:val="14"/>
                <w:lang w:eastAsia="en-GB"/>
              </w:rPr>
            </w:pPr>
            <w:r w:rsidRPr="00C221F5">
              <w:rPr>
                <w:rFonts w:eastAsia="Times New Roman" w:cs="Arial"/>
                <w:b/>
                <w:sz w:val="14"/>
                <w:szCs w:val="14"/>
                <w:lang w:eastAsia="en-GB"/>
              </w:rPr>
              <w:t>Gateway to:</w:t>
            </w:r>
          </w:p>
        </w:tc>
        <w:tc>
          <w:tcPr>
            <w:tcW w:w="2835" w:type="dxa"/>
            <w:shd w:val="clear" w:color="auto" w:fill="DFF5F9"/>
            <w:vAlign w:val="center"/>
          </w:tcPr>
          <w:p w14:paraId="25011CE4" w14:textId="572BD3E8" w:rsidR="00791A24" w:rsidRPr="00C221F5" w:rsidRDefault="00791A24" w:rsidP="00C700A8">
            <w:pPr>
              <w:spacing w:line="240" w:lineRule="auto"/>
              <w:textAlignment w:val="baseline"/>
              <w:rPr>
                <w:rFonts w:eastAsia="Times New Roman" w:cs="Arial"/>
                <w:b/>
                <w:sz w:val="14"/>
                <w:szCs w:val="14"/>
                <w:lang w:eastAsia="en-GB"/>
              </w:rPr>
            </w:pPr>
            <w:r w:rsidRPr="00C221F5">
              <w:rPr>
                <w:rFonts w:cs="Arial"/>
                <w:b/>
                <w:bCs/>
                <w:sz w:val="22"/>
                <w:szCs w:val="22"/>
              </w:rPr>
              <w:t>LE 8, FI 10</w:t>
            </w:r>
          </w:p>
        </w:tc>
        <w:tc>
          <w:tcPr>
            <w:tcW w:w="4677" w:type="dxa"/>
            <w:gridSpan w:val="2"/>
            <w:vMerge/>
            <w:shd w:val="clear" w:color="auto" w:fill="DFF5F9"/>
            <w:vAlign w:val="center"/>
          </w:tcPr>
          <w:p w14:paraId="36BE0E20" w14:textId="77777777" w:rsidR="00791A24" w:rsidRPr="00C221F5" w:rsidRDefault="00791A24" w:rsidP="00C700A8">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3430BD6A" w14:textId="77777777" w:rsidR="00791A24" w:rsidRPr="00C221F5" w:rsidRDefault="00791A24" w:rsidP="00C700A8">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4CDF528A" w14:textId="77777777" w:rsidR="00791A24" w:rsidRPr="00C221F5" w:rsidRDefault="00791A24" w:rsidP="00C700A8">
            <w:pPr>
              <w:spacing w:line="240" w:lineRule="auto"/>
              <w:jc w:val="center"/>
              <w:textAlignment w:val="baseline"/>
              <w:rPr>
                <w:rFonts w:eastAsia="Times New Roman" w:cs="Arial"/>
                <w:b/>
                <w:bCs/>
                <w:color w:val="FFFFFF" w:themeColor="background1"/>
                <w:sz w:val="14"/>
                <w:szCs w:val="14"/>
                <w:lang w:eastAsia="en-GB"/>
              </w:rPr>
            </w:pPr>
          </w:p>
        </w:tc>
      </w:tr>
      <w:tr w:rsidR="00E26E0F" w:rsidRPr="00C221F5" w14:paraId="56401B71" w14:textId="77777777" w:rsidTr="00791A24">
        <w:trPr>
          <w:trHeight w:val="567"/>
        </w:trPr>
        <w:tc>
          <w:tcPr>
            <w:tcW w:w="14878" w:type="dxa"/>
            <w:gridSpan w:val="7"/>
            <w:shd w:val="clear" w:color="auto" w:fill="FFFFFF" w:themeFill="background1"/>
            <w:tcMar>
              <w:top w:w="113" w:type="dxa"/>
              <w:left w:w="113" w:type="dxa"/>
              <w:bottom w:w="113" w:type="dxa"/>
              <w:right w:w="113" w:type="dxa"/>
            </w:tcMar>
            <w:vAlign w:val="center"/>
          </w:tcPr>
          <w:p w14:paraId="3B7F045F" w14:textId="755E225F" w:rsidR="007C3FEB" w:rsidRPr="00C221F5" w:rsidRDefault="007C3FEB" w:rsidP="00C700A8">
            <w:pPr>
              <w:spacing w:line="276" w:lineRule="auto"/>
              <w:textAlignment w:val="baseline"/>
              <w:rPr>
                <w:rFonts w:eastAsia="Times New Roman" w:cs="Arial"/>
                <w:b/>
                <w:lang w:eastAsia="en-GB"/>
              </w:rPr>
            </w:pPr>
            <w:r w:rsidRPr="00C221F5">
              <w:rPr>
                <w:rFonts w:eastAsia="Times New Roman" w:cs="Arial"/>
                <w:b/>
                <w:lang w:eastAsia="en-GB"/>
              </w:rPr>
              <w:t xml:space="preserve">What </w:t>
            </w:r>
            <w:r w:rsidR="00902F51" w:rsidRPr="00C221F5">
              <w:rPr>
                <w:rFonts w:eastAsia="Times New Roman" w:cs="Arial"/>
                <w:b/>
                <w:lang w:eastAsia="en-GB"/>
              </w:rPr>
              <w:t>percentage</w:t>
            </w:r>
            <w:r w:rsidRPr="00C221F5">
              <w:rPr>
                <w:rFonts w:eastAsia="Times New Roman" w:cs="Arial"/>
                <w:b/>
                <w:lang w:eastAsia="en-GB"/>
              </w:rPr>
              <w:t xml:space="preserve"> of your total </w:t>
            </w:r>
            <w:hyperlink r:id="rId304" w:history="1">
              <w:r w:rsidR="002A0E7F" w:rsidRPr="00C221F5">
                <w:rPr>
                  <w:rStyle w:val="Hyperlink"/>
                  <w:rFonts w:eastAsia="Times New Roman" w:cs="Arial"/>
                  <w:b/>
                  <w:lang w:eastAsia="en-GB"/>
                </w:rPr>
                <w:t>internally managed</w:t>
              </w:r>
            </w:hyperlink>
            <w:r w:rsidR="002A0E7F" w:rsidRPr="00C221F5">
              <w:rPr>
                <w:rFonts w:eastAsia="Times New Roman" w:cs="Arial"/>
                <w:b/>
                <w:lang w:eastAsia="en-GB"/>
              </w:rPr>
              <w:t xml:space="preserve"> </w:t>
            </w:r>
            <w:hyperlink r:id="rId305" w:history="1">
              <w:r w:rsidR="00595114" w:rsidRPr="00C221F5">
                <w:rPr>
                  <w:rStyle w:val="Hyperlink"/>
                  <w:rFonts w:eastAsia="Times New Roman" w:cs="Arial"/>
                  <w:b/>
                  <w:lang w:eastAsia="en-GB"/>
                </w:rPr>
                <w:t xml:space="preserve">passive </w:t>
              </w:r>
              <w:r w:rsidR="00000A6C" w:rsidRPr="00C221F5">
                <w:rPr>
                  <w:rStyle w:val="Hyperlink"/>
                  <w:rFonts w:eastAsia="Times New Roman" w:cs="Arial"/>
                  <w:b/>
                  <w:lang w:eastAsia="en-GB"/>
                </w:rPr>
                <w:t>listed equity</w:t>
              </w:r>
            </w:hyperlink>
            <w:r w:rsidR="00000A6C" w:rsidRPr="00C221F5">
              <w:rPr>
                <w:rFonts w:eastAsia="Times New Roman" w:cs="Arial"/>
                <w:b/>
                <w:lang w:eastAsia="en-GB"/>
              </w:rPr>
              <w:t xml:space="preserve"> and/or </w:t>
            </w:r>
            <w:hyperlink r:id="rId306" w:history="1">
              <w:r w:rsidR="00000A6C" w:rsidRPr="00C221F5">
                <w:rPr>
                  <w:rStyle w:val="Hyperlink"/>
                  <w:rFonts w:eastAsia="Times New Roman" w:cs="Arial"/>
                  <w:b/>
                  <w:lang w:eastAsia="en-GB"/>
                </w:rPr>
                <w:t xml:space="preserve">fixed income </w:t>
              </w:r>
              <w:r w:rsidRPr="00C221F5">
                <w:rPr>
                  <w:rStyle w:val="Hyperlink"/>
                  <w:rFonts w:eastAsia="Times New Roman" w:cs="Arial"/>
                  <w:b/>
                  <w:lang w:eastAsia="en-GB"/>
                </w:rPr>
                <w:t>passive</w:t>
              </w:r>
            </w:hyperlink>
            <w:r w:rsidRPr="00C221F5">
              <w:rPr>
                <w:rFonts w:eastAsia="Times New Roman" w:cs="Arial"/>
                <w:b/>
                <w:lang w:eastAsia="en-GB"/>
              </w:rPr>
              <w:t xml:space="preserve"> </w:t>
            </w:r>
            <w:r w:rsidR="00CE6004" w:rsidRPr="00C221F5">
              <w:rPr>
                <w:rFonts w:eastAsia="Times New Roman" w:cs="Arial"/>
                <w:b/>
                <w:lang w:eastAsia="en-GB"/>
              </w:rPr>
              <w:t>AUM</w:t>
            </w:r>
            <w:r w:rsidRPr="00C221F5">
              <w:rPr>
                <w:rFonts w:eastAsia="Times New Roman" w:cs="Arial"/>
                <w:b/>
                <w:lang w:eastAsia="en-GB"/>
              </w:rPr>
              <w:t xml:space="preserve"> utilise an </w:t>
            </w:r>
            <w:hyperlink r:id="rId307" w:history="1">
              <w:r w:rsidRPr="00C221F5">
                <w:rPr>
                  <w:rStyle w:val="Hyperlink"/>
                  <w:rFonts w:eastAsia="Times New Roman" w:cs="Arial"/>
                  <w:b/>
                  <w:lang w:eastAsia="en-GB"/>
                </w:rPr>
                <w:t>ESG index or benchmark</w:t>
              </w:r>
            </w:hyperlink>
            <w:r w:rsidRPr="00C221F5">
              <w:rPr>
                <w:rFonts w:eastAsia="Times New Roman" w:cs="Arial"/>
                <w:b/>
                <w:lang w:eastAsia="en-GB"/>
              </w:rPr>
              <w:t>?</w:t>
            </w:r>
          </w:p>
          <w:p w14:paraId="2C19B61F" w14:textId="77777777" w:rsidR="00AB6301" w:rsidRPr="00C221F5" w:rsidRDefault="00AB6301" w:rsidP="00C700A8">
            <w:pPr>
              <w:spacing w:line="276" w:lineRule="auto"/>
              <w:textAlignment w:val="baseline"/>
              <w:rPr>
                <w:rFonts w:eastAsia="Times New Roman" w:cs="Arial"/>
                <w:b/>
                <w:lang w:eastAsia="en-GB"/>
              </w:rPr>
            </w:pPr>
          </w:p>
          <w:p w14:paraId="5A6B0232" w14:textId="5AB1E4C7" w:rsidR="00AB6301" w:rsidRPr="00C221F5" w:rsidRDefault="00CF2CCB" w:rsidP="00C700A8">
            <w:pPr>
              <w:spacing w:line="276" w:lineRule="auto"/>
              <w:textAlignment w:val="baseline"/>
              <w:rPr>
                <w:rFonts w:eastAsia="Times New Roman" w:cs="Arial"/>
                <w:lang w:eastAsia="en-GB"/>
              </w:rPr>
            </w:pPr>
            <w:r w:rsidRPr="00C221F5">
              <w:rPr>
                <w:rFonts w:cs="Arial"/>
                <w:i/>
                <w:iCs/>
                <w:lang w:eastAsia="en-GB"/>
              </w:rPr>
              <w:t xml:space="preserve">The percentage </w:t>
            </w:r>
            <w:r w:rsidR="00AB6301" w:rsidRPr="00C221F5">
              <w:rPr>
                <w:rFonts w:cs="Arial"/>
                <w:i/>
                <w:iCs/>
                <w:lang w:eastAsia="en-GB"/>
              </w:rPr>
              <w:t>figure can be rounded to the nearest 5%.</w:t>
            </w:r>
          </w:p>
        </w:tc>
      </w:tr>
      <w:tr w:rsidR="00000A6C" w:rsidRPr="00C221F5" w14:paraId="01125BAD" w14:textId="77777777" w:rsidTr="000B5B0B">
        <w:trPr>
          <w:trHeight w:val="465"/>
        </w:trPr>
        <w:tc>
          <w:tcPr>
            <w:tcW w:w="7439" w:type="dxa"/>
            <w:gridSpan w:val="4"/>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5CE76D44" w14:textId="77777777" w:rsidR="00000A6C" w:rsidRPr="00C221F5" w:rsidRDefault="00000A6C" w:rsidP="00523ACF">
            <w:pPr>
              <w:spacing w:line="276" w:lineRule="auto"/>
              <w:textAlignment w:val="baseline"/>
              <w:rPr>
                <w:rFonts w:eastAsia="Times New Roman" w:cs="Arial"/>
                <w:bCs/>
                <w:lang w:eastAsia="en-GB"/>
              </w:rPr>
            </w:pPr>
          </w:p>
        </w:tc>
        <w:tc>
          <w:tcPr>
            <w:tcW w:w="7439" w:type="dxa"/>
            <w:gridSpan w:val="3"/>
            <w:tcBorders>
              <w:bottom w:val="single" w:sz="6" w:space="0" w:color="A6A6A6" w:themeColor="background1" w:themeShade="A6"/>
            </w:tcBorders>
            <w:shd w:val="clear" w:color="auto" w:fill="EDEDED"/>
            <w:vAlign w:val="center"/>
          </w:tcPr>
          <w:p w14:paraId="3557B6F3" w14:textId="75A29303" w:rsidR="00000A6C" w:rsidRPr="00C221F5" w:rsidRDefault="00482176" w:rsidP="00A36CA4">
            <w:pPr>
              <w:spacing w:line="276" w:lineRule="auto"/>
              <w:jc w:val="center"/>
              <w:textAlignment w:val="baseline"/>
              <w:rPr>
                <w:rFonts w:cs="Arial"/>
                <w:b/>
                <w:bCs/>
                <w:lang w:eastAsia="en-GB"/>
              </w:rPr>
            </w:pPr>
            <w:r w:rsidRPr="00C221F5">
              <w:rPr>
                <w:rFonts w:cs="Arial"/>
                <w:b/>
                <w:bCs/>
                <w:lang w:eastAsia="en-GB"/>
              </w:rPr>
              <w:t>Percentage</w:t>
            </w:r>
            <w:r w:rsidR="00000A6C" w:rsidRPr="00C221F5">
              <w:rPr>
                <w:rFonts w:cs="Arial"/>
                <w:b/>
                <w:bCs/>
                <w:lang w:eastAsia="en-GB"/>
              </w:rPr>
              <w:t xml:space="preserve"> of </w:t>
            </w:r>
            <w:r w:rsidR="00CE6004" w:rsidRPr="00C221F5">
              <w:rPr>
                <w:rFonts w:cs="Arial"/>
                <w:b/>
                <w:bCs/>
                <w:lang w:eastAsia="en-GB"/>
              </w:rPr>
              <w:t>AUM</w:t>
            </w:r>
            <w:r w:rsidR="00000A6C" w:rsidRPr="00C221F5">
              <w:rPr>
                <w:rFonts w:cs="Arial"/>
                <w:b/>
                <w:bCs/>
                <w:lang w:eastAsia="en-GB"/>
              </w:rPr>
              <w:t xml:space="preserve"> that utilise an ESG index or benchmark</w:t>
            </w:r>
          </w:p>
        </w:tc>
      </w:tr>
      <w:tr w:rsidR="00B74D30" w:rsidRPr="00C221F5" w14:paraId="15E0D73F" w14:textId="77777777" w:rsidTr="000B5B0B">
        <w:trPr>
          <w:trHeight w:val="465"/>
        </w:trPr>
        <w:tc>
          <w:tcPr>
            <w:tcW w:w="7439"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6179E67D" w14:textId="78EEC96E" w:rsidR="00687D47" w:rsidRPr="00C221F5" w:rsidRDefault="00000A6C" w:rsidP="00523ACF">
            <w:pPr>
              <w:spacing w:line="276" w:lineRule="auto"/>
              <w:textAlignment w:val="baseline"/>
              <w:rPr>
                <w:rFonts w:eastAsia="Times New Roman" w:cs="Arial"/>
                <w:bCs/>
                <w:szCs w:val="16"/>
                <w:lang w:eastAsia="en-GB"/>
              </w:rPr>
            </w:pPr>
            <w:r w:rsidRPr="00C221F5">
              <w:rPr>
                <w:rFonts w:eastAsia="Times New Roman" w:cs="Arial"/>
                <w:bCs/>
                <w:lang w:eastAsia="en-GB"/>
              </w:rPr>
              <w:t xml:space="preserve">(A) </w:t>
            </w:r>
            <w:r w:rsidR="00595114" w:rsidRPr="00A36CA4">
              <w:rPr>
                <w:rFonts w:cs="Arial"/>
              </w:rPr>
              <w:t>Listed equity - passive</w:t>
            </w:r>
          </w:p>
        </w:tc>
        <w:tc>
          <w:tcPr>
            <w:tcW w:w="7439" w:type="dxa"/>
            <w:gridSpan w:val="3"/>
            <w:tcBorders>
              <w:bottom w:val="single" w:sz="6" w:space="0" w:color="A6A6A6" w:themeColor="background1" w:themeShade="A6"/>
            </w:tcBorders>
            <w:shd w:val="clear" w:color="auto" w:fill="auto"/>
            <w:vAlign w:val="center"/>
          </w:tcPr>
          <w:p w14:paraId="15D48AE3" w14:textId="44EA370A" w:rsidR="00687D47" w:rsidRPr="00C221F5" w:rsidRDefault="00523ACF" w:rsidP="002D0507">
            <w:pPr>
              <w:spacing w:line="276" w:lineRule="auto"/>
              <w:textAlignment w:val="baseline"/>
              <w:rPr>
                <w:rFonts w:cs="Arial"/>
                <w:lang w:eastAsia="en-GB"/>
              </w:rPr>
            </w:pPr>
            <w:r w:rsidRPr="00C221F5">
              <w:rPr>
                <w:rFonts w:cs="Arial"/>
                <w:lang w:eastAsia="en-GB"/>
              </w:rPr>
              <w:t xml:space="preserve">_____% </w:t>
            </w:r>
          </w:p>
        </w:tc>
      </w:tr>
      <w:tr w:rsidR="00C201D9" w:rsidRPr="00C221F5" w14:paraId="1464E7F4" w14:textId="77777777" w:rsidTr="000B5B0B">
        <w:trPr>
          <w:trHeight w:val="465"/>
        </w:trPr>
        <w:tc>
          <w:tcPr>
            <w:tcW w:w="7439"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44C23C69" w14:textId="7BB27E2A" w:rsidR="00687D47" w:rsidRPr="00C221F5" w:rsidRDefault="00000A6C" w:rsidP="00523ACF">
            <w:pPr>
              <w:spacing w:line="276" w:lineRule="auto"/>
              <w:textAlignment w:val="baseline"/>
              <w:rPr>
                <w:rFonts w:cs="Arial"/>
                <w:bCs/>
                <w:highlight w:val="yellow"/>
                <w:lang w:eastAsia="en-GB"/>
              </w:rPr>
            </w:pPr>
            <w:r w:rsidRPr="00C221F5">
              <w:rPr>
                <w:rFonts w:eastAsia="Times New Roman" w:cs="Arial"/>
                <w:bCs/>
                <w:lang w:eastAsia="en-GB"/>
              </w:rPr>
              <w:t xml:space="preserve">(B) </w:t>
            </w:r>
            <w:r w:rsidR="00595114" w:rsidRPr="00A36CA4">
              <w:rPr>
                <w:rFonts w:cs="Arial"/>
              </w:rPr>
              <w:t>Fixed income - passive</w:t>
            </w:r>
          </w:p>
        </w:tc>
        <w:tc>
          <w:tcPr>
            <w:tcW w:w="7439" w:type="dxa"/>
            <w:gridSpan w:val="3"/>
            <w:tcBorders>
              <w:bottom w:val="single" w:sz="6" w:space="0" w:color="A6A6A6" w:themeColor="background1" w:themeShade="A6"/>
            </w:tcBorders>
            <w:shd w:val="clear" w:color="auto" w:fill="auto"/>
            <w:vAlign w:val="center"/>
          </w:tcPr>
          <w:p w14:paraId="37DB4AA6" w14:textId="37A79B12" w:rsidR="00687D47" w:rsidRPr="00C221F5" w:rsidRDefault="00687D47" w:rsidP="002D0507">
            <w:pPr>
              <w:spacing w:line="276" w:lineRule="auto"/>
              <w:textAlignment w:val="baseline"/>
              <w:rPr>
                <w:rFonts w:cs="Arial"/>
                <w:lang w:eastAsia="en-GB"/>
              </w:rPr>
            </w:pPr>
            <w:r w:rsidRPr="00C221F5">
              <w:rPr>
                <w:rFonts w:cs="Arial"/>
                <w:lang w:eastAsia="en-GB"/>
              </w:rPr>
              <w:t xml:space="preserve">_____% </w:t>
            </w:r>
          </w:p>
        </w:tc>
      </w:tr>
      <w:tr w:rsidR="00B74D30" w:rsidRPr="00C221F5" w14:paraId="522EB408" w14:textId="77777777" w:rsidTr="00791A24">
        <w:trPr>
          <w:trHeight w:val="300"/>
        </w:trPr>
        <w:tc>
          <w:tcPr>
            <w:tcW w:w="14878" w:type="dxa"/>
            <w:gridSpan w:val="7"/>
            <w:tcBorders>
              <w:left w:val="nil"/>
              <w:right w:val="nil"/>
            </w:tcBorders>
            <w:shd w:val="clear" w:color="auto" w:fill="FFFFFF" w:themeFill="background1"/>
            <w:tcMar>
              <w:top w:w="0" w:type="dxa"/>
              <w:bottom w:w="0" w:type="dxa"/>
            </w:tcMar>
            <w:vAlign w:val="center"/>
          </w:tcPr>
          <w:p w14:paraId="6DAE48E0" w14:textId="77777777" w:rsidR="00687D47" w:rsidRPr="00C221F5" w:rsidRDefault="00687D47" w:rsidP="00687D47">
            <w:pPr>
              <w:spacing w:line="240" w:lineRule="auto"/>
              <w:jc w:val="center"/>
              <w:textAlignment w:val="baseline"/>
              <w:rPr>
                <w:rStyle w:val="Hyperlink"/>
                <w:rFonts w:cs="Arial"/>
                <w:sz w:val="16"/>
                <w:szCs w:val="16"/>
              </w:rPr>
            </w:pPr>
          </w:p>
        </w:tc>
      </w:tr>
      <w:tr w:rsidR="00B74D30" w:rsidRPr="00C221F5" w14:paraId="549ACA0A" w14:textId="77777777" w:rsidTr="00791A24">
        <w:trPr>
          <w:trHeight w:val="300"/>
        </w:trPr>
        <w:tc>
          <w:tcPr>
            <w:tcW w:w="14878" w:type="dxa"/>
            <w:gridSpan w:val="7"/>
            <w:shd w:val="clear" w:color="auto" w:fill="0070C0"/>
            <w:vAlign w:val="center"/>
          </w:tcPr>
          <w:p w14:paraId="64BD7E15" w14:textId="77777777" w:rsidR="00687D47" w:rsidRPr="00C221F5" w:rsidRDefault="00687D47" w:rsidP="00687D47">
            <w:pPr>
              <w:rPr>
                <w:rStyle w:val="Hyperlink"/>
                <w:rFonts w:cs="Arial"/>
                <w:b/>
                <w:bCs/>
                <w:color w:val="FFFFFF" w:themeColor="background1"/>
                <w:sz w:val="18"/>
                <w:szCs w:val="18"/>
              </w:rPr>
            </w:pPr>
            <w:r w:rsidRPr="00C221F5">
              <w:rPr>
                <w:rFonts w:eastAsia="Times New Roman" w:cs="Arial"/>
                <w:b/>
                <w:bCs/>
                <w:color w:val="FFFFFF" w:themeColor="background1"/>
                <w:sz w:val="18"/>
                <w:szCs w:val="18"/>
                <w:lang w:eastAsia="en-GB"/>
              </w:rPr>
              <w:t>Explanatory notes</w:t>
            </w:r>
          </w:p>
        </w:tc>
      </w:tr>
      <w:tr w:rsidR="00E26E0F" w:rsidRPr="00C221F5" w14:paraId="128FF351" w14:textId="77777777" w:rsidTr="00791A24">
        <w:trPr>
          <w:trHeight w:val="300"/>
        </w:trPr>
        <w:tc>
          <w:tcPr>
            <w:tcW w:w="1843" w:type="dxa"/>
            <w:shd w:val="clear" w:color="auto" w:fill="auto"/>
            <w:vAlign w:val="center"/>
          </w:tcPr>
          <w:p w14:paraId="5145B660" w14:textId="77777777" w:rsidR="00687D47" w:rsidRPr="00C221F5" w:rsidRDefault="00687D47" w:rsidP="00687D47">
            <w:pPr>
              <w:rPr>
                <w:rStyle w:val="Hyperlink"/>
                <w:rFonts w:cs="Arial"/>
                <w:b/>
                <w:sz w:val="16"/>
                <w:szCs w:val="16"/>
              </w:rPr>
            </w:pPr>
            <w:r w:rsidRPr="00C221F5">
              <w:rPr>
                <w:rFonts w:cs="Arial"/>
                <w:b/>
                <w:sz w:val="16"/>
                <w:szCs w:val="16"/>
              </w:rPr>
              <w:t>Purpose of indicator</w:t>
            </w:r>
          </w:p>
        </w:tc>
        <w:tc>
          <w:tcPr>
            <w:tcW w:w="13035" w:type="dxa"/>
            <w:gridSpan w:val="6"/>
            <w:shd w:val="clear" w:color="auto" w:fill="auto"/>
            <w:vAlign w:val="center"/>
          </w:tcPr>
          <w:p w14:paraId="3581ADF9" w14:textId="0D8D5313" w:rsidR="0095120B" w:rsidRPr="00C221F5" w:rsidRDefault="0095120B" w:rsidP="0095120B">
            <w:pPr>
              <w:rPr>
                <w:rStyle w:val="Hyperlink"/>
                <w:rFonts w:cs="Arial"/>
                <w:color w:val="000000" w:themeColor="text1"/>
                <w:sz w:val="16"/>
                <w:szCs w:val="16"/>
              </w:rPr>
            </w:pPr>
            <w:r w:rsidRPr="00C221F5">
              <w:rPr>
                <w:rStyle w:val="Hyperlink"/>
                <w:rFonts w:cs="Arial"/>
                <w:color w:val="000000" w:themeColor="text1"/>
                <w:sz w:val="16"/>
                <w:szCs w:val="16"/>
              </w:rPr>
              <w:t>This indicator aims to assess the extent to which signatorie</w:t>
            </w:r>
            <w:r w:rsidR="00813D5C" w:rsidRPr="00C221F5">
              <w:rPr>
                <w:rStyle w:val="Hyperlink"/>
                <w:rFonts w:cs="Arial"/>
                <w:color w:val="000000" w:themeColor="text1"/>
                <w:sz w:val="16"/>
                <w:szCs w:val="16"/>
              </w:rPr>
              <w:t>s’</w:t>
            </w:r>
            <w:r w:rsidRPr="00C221F5">
              <w:rPr>
                <w:rStyle w:val="Hyperlink"/>
                <w:rFonts w:cs="Arial"/>
                <w:color w:val="000000" w:themeColor="text1"/>
                <w:sz w:val="16"/>
                <w:szCs w:val="16"/>
              </w:rPr>
              <w:t xml:space="preserve"> passive listed equity and fixed income assets use an ESG index as a reference or benchmark to measure returns and construct a portfolio. Signatorie</w:t>
            </w:r>
            <w:r w:rsidR="00813D5C" w:rsidRPr="00C221F5">
              <w:rPr>
                <w:rStyle w:val="Hyperlink"/>
                <w:rFonts w:cs="Arial"/>
                <w:color w:val="000000" w:themeColor="text1"/>
                <w:sz w:val="16"/>
                <w:szCs w:val="16"/>
              </w:rPr>
              <w:t>s’</w:t>
            </w:r>
            <w:r w:rsidRPr="00C221F5">
              <w:rPr>
                <w:rStyle w:val="Hyperlink"/>
                <w:rFonts w:cs="Arial"/>
                <w:color w:val="000000" w:themeColor="text1"/>
                <w:sz w:val="16"/>
                <w:szCs w:val="16"/>
              </w:rPr>
              <w:t xml:space="preserve"> responses will also determine which indicators they will see in later stages of the Reporting Framework.</w:t>
            </w:r>
          </w:p>
          <w:p w14:paraId="7A726B6B" w14:textId="26F71434" w:rsidR="00687D47" w:rsidRPr="00C221F5" w:rsidRDefault="0095120B" w:rsidP="0095120B">
            <w:pPr>
              <w:rPr>
                <w:rStyle w:val="Hyperlink"/>
                <w:rFonts w:cs="Arial"/>
                <w:color w:val="000000" w:themeColor="text1"/>
                <w:sz w:val="16"/>
                <w:szCs w:val="16"/>
              </w:rPr>
            </w:pPr>
            <w:r w:rsidRPr="00C221F5">
              <w:rPr>
                <w:rStyle w:val="Hyperlink"/>
                <w:rFonts w:cs="Arial"/>
                <w:color w:val="000000" w:themeColor="text1"/>
                <w:sz w:val="16"/>
                <w:szCs w:val="16"/>
              </w:rPr>
              <w:t xml:space="preserve">The aggregate data collected through this indicator may also be used for </w:t>
            </w:r>
            <w:r w:rsidR="00932BE2" w:rsidRPr="00C221F5">
              <w:rPr>
                <w:rStyle w:val="Hyperlink"/>
                <w:rFonts w:cs="Arial"/>
                <w:color w:val="000000" w:themeColor="text1"/>
                <w:sz w:val="16"/>
                <w:szCs w:val="16"/>
              </w:rPr>
              <w:t>analytical purposes in</w:t>
            </w:r>
            <w:r w:rsidRPr="00C221F5">
              <w:rPr>
                <w:rStyle w:val="Hyperlink"/>
                <w:rFonts w:cs="Arial"/>
                <w:color w:val="000000" w:themeColor="text1"/>
                <w:sz w:val="16"/>
                <w:szCs w:val="16"/>
              </w:rPr>
              <w:t xml:space="preserve"> PRI public communication</w:t>
            </w:r>
            <w:r w:rsidR="00514435" w:rsidRPr="00C221F5">
              <w:rPr>
                <w:rStyle w:val="Hyperlink"/>
                <w:rFonts w:cs="Arial"/>
                <w:color w:val="000000" w:themeColor="text1"/>
                <w:sz w:val="16"/>
                <w:szCs w:val="16"/>
              </w:rPr>
              <w:t>s</w:t>
            </w:r>
            <w:r w:rsidRPr="00C221F5">
              <w:rPr>
                <w:rStyle w:val="Hyperlink"/>
                <w:rFonts w:cs="Arial"/>
                <w:color w:val="000000" w:themeColor="text1"/>
                <w:sz w:val="16"/>
                <w:szCs w:val="16"/>
              </w:rPr>
              <w:t>, including to develop guidance for signatories, reports and/or other outputs.</w:t>
            </w:r>
          </w:p>
        </w:tc>
      </w:tr>
      <w:tr w:rsidR="00E26E0F" w:rsidRPr="00C221F5" w14:paraId="53202695" w14:textId="77777777" w:rsidTr="00791A24">
        <w:trPr>
          <w:trHeight w:val="300"/>
        </w:trPr>
        <w:tc>
          <w:tcPr>
            <w:tcW w:w="1843" w:type="dxa"/>
            <w:shd w:val="clear" w:color="auto" w:fill="auto"/>
            <w:vAlign w:val="center"/>
          </w:tcPr>
          <w:p w14:paraId="37761F40" w14:textId="77777777" w:rsidR="00687D47" w:rsidRPr="00C221F5" w:rsidRDefault="00687D47" w:rsidP="00687D47">
            <w:pPr>
              <w:rPr>
                <w:rStyle w:val="Hyperlink"/>
                <w:rFonts w:cs="Arial"/>
                <w:b/>
                <w:sz w:val="16"/>
                <w:szCs w:val="16"/>
              </w:rPr>
            </w:pPr>
            <w:r w:rsidRPr="00C221F5">
              <w:rPr>
                <w:rFonts w:cs="Arial"/>
                <w:b/>
                <w:sz w:val="16"/>
                <w:szCs w:val="16"/>
              </w:rPr>
              <w:t>Additional reporting guidance</w:t>
            </w:r>
          </w:p>
        </w:tc>
        <w:tc>
          <w:tcPr>
            <w:tcW w:w="13035" w:type="dxa"/>
            <w:gridSpan w:val="6"/>
            <w:shd w:val="clear" w:color="auto" w:fill="auto"/>
            <w:vAlign w:val="center"/>
          </w:tcPr>
          <w:p w14:paraId="4999B643" w14:textId="6D78D0FD" w:rsidR="00687D47" w:rsidRPr="00C221F5" w:rsidRDefault="00687D47" w:rsidP="00687D47">
            <w:pPr>
              <w:rPr>
                <w:rStyle w:val="Hyperlink"/>
                <w:rFonts w:cs="Arial"/>
                <w:color w:val="000000" w:themeColor="text1"/>
                <w:sz w:val="16"/>
                <w:szCs w:val="16"/>
              </w:rPr>
            </w:pPr>
            <w:r w:rsidRPr="00C221F5">
              <w:rPr>
                <w:rStyle w:val="Hyperlink"/>
                <w:rFonts w:cs="Arial"/>
                <w:color w:val="000000" w:themeColor="text1"/>
                <w:sz w:val="16"/>
                <w:szCs w:val="16"/>
              </w:rPr>
              <w:t xml:space="preserve">The ESG indices or benchmarks used </w:t>
            </w:r>
            <w:r w:rsidR="00DB1DCE" w:rsidRPr="00C221F5">
              <w:rPr>
                <w:rStyle w:val="Hyperlink"/>
                <w:rFonts w:cs="Arial"/>
                <w:color w:val="000000" w:themeColor="text1"/>
                <w:sz w:val="16"/>
                <w:szCs w:val="16"/>
              </w:rPr>
              <w:t>in</w:t>
            </w:r>
            <w:r w:rsidRPr="00C221F5">
              <w:rPr>
                <w:rStyle w:val="Hyperlink"/>
                <w:rFonts w:cs="Arial"/>
                <w:color w:val="000000" w:themeColor="text1"/>
                <w:sz w:val="16"/>
                <w:szCs w:val="16"/>
              </w:rPr>
              <w:t xml:space="preserve"> passive investments may be external or developed by signatories applying ESG filters.</w:t>
            </w:r>
          </w:p>
          <w:p w14:paraId="28F20447" w14:textId="77777777" w:rsidR="00687D47" w:rsidRPr="00C221F5" w:rsidRDefault="00687D47" w:rsidP="00687D47">
            <w:pPr>
              <w:rPr>
                <w:rStyle w:val="Hyperlink"/>
                <w:rFonts w:cs="Arial"/>
                <w:color w:val="000000" w:themeColor="text1"/>
                <w:sz w:val="16"/>
                <w:szCs w:val="16"/>
              </w:rPr>
            </w:pPr>
          </w:p>
          <w:p w14:paraId="04DDFC2E" w14:textId="3F65651A" w:rsidR="00687D47" w:rsidRPr="00C221F5" w:rsidRDefault="00687D47" w:rsidP="00687D47">
            <w:pPr>
              <w:rPr>
                <w:rStyle w:val="Hyperlink"/>
                <w:rFonts w:cs="Arial"/>
                <w:color w:val="000000" w:themeColor="text1"/>
                <w:sz w:val="16"/>
                <w:szCs w:val="16"/>
              </w:rPr>
            </w:pPr>
            <w:r w:rsidRPr="00C221F5">
              <w:rPr>
                <w:rStyle w:val="Hyperlink"/>
                <w:rFonts w:cs="Arial"/>
                <w:color w:val="000000" w:themeColor="text1"/>
                <w:sz w:val="16"/>
                <w:szCs w:val="16"/>
              </w:rPr>
              <w:t xml:space="preserve">This indicator </w:t>
            </w:r>
            <w:r w:rsidR="00E609FC" w:rsidRPr="00C221F5">
              <w:rPr>
                <w:rStyle w:val="Hyperlink"/>
                <w:rFonts w:cs="Arial"/>
                <w:color w:val="000000" w:themeColor="text1"/>
                <w:sz w:val="16"/>
                <w:szCs w:val="16"/>
              </w:rPr>
              <w:t>does not apply</w:t>
            </w:r>
            <w:r w:rsidRPr="00C221F5">
              <w:rPr>
                <w:rStyle w:val="Hyperlink"/>
                <w:rFonts w:cs="Arial"/>
                <w:color w:val="000000" w:themeColor="text1"/>
                <w:sz w:val="16"/>
                <w:szCs w:val="16"/>
              </w:rPr>
              <w:t xml:space="preserve"> to private debt </w:t>
            </w:r>
            <w:r w:rsidR="00E609FC" w:rsidRPr="00C221F5">
              <w:rPr>
                <w:rStyle w:val="Hyperlink"/>
                <w:rFonts w:cs="Arial"/>
                <w:color w:val="000000" w:themeColor="text1"/>
                <w:sz w:val="16"/>
                <w:szCs w:val="16"/>
              </w:rPr>
              <w:t xml:space="preserve">or </w:t>
            </w:r>
            <w:r w:rsidRPr="00C221F5">
              <w:rPr>
                <w:rStyle w:val="Hyperlink"/>
                <w:rFonts w:cs="Arial"/>
                <w:color w:val="000000" w:themeColor="text1"/>
                <w:sz w:val="16"/>
                <w:szCs w:val="16"/>
              </w:rPr>
              <w:t>securitised</w:t>
            </w:r>
            <w:r w:rsidR="006846CF" w:rsidRPr="00C221F5">
              <w:rPr>
                <w:rStyle w:val="Hyperlink"/>
                <w:rFonts w:cs="Arial"/>
                <w:color w:val="000000" w:themeColor="text1"/>
                <w:sz w:val="16"/>
                <w:szCs w:val="16"/>
              </w:rPr>
              <w:t xml:space="preserve"> debt</w:t>
            </w:r>
            <w:r w:rsidRPr="00C221F5">
              <w:rPr>
                <w:rStyle w:val="Hyperlink"/>
                <w:rFonts w:cs="Arial"/>
                <w:color w:val="000000" w:themeColor="text1"/>
                <w:sz w:val="16"/>
                <w:szCs w:val="16"/>
              </w:rPr>
              <w:t>.</w:t>
            </w:r>
          </w:p>
        </w:tc>
      </w:tr>
      <w:tr w:rsidR="00E26E0F" w:rsidRPr="00C221F5" w14:paraId="0F2D7708" w14:textId="77777777" w:rsidTr="00791A24">
        <w:trPr>
          <w:trHeight w:val="300"/>
        </w:trPr>
        <w:tc>
          <w:tcPr>
            <w:tcW w:w="1843" w:type="dxa"/>
            <w:shd w:val="clear" w:color="auto" w:fill="auto"/>
            <w:vAlign w:val="center"/>
          </w:tcPr>
          <w:p w14:paraId="137512F9" w14:textId="77777777" w:rsidR="00687D47" w:rsidRPr="00C221F5" w:rsidRDefault="00687D47" w:rsidP="00687D47">
            <w:pPr>
              <w:rPr>
                <w:rFonts w:cs="Arial"/>
                <w:b/>
                <w:bCs/>
                <w:sz w:val="16"/>
                <w:szCs w:val="16"/>
              </w:rPr>
            </w:pPr>
            <w:r w:rsidRPr="00C221F5">
              <w:rPr>
                <w:rFonts w:cs="Arial"/>
                <w:b/>
                <w:bCs/>
                <w:sz w:val="16"/>
                <w:szCs w:val="16"/>
              </w:rPr>
              <w:t>Other resources</w:t>
            </w:r>
          </w:p>
        </w:tc>
        <w:tc>
          <w:tcPr>
            <w:tcW w:w="13035" w:type="dxa"/>
            <w:gridSpan w:val="6"/>
            <w:shd w:val="clear" w:color="auto" w:fill="auto"/>
            <w:vAlign w:val="center"/>
          </w:tcPr>
          <w:p w14:paraId="0D65A311" w14:textId="2FE46D97" w:rsidR="00687D47" w:rsidRPr="00C221F5" w:rsidRDefault="00687D47" w:rsidP="00687D47">
            <w:pPr>
              <w:rPr>
                <w:rStyle w:val="Hyperlink"/>
                <w:rFonts w:cs="Arial"/>
                <w:color w:val="000000" w:themeColor="text1"/>
              </w:rPr>
            </w:pPr>
            <w:r w:rsidRPr="00C221F5">
              <w:rPr>
                <w:rStyle w:val="Hyperlink"/>
                <w:rFonts w:cs="Arial"/>
                <w:color w:val="000000" w:themeColor="text1"/>
                <w:sz w:val="16"/>
                <w:szCs w:val="16"/>
              </w:rPr>
              <w:t xml:space="preserve">For further guidance on ESG incorporation for passive investors, see </w:t>
            </w:r>
            <w:hyperlink r:id="rId308" w:history="1">
              <w:r w:rsidRPr="00C221F5">
                <w:rPr>
                  <w:rStyle w:val="Hyperlink"/>
                  <w:rFonts w:cs="Arial"/>
                  <w:sz w:val="16"/>
                  <w:szCs w:val="16"/>
                </w:rPr>
                <w:t>How can a passive investor be a responsible investor?</w:t>
              </w:r>
            </w:hyperlink>
          </w:p>
        </w:tc>
      </w:tr>
      <w:tr w:rsidR="00B74D30" w:rsidRPr="00C221F5" w14:paraId="42191273" w14:textId="77777777" w:rsidTr="00791A24">
        <w:trPr>
          <w:trHeight w:val="300"/>
        </w:trPr>
        <w:tc>
          <w:tcPr>
            <w:tcW w:w="14878" w:type="dxa"/>
            <w:gridSpan w:val="7"/>
            <w:shd w:val="clear" w:color="auto" w:fill="0070C0"/>
            <w:vAlign w:val="center"/>
          </w:tcPr>
          <w:p w14:paraId="5E3C15B1" w14:textId="77777777" w:rsidR="00687D47" w:rsidRPr="00C221F5" w:rsidRDefault="00687D47" w:rsidP="00687D47">
            <w:pPr>
              <w:rPr>
                <w:rFonts w:cs="Arial"/>
                <w:color w:val="FFFFFF" w:themeColor="background1"/>
                <w:sz w:val="16"/>
                <w:szCs w:val="16"/>
              </w:rPr>
            </w:pPr>
            <w:r w:rsidRPr="00C221F5">
              <w:rPr>
                <w:rFonts w:eastAsia="Times New Roman" w:cs="Arial"/>
                <w:b/>
                <w:bCs/>
                <w:color w:val="FFFFFF" w:themeColor="background1"/>
                <w:sz w:val="18"/>
                <w:szCs w:val="18"/>
                <w:lang w:eastAsia="en-GB"/>
              </w:rPr>
              <w:t>Logic</w:t>
            </w:r>
          </w:p>
        </w:tc>
      </w:tr>
      <w:tr w:rsidR="00E26E0F" w:rsidRPr="00C221F5" w14:paraId="2A16D2B9" w14:textId="77777777" w:rsidTr="00791A24">
        <w:trPr>
          <w:trHeight w:val="300"/>
        </w:trPr>
        <w:tc>
          <w:tcPr>
            <w:tcW w:w="1843" w:type="dxa"/>
            <w:shd w:val="clear" w:color="auto" w:fill="auto"/>
            <w:vAlign w:val="center"/>
          </w:tcPr>
          <w:p w14:paraId="56E595E0" w14:textId="77777777" w:rsidR="00687D47" w:rsidRPr="00C221F5" w:rsidRDefault="00687D47" w:rsidP="00687D47">
            <w:pPr>
              <w:rPr>
                <w:rFonts w:cs="Arial"/>
                <w:b/>
                <w:bCs/>
                <w:sz w:val="16"/>
                <w:szCs w:val="16"/>
              </w:rPr>
            </w:pPr>
            <w:r w:rsidRPr="00C221F5">
              <w:rPr>
                <w:rFonts w:cs="Arial"/>
                <w:b/>
                <w:bCs/>
                <w:sz w:val="16"/>
                <w:szCs w:val="16"/>
              </w:rPr>
              <w:t>Dependent on</w:t>
            </w:r>
          </w:p>
        </w:tc>
        <w:tc>
          <w:tcPr>
            <w:tcW w:w="13035" w:type="dxa"/>
            <w:gridSpan w:val="6"/>
            <w:shd w:val="clear" w:color="auto" w:fill="auto"/>
            <w:vAlign w:val="center"/>
          </w:tcPr>
          <w:p w14:paraId="37D60F54" w14:textId="27F05CEE" w:rsidR="00687D47" w:rsidRPr="00C221F5" w:rsidRDefault="005D2B81" w:rsidP="00687D47">
            <w:pPr>
              <w:rPr>
                <w:rFonts w:cs="Arial"/>
                <w:color w:val="000000" w:themeColor="text1"/>
                <w:sz w:val="16"/>
                <w:szCs w:val="16"/>
              </w:rPr>
            </w:pPr>
            <w:r w:rsidRPr="00C221F5">
              <w:rPr>
                <w:rFonts w:cs="Arial"/>
                <w:color w:val="000000" w:themeColor="text1"/>
                <w:sz w:val="16"/>
                <w:szCs w:val="16"/>
              </w:rPr>
              <w:t>[</w:t>
            </w:r>
            <w:r w:rsidR="00B35F22" w:rsidRPr="00C221F5">
              <w:rPr>
                <w:rFonts w:cs="Arial"/>
                <w:color w:val="000000" w:themeColor="text1"/>
                <w:sz w:val="16"/>
                <w:szCs w:val="16"/>
              </w:rPr>
              <w:t>OO 5.</w:t>
            </w:r>
            <w:r w:rsidR="004D42E3" w:rsidRPr="00C221F5">
              <w:rPr>
                <w:rFonts w:cs="Arial"/>
                <w:color w:val="000000" w:themeColor="text1"/>
                <w:sz w:val="16"/>
                <w:szCs w:val="16"/>
              </w:rPr>
              <w:t>3</w:t>
            </w:r>
            <w:r w:rsidR="00B35F22" w:rsidRPr="00C221F5">
              <w:rPr>
                <w:rFonts w:cs="Arial"/>
                <w:color w:val="000000" w:themeColor="text1"/>
                <w:sz w:val="16"/>
                <w:szCs w:val="16"/>
              </w:rPr>
              <w:t xml:space="preserve"> F</w:t>
            </w:r>
            <w:r w:rsidR="005C77F4" w:rsidRPr="00C221F5">
              <w:rPr>
                <w:rFonts w:cs="Arial"/>
                <w:color w:val="000000" w:themeColor="text1"/>
                <w:sz w:val="16"/>
                <w:szCs w:val="16"/>
              </w:rPr>
              <w:t>I</w:t>
            </w:r>
            <w:r w:rsidRPr="00C221F5">
              <w:rPr>
                <w:rFonts w:cs="Arial"/>
                <w:color w:val="000000" w:themeColor="text1"/>
                <w:sz w:val="16"/>
                <w:szCs w:val="16"/>
              </w:rPr>
              <w:t>]</w:t>
            </w:r>
            <w:r w:rsidR="00B35F22" w:rsidRPr="00C221F5">
              <w:rPr>
                <w:rFonts w:cs="Arial"/>
                <w:color w:val="000000" w:themeColor="text1"/>
                <w:sz w:val="16"/>
                <w:szCs w:val="16"/>
              </w:rPr>
              <w:t xml:space="preserve">, </w:t>
            </w:r>
            <w:r w:rsidRPr="00C221F5">
              <w:rPr>
                <w:rFonts w:cs="Arial"/>
                <w:color w:val="000000" w:themeColor="text1"/>
                <w:sz w:val="16"/>
                <w:szCs w:val="16"/>
              </w:rPr>
              <w:t>[</w:t>
            </w:r>
            <w:r w:rsidR="00B35F22" w:rsidRPr="00C221F5">
              <w:rPr>
                <w:rFonts w:cs="Arial"/>
                <w:color w:val="000000" w:themeColor="text1"/>
                <w:sz w:val="16"/>
                <w:szCs w:val="16"/>
              </w:rPr>
              <w:t>OO 1</w:t>
            </w:r>
            <w:r w:rsidR="004D42E3" w:rsidRPr="00C221F5">
              <w:rPr>
                <w:rFonts w:cs="Arial"/>
                <w:color w:val="000000" w:themeColor="text1"/>
                <w:sz w:val="16"/>
                <w:szCs w:val="16"/>
              </w:rPr>
              <w:t>1</w:t>
            </w:r>
            <w:r w:rsidRPr="00C221F5">
              <w:rPr>
                <w:rFonts w:cs="Arial"/>
                <w:color w:val="000000" w:themeColor="text1"/>
                <w:sz w:val="16"/>
                <w:szCs w:val="16"/>
              </w:rPr>
              <w:t>]</w:t>
            </w:r>
          </w:p>
        </w:tc>
      </w:tr>
      <w:tr w:rsidR="00E26E0F" w:rsidRPr="00C221F5" w14:paraId="5612375D" w14:textId="77777777" w:rsidTr="00791A24">
        <w:trPr>
          <w:trHeight w:val="300"/>
        </w:trPr>
        <w:tc>
          <w:tcPr>
            <w:tcW w:w="1843" w:type="dxa"/>
            <w:shd w:val="clear" w:color="auto" w:fill="auto"/>
            <w:vAlign w:val="center"/>
          </w:tcPr>
          <w:p w14:paraId="489EC871" w14:textId="77777777" w:rsidR="00687D47" w:rsidRPr="00C221F5" w:rsidRDefault="00687D47" w:rsidP="00687D47">
            <w:pPr>
              <w:rPr>
                <w:rFonts w:cs="Arial"/>
                <w:b/>
                <w:bCs/>
                <w:sz w:val="16"/>
                <w:szCs w:val="16"/>
              </w:rPr>
            </w:pPr>
            <w:r w:rsidRPr="00C221F5">
              <w:rPr>
                <w:rFonts w:cs="Arial"/>
                <w:b/>
                <w:bCs/>
                <w:sz w:val="16"/>
                <w:szCs w:val="16"/>
              </w:rPr>
              <w:lastRenderedPageBreak/>
              <w:t>Gateway to</w:t>
            </w:r>
          </w:p>
        </w:tc>
        <w:tc>
          <w:tcPr>
            <w:tcW w:w="13035" w:type="dxa"/>
            <w:gridSpan w:val="6"/>
            <w:shd w:val="clear" w:color="auto" w:fill="auto"/>
            <w:vAlign w:val="center"/>
          </w:tcPr>
          <w:p w14:paraId="0E7C6A99" w14:textId="20D1DF5B" w:rsidR="00687D47" w:rsidRPr="00C221F5" w:rsidRDefault="005D2B81" w:rsidP="00687D47">
            <w:pPr>
              <w:rPr>
                <w:rFonts w:cs="Arial"/>
                <w:color w:val="000000" w:themeColor="text1"/>
                <w:sz w:val="16"/>
                <w:szCs w:val="16"/>
              </w:rPr>
            </w:pPr>
            <w:r w:rsidRPr="00C221F5">
              <w:rPr>
                <w:rFonts w:cs="Arial"/>
                <w:sz w:val="16"/>
                <w:szCs w:val="16"/>
              </w:rPr>
              <w:t>[</w:t>
            </w:r>
            <w:r w:rsidR="00326090" w:rsidRPr="00C221F5">
              <w:rPr>
                <w:rFonts w:cs="Arial"/>
                <w:sz w:val="16"/>
                <w:szCs w:val="16"/>
              </w:rPr>
              <w:t xml:space="preserve">LE </w:t>
            </w:r>
            <w:r w:rsidR="006B6E42" w:rsidRPr="00C221F5">
              <w:rPr>
                <w:rFonts w:cs="Arial"/>
                <w:sz w:val="16"/>
                <w:szCs w:val="16"/>
              </w:rPr>
              <w:t>8</w:t>
            </w:r>
            <w:r w:rsidRPr="00C221F5">
              <w:rPr>
                <w:rFonts w:cs="Arial"/>
                <w:sz w:val="16"/>
                <w:szCs w:val="16"/>
              </w:rPr>
              <w:t>]</w:t>
            </w:r>
            <w:r w:rsidR="00326090" w:rsidRPr="00C221F5">
              <w:rPr>
                <w:rFonts w:cs="Arial"/>
                <w:sz w:val="16"/>
                <w:szCs w:val="16"/>
              </w:rPr>
              <w:t xml:space="preserve">, </w:t>
            </w:r>
            <w:r w:rsidRPr="00C221F5">
              <w:rPr>
                <w:rFonts w:cs="Arial"/>
                <w:sz w:val="16"/>
                <w:szCs w:val="16"/>
              </w:rPr>
              <w:t>[</w:t>
            </w:r>
            <w:r w:rsidR="00326090" w:rsidRPr="00C221F5">
              <w:rPr>
                <w:rFonts w:cs="Arial"/>
                <w:sz w:val="16"/>
                <w:szCs w:val="16"/>
              </w:rPr>
              <w:t xml:space="preserve">FI </w:t>
            </w:r>
            <w:r w:rsidR="006B6E42" w:rsidRPr="00C221F5">
              <w:rPr>
                <w:rFonts w:cs="Arial"/>
                <w:sz w:val="16"/>
                <w:szCs w:val="16"/>
              </w:rPr>
              <w:t>10</w:t>
            </w:r>
            <w:r w:rsidRPr="00C221F5">
              <w:rPr>
                <w:rFonts w:cs="Arial"/>
                <w:sz w:val="16"/>
                <w:szCs w:val="16"/>
              </w:rPr>
              <w:t>]</w:t>
            </w:r>
          </w:p>
        </w:tc>
      </w:tr>
      <w:tr w:rsidR="00B74D30" w:rsidRPr="00C221F5" w14:paraId="7DAF3F04" w14:textId="77777777" w:rsidTr="00791A24">
        <w:trPr>
          <w:trHeight w:val="300"/>
        </w:trPr>
        <w:tc>
          <w:tcPr>
            <w:tcW w:w="14878" w:type="dxa"/>
            <w:gridSpan w:val="7"/>
            <w:shd w:val="clear" w:color="auto" w:fill="0070C0"/>
            <w:vAlign w:val="center"/>
          </w:tcPr>
          <w:p w14:paraId="13E2C514" w14:textId="77777777" w:rsidR="00687D47" w:rsidRPr="00C221F5" w:rsidRDefault="00687D47" w:rsidP="00687D47">
            <w:pPr>
              <w:rPr>
                <w:rFonts w:eastAsia="Times New Roman" w:cs="Arial"/>
                <w:b/>
                <w:bCs/>
                <w:color w:val="FFFFFF" w:themeColor="background1"/>
                <w:sz w:val="18"/>
                <w:szCs w:val="18"/>
                <w:lang w:eastAsia="en-GB"/>
              </w:rPr>
            </w:pPr>
            <w:r w:rsidRPr="00C221F5">
              <w:rPr>
                <w:rFonts w:eastAsia="Times New Roman" w:cs="Arial"/>
                <w:b/>
                <w:bCs/>
                <w:color w:val="FFFFFF" w:themeColor="background1"/>
                <w:sz w:val="18"/>
                <w:szCs w:val="18"/>
                <w:lang w:eastAsia="en-GB"/>
              </w:rPr>
              <w:t>Assessment</w:t>
            </w:r>
          </w:p>
        </w:tc>
      </w:tr>
      <w:tr w:rsidR="00E26E0F" w:rsidRPr="00C221F5" w14:paraId="255B2169" w14:textId="77777777" w:rsidTr="00791A24">
        <w:trPr>
          <w:trHeight w:val="354"/>
        </w:trPr>
        <w:tc>
          <w:tcPr>
            <w:tcW w:w="1843" w:type="dxa"/>
            <w:shd w:val="clear" w:color="auto" w:fill="auto"/>
            <w:vAlign w:val="center"/>
          </w:tcPr>
          <w:p w14:paraId="471189D8" w14:textId="77777777" w:rsidR="00687D47" w:rsidRPr="00C221F5" w:rsidRDefault="00687D47" w:rsidP="00687D47">
            <w:pPr>
              <w:rPr>
                <w:rFonts w:cs="Arial"/>
                <w:b/>
                <w:sz w:val="16"/>
                <w:szCs w:val="16"/>
              </w:rPr>
            </w:pPr>
            <w:r w:rsidRPr="00C221F5">
              <w:rPr>
                <w:rFonts w:cs="Arial"/>
                <w:b/>
                <w:sz w:val="16"/>
                <w:szCs w:val="16"/>
              </w:rPr>
              <w:t>Assessment criteria</w:t>
            </w:r>
          </w:p>
        </w:tc>
        <w:tc>
          <w:tcPr>
            <w:tcW w:w="13035" w:type="dxa"/>
            <w:gridSpan w:val="6"/>
            <w:shd w:val="clear" w:color="auto" w:fill="auto"/>
            <w:vAlign w:val="center"/>
          </w:tcPr>
          <w:p w14:paraId="06E1F405" w14:textId="20771678" w:rsidR="00687D47" w:rsidRPr="00C221F5" w:rsidRDefault="005D6252" w:rsidP="001D5E3B">
            <w:pPr>
              <w:rPr>
                <w:rFonts w:cs="Arial"/>
                <w:color w:val="000000"/>
                <w:sz w:val="16"/>
                <w:szCs w:val="16"/>
              </w:rPr>
            </w:pPr>
            <w:r w:rsidRPr="00C221F5">
              <w:rPr>
                <w:rFonts w:cs="Arial"/>
                <w:color w:val="000000" w:themeColor="text1"/>
                <w:sz w:val="16"/>
                <w:szCs w:val="16"/>
              </w:rPr>
              <w:t>Not assessed.</w:t>
            </w:r>
          </w:p>
        </w:tc>
      </w:tr>
    </w:tbl>
    <w:p w14:paraId="59CAE6AC" w14:textId="77777777" w:rsidR="007F0CE5" w:rsidRPr="00D1505C" w:rsidRDefault="007F0CE5">
      <w:pPr>
        <w:spacing w:after="160" w:line="259" w:lineRule="auto"/>
      </w:pPr>
    </w:p>
    <w:p w14:paraId="6CF72055" w14:textId="77777777" w:rsidR="004B496D" w:rsidRPr="00D1505C" w:rsidRDefault="004B496D">
      <w:pPr>
        <w:spacing w:after="160" w:line="259" w:lineRule="auto"/>
        <w:rPr>
          <w:rFonts w:eastAsiaTheme="majorEastAsia" w:cstheme="majorBidi"/>
          <w:b/>
          <w:caps/>
          <w:color w:val="00B0F0"/>
          <w:sz w:val="28"/>
          <w:szCs w:val="26"/>
        </w:rPr>
      </w:pPr>
      <w:r w:rsidRPr="00D1505C">
        <w:br w:type="page"/>
      </w:r>
    </w:p>
    <w:p w14:paraId="619C1675" w14:textId="424718F5" w:rsidR="007F0CE5" w:rsidRPr="00D1505C" w:rsidRDefault="004B496D" w:rsidP="001D5E3B">
      <w:pPr>
        <w:pStyle w:val="Heading2"/>
      </w:pPr>
      <w:bookmarkStart w:id="142" w:name="_Toc114210168"/>
      <w:bookmarkStart w:id="143" w:name="_Toc131156731"/>
      <w:r w:rsidRPr="00D1505C">
        <w:lastRenderedPageBreak/>
        <w:t xml:space="preserve">Thematic bonds [OO </w:t>
      </w:r>
      <w:r w:rsidR="000826CC" w:rsidRPr="00D1505C">
        <w:t>20</w:t>
      </w:r>
      <w:r w:rsidRPr="00D1505C">
        <w:t>]</w:t>
      </w:r>
      <w:bookmarkEnd w:id="142"/>
      <w:bookmarkEnd w:id="14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6"/>
        <w:gridCol w:w="2832"/>
        <w:gridCol w:w="1199"/>
        <w:gridCol w:w="3478"/>
        <w:gridCol w:w="1983"/>
        <w:gridCol w:w="1984"/>
        <w:gridCol w:w="10"/>
      </w:tblGrid>
      <w:tr w:rsidR="000B5B0B" w:rsidRPr="00D1505C" w14:paraId="3BECFEAC" w14:textId="77777777" w:rsidTr="000B5B0B">
        <w:trPr>
          <w:gridAfter w:val="1"/>
          <w:wAfter w:w="10" w:type="dxa"/>
          <w:trHeight w:val="367"/>
        </w:trPr>
        <w:tc>
          <w:tcPr>
            <w:tcW w:w="1842" w:type="dxa"/>
            <w:vMerge w:val="restart"/>
            <w:shd w:val="clear" w:color="auto" w:fill="DFF5F9"/>
            <w:vAlign w:val="center"/>
            <w:hideMark/>
          </w:tcPr>
          <w:p w14:paraId="5A064C52" w14:textId="77777777" w:rsidR="000B5B0B" w:rsidRPr="00D1505C" w:rsidRDefault="000B5B0B" w:rsidP="00C700A8">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3EAAD55C" w14:textId="77777777" w:rsidR="000B5B0B" w:rsidRPr="00D1505C" w:rsidRDefault="000B5B0B" w:rsidP="00C700A8">
            <w:pPr>
              <w:spacing w:line="240" w:lineRule="auto"/>
              <w:jc w:val="center"/>
              <w:textAlignment w:val="baseline"/>
              <w:rPr>
                <w:rFonts w:eastAsia="Times New Roman" w:cs="Arial"/>
                <w:b/>
                <w:sz w:val="14"/>
                <w:szCs w:val="14"/>
                <w:lang w:eastAsia="en-GB"/>
              </w:rPr>
            </w:pPr>
          </w:p>
          <w:p w14:paraId="3AC7EFA8" w14:textId="386308D6" w:rsidR="000B5B0B" w:rsidRPr="00D1505C" w:rsidRDefault="000B5B0B">
            <w:pPr>
              <w:pStyle w:val="Indicatorsubsection"/>
              <w:rPr>
                <w:lang w:val="en-GB"/>
              </w:rPr>
            </w:pPr>
            <w:bookmarkStart w:id="144" w:name="_Toc114210169"/>
            <w:bookmarkStart w:id="145" w:name="_Toc131156732"/>
            <w:r w:rsidRPr="00D1505C">
              <w:rPr>
                <w:lang w:val="en-GB"/>
              </w:rPr>
              <w:t xml:space="preserve">OO </w:t>
            </w:r>
            <w:bookmarkEnd w:id="144"/>
            <w:r w:rsidRPr="00D1505C">
              <w:rPr>
                <w:lang w:val="en-GB"/>
              </w:rPr>
              <w:t>20</w:t>
            </w:r>
            <w:bookmarkEnd w:id="145"/>
            <w:r w:rsidRPr="00D1505C">
              <w:rPr>
                <w:lang w:val="en-GB"/>
              </w:rPr>
              <w:t xml:space="preserve"> </w:t>
            </w:r>
          </w:p>
        </w:tc>
        <w:tc>
          <w:tcPr>
            <w:tcW w:w="1556" w:type="dxa"/>
            <w:shd w:val="clear" w:color="auto" w:fill="DFF5F9"/>
            <w:vAlign w:val="center"/>
            <w:hideMark/>
          </w:tcPr>
          <w:p w14:paraId="2341D394" w14:textId="77777777" w:rsidR="000B5B0B" w:rsidRPr="00D1505C" w:rsidRDefault="000B5B0B" w:rsidP="00C700A8">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2" w:type="dxa"/>
            <w:shd w:val="clear" w:color="auto" w:fill="DFF5F9"/>
            <w:vAlign w:val="center"/>
          </w:tcPr>
          <w:p w14:paraId="2F5E9C8C" w14:textId="4BBB96AA" w:rsidR="000B5B0B" w:rsidRPr="00D1505C" w:rsidRDefault="000B5B0B" w:rsidP="00C700A8">
            <w:pPr>
              <w:spacing w:line="240" w:lineRule="auto"/>
              <w:textAlignment w:val="baseline"/>
              <w:rPr>
                <w:rFonts w:eastAsia="Times New Roman" w:cs="Arial"/>
                <w:sz w:val="14"/>
                <w:szCs w:val="14"/>
                <w:lang w:eastAsia="en-GB"/>
              </w:rPr>
            </w:pPr>
            <w:r w:rsidRPr="00D1505C">
              <w:rPr>
                <w:b/>
                <w:bCs/>
                <w:sz w:val="22"/>
                <w:szCs w:val="22"/>
              </w:rPr>
              <w:t>OO 17 FI</w:t>
            </w:r>
          </w:p>
        </w:tc>
        <w:tc>
          <w:tcPr>
            <w:tcW w:w="4677" w:type="dxa"/>
            <w:gridSpan w:val="2"/>
            <w:vMerge w:val="restart"/>
            <w:shd w:val="clear" w:color="auto" w:fill="DFF5F9"/>
            <w:vAlign w:val="center"/>
          </w:tcPr>
          <w:p w14:paraId="5BA88126" w14:textId="77777777" w:rsidR="000B5B0B" w:rsidRPr="00D1505C" w:rsidRDefault="000B5B0B" w:rsidP="00C700A8">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6A6F63EC" w14:textId="77777777" w:rsidR="000B5B0B" w:rsidRPr="00D1505C" w:rsidRDefault="000B5B0B" w:rsidP="00C700A8">
            <w:pPr>
              <w:spacing w:line="240" w:lineRule="auto"/>
              <w:jc w:val="center"/>
              <w:textAlignment w:val="baseline"/>
              <w:rPr>
                <w:rFonts w:eastAsia="Times New Roman" w:cs="Arial"/>
                <w:sz w:val="14"/>
                <w:szCs w:val="14"/>
                <w:lang w:eastAsia="en-GB"/>
              </w:rPr>
            </w:pPr>
          </w:p>
          <w:p w14:paraId="4E593BC3" w14:textId="77777777" w:rsidR="000B5B0B" w:rsidRPr="00D1505C" w:rsidRDefault="000B5B0B" w:rsidP="00C700A8">
            <w:pPr>
              <w:jc w:val="center"/>
              <w:rPr>
                <w:sz w:val="18"/>
                <w:szCs w:val="18"/>
              </w:rPr>
            </w:pPr>
            <w:r w:rsidRPr="00D1505C">
              <w:rPr>
                <w:b/>
                <w:bCs/>
                <w:sz w:val="22"/>
                <w:szCs w:val="22"/>
              </w:rPr>
              <w:t>Thematic bonds</w:t>
            </w:r>
          </w:p>
        </w:tc>
        <w:tc>
          <w:tcPr>
            <w:tcW w:w="1983" w:type="dxa"/>
            <w:vMerge w:val="restart"/>
            <w:shd w:val="clear" w:color="auto" w:fill="DFF5F9"/>
            <w:vAlign w:val="center"/>
            <w:hideMark/>
          </w:tcPr>
          <w:p w14:paraId="50567850" w14:textId="77777777" w:rsidR="000B5B0B" w:rsidRPr="00D1505C" w:rsidRDefault="000B5B0B" w:rsidP="00C700A8">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2052720D" w14:textId="77777777" w:rsidR="000B5B0B" w:rsidRPr="00D1505C" w:rsidRDefault="000B5B0B" w:rsidP="00C700A8">
            <w:pPr>
              <w:spacing w:line="240" w:lineRule="auto"/>
              <w:jc w:val="center"/>
              <w:textAlignment w:val="baseline"/>
              <w:rPr>
                <w:rFonts w:eastAsia="Times New Roman" w:cs="Arial"/>
                <w:b/>
                <w:bCs/>
                <w:sz w:val="14"/>
                <w:szCs w:val="14"/>
                <w:lang w:eastAsia="en-GB"/>
              </w:rPr>
            </w:pPr>
          </w:p>
          <w:p w14:paraId="15EE2029" w14:textId="77777777" w:rsidR="000B5B0B" w:rsidRPr="00D1505C" w:rsidRDefault="000B5B0B" w:rsidP="00C700A8">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1</w:t>
            </w:r>
          </w:p>
        </w:tc>
        <w:tc>
          <w:tcPr>
            <w:tcW w:w="1984" w:type="dxa"/>
            <w:vMerge w:val="restart"/>
            <w:shd w:val="clear" w:color="auto" w:fill="00B0F0"/>
            <w:tcMar>
              <w:top w:w="113" w:type="dxa"/>
              <w:left w:w="113" w:type="dxa"/>
              <w:bottom w:w="113" w:type="dxa"/>
              <w:right w:w="113" w:type="dxa"/>
            </w:tcMar>
            <w:vAlign w:val="center"/>
            <w:hideMark/>
          </w:tcPr>
          <w:p w14:paraId="6B548AA7" w14:textId="77777777" w:rsidR="000B5B0B" w:rsidRPr="00D1505C" w:rsidRDefault="000B5B0B" w:rsidP="00C700A8">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255806A1" w14:textId="77777777" w:rsidR="000B5B0B" w:rsidRPr="00D1505C" w:rsidRDefault="000B5B0B" w:rsidP="00C700A8">
            <w:pPr>
              <w:spacing w:line="240" w:lineRule="auto"/>
              <w:jc w:val="center"/>
              <w:textAlignment w:val="baseline"/>
              <w:rPr>
                <w:rFonts w:eastAsia="Times New Roman" w:cs="Arial"/>
                <w:b/>
                <w:bCs/>
                <w:color w:val="FFFFFF" w:themeColor="background1"/>
                <w:sz w:val="14"/>
                <w:szCs w:val="14"/>
                <w:lang w:eastAsia="en-GB"/>
              </w:rPr>
            </w:pPr>
          </w:p>
          <w:p w14:paraId="3D031FF0" w14:textId="77777777" w:rsidR="000B5B0B" w:rsidRPr="00D1505C" w:rsidRDefault="000B5B0B" w:rsidP="00C700A8">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color w:val="FFFFFF" w:themeColor="background1"/>
                <w:sz w:val="32"/>
                <w:szCs w:val="32"/>
                <w:lang w:eastAsia="en-GB"/>
              </w:rPr>
              <w:t>CORE</w:t>
            </w:r>
          </w:p>
        </w:tc>
      </w:tr>
      <w:tr w:rsidR="000B5B0B" w:rsidRPr="00D1505C" w14:paraId="7F9D77E4" w14:textId="77777777" w:rsidTr="000B5B0B">
        <w:trPr>
          <w:gridAfter w:val="1"/>
          <w:wAfter w:w="10" w:type="dxa"/>
          <w:trHeight w:val="367"/>
        </w:trPr>
        <w:tc>
          <w:tcPr>
            <w:tcW w:w="1842" w:type="dxa"/>
            <w:vMerge/>
            <w:shd w:val="clear" w:color="auto" w:fill="DFF5F9"/>
            <w:vAlign w:val="center"/>
          </w:tcPr>
          <w:p w14:paraId="0DF2E713" w14:textId="77777777" w:rsidR="000B5B0B" w:rsidRPr="00D1505C" w:rsidRDefault="000B5B0B" w:rsidP="00C700A8">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3A978E88" w14:textId="77777777" w:rsidR="000B5B0B" w:rsidRPr="00D1505C" w:rsidRDefault="000B5B0B" w:rsidP="00C700A8">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2" w:type="dxa"/>
            <w:shd w:val="clear" w:color="auto" w:fill="DFF5F9"/>
            <w:vAlign w:val="center"/>
          </w:tcPr>
          <w:p w14:paraId="6343CDF2" w14:textId="62AD192E" w:rsidR="000B5B0B" w:rsidRPr="00D1505C" w:rsidRDefault="000B5B0B" w:rsidP="00C700A8">
            <w:pPr>
              <w:spacing w:line="240" w:lineRule="auto"/>
              <w:textAlignment w:val="baseline"/>
              <w:rPr>
                <w:rFonts w:eastAsia="Times New Roman" w:cs="Arial"/>
                <w:b/>
                <w:sz w:val="14"/>
                <w:szCs w:val="14"/>
                <w:lang w:eastAsia="en-GB"/>
              </w:rPr>
            </w:pPr>
            <w:r w:rsidRPr="00D1505C">
              <w:rPr>
                <w:b/>
                <w:bCs/>
                <w:sz w:val="22"/>
                <w:szCs w:val="22"/>
              </w:rPr>
              <w:t>FI 15, FI 17</w:t>
            </w:r>
          </w:p>
        </w:tc>
        <w:tc>
          <w:tcPr>
            <w:tcW w:w="4677" w:type="dxa"/>
            <w:gridSpan w:val="2"/>
            <w:vMerge/>
            <w:shd w:val="clear" w:color="auto" w:fill="DFF5F9"/>
            <w:vAlign w:val="center"/>
          </w:tcPr>
          <w:p w14:paraId="3B40B540" w14:textId="77777777" w:rsidR="000B5B0B" w:rsidRPr="00D1505C" w:rsidRDefault="000B5B0B" w:rsidP="00C700A8">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3C762726" w14:textId="77777777" w:rsidR="000B5B0B" w:rsidRPr="00D1505C" w:rsidRDefault="000B5B0B" w:rsidP="00C700A8">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1BC8C0E9" w14:textId="77777777" w:rsidR="000B5B0B" w:rsidRPr="00D1505C" w:rsidRDefault="000B5B0B" w:rsidP="00C700A8">
            <w:pPr>
              <w:spacing w:line="240" w:lineRule="auto"/>
              <w:jc w:val="center"/>
              <w:textAlignment w:val="baseline"/>
              <w:rPr>
                <w:rFonts w:eastAsia="Times New Roman" w:cs="Arial"/>
                <w:b/>
                <w:bCs/>
                <w:color w:val="FFFFFF" w:themeColor="background1"/>
                <w:sz w:val="14"/>
                <w:szCs w:val="14"/>
                <w:lang w:eastAsia="en-GB"/>
              </w:rPr>
            </w:pPr>
          </w:p>
        </w:tc>
      </w:tr>
      <w:tr w:rsidR="00B74D30" w:rsidRPr="00D1505C" w14:paraId="399FA0C1" w14:textId="77777777" w:rsidTr="000B5B0B">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6FB0417" w14:textId="48A6B720" w:rsidR="007F0CE5" w:rsidRPr="00D1505C" w:rsidRDefault="00703406" w:rsidP="002E63E3">
            <w:pPr>
              <w:rPr>
                <w:rFonts w:eastAsia="Times New Roman" w:cs="Arial"/>
                <w:b/>
                <w:lang w:eastAsia="en-GB"/>
              </w:rPr>
            </w:pPr>
            <w:r w:rsidRPr="00D1505C">
              <w:rPr>
                <w:rFonts w:eastAsia="Times New Roman" w:cs="Arial"/>
                <w:b/>
                <w:lang w:eastAsia="en-GB"/>
              </w:rPr>
              <w:t xml:space="preserve">What percentage of your total environmental and/or social </w:t>
            </w:r>
            <w:r w:rsidRPr="00D1505C">
              <w:rPr>
                <w:b/>
                <w:bCs/>
                <w:lang w:eastAsia="en-GB"/>
              </w:rPr>
              <w:t xml:space="preserve">thematic bonds </w:t>
            </w:r>
            <w:r w:rsidRPr="00D1505C">
              <w:rPr>
                <w:rFonts w:eastAsia="Times New Roman" w:cs="Arial"/>
                <w:b/>
                <w:lang w:eastAsia="en-GB"/>
              </w:rPr>
              <w:t xml:space="preserve">are labelled by the issuers in accordance with </w:t>
            </w:r>
            <w:r w:rsidR="00CF2CCB" w:rsidRPr="00D1505C">
              <w:rPr>
                <w:b/>
                <w:bCs/>
                <w:lang w:eastAsia="en-GB"/>
              </w:rPr>
              <w:t>industry</w:t>
            </w:r>
            <w:r w:rsidR="00CF2CCB">
              <w:rPr>
                <w:rFonts w:eastAsia="Times New Roman" w:cs="Arial"/>
                <w:b/>
                <w:lang w:eastAsia="en-GB"/>
              </w:rPr>
              <w:t>-</w:t>
            </w:r>
            <w:r w:rsidRPr="00D1505C">
              <w:rPr>
                <w:rFonts w:eastAsia="Times New Roman" w:cs="Arial"/>
                <w:b/>
                <w:lang w:eastAsia="en-GB"/>
              </w:rPr>
              <w:t>recognised standards?</w:t>
            </w:r>
          </w:p>
          <w:p w14:paraId="0B2C58C4" w14:textId="77777777" w:rsidR="001F5E39" w:rsidRPr="00D1505C" w:rsidRDefault="001F5E39" w:rsidP="002E63E3">
            <w:pPr>
              <w:rPr>
                <w:rFonts w:eastAsia="Times New Roman" w:cs="Arial"/>
                <w:i/>
                <w:iCs/>
                <w:lang w:eastAsia="en-GB"/>
              </w:rPr>
            </w:pPr>
          </w:p>
          <w:p w14:paraId="570D7072" w14:textId="275F49D1" w:rsidR="001F5E39" w:rsidRPr="00D1505C" w:rsidRDefault="001F5E39" w:rsidP="001D5E3B">
            <w:pPr>
              <w:rPr>
                <w:rFonts w:ascii="Calibri" w:eastAsiaTheme="minorHAnsi" w:hAnsi="Calibri"/>
                <w:b/>
                <w:bCs/>
                <w:lang w:eastAsia="en-GB"/>
              </w:rPr>
            </w:pPr>
            <w:r w:rsidRPr="00D1505C">
              <w:rPr>
                <w:rFonts w:eastAsiaTheme="minorHAnsi" w:cs="Arial"/>
                <w:i/>
                <w:iCs/>
                <w:lang w:eastAsia="en-GB"/>
              </w:rPr>
              <w:t xml:space="preserve">See </w:t>
            </w:r>
            <w:r w:rsidR="007B6995">
              <w:rPr>
                <w:rFonts w:eastAsiaTheme="minorHAnsi" w:cs="Arial"/>
                <w:i/>
                <w:iCs/>
                <w:lang w:eastAsia="en-GB"/>
              </w:rPr>
              <w:t>‘</w:t>
            </w:r>
            <w:r w:rsidRPr="00D1505C">
              <w:rPr>
                <w:rFonts w:eastAsiaTheme="minorHAnsi" w:cs="Arial"/>
                <w:i/>
                <w:iCs/>
                <w:lang w:eastAsia="en-GB"/>
              </w:rPr>
              <w:t>Reference to other standards</w:t>
            </w:r>
            <w:r w:rsidR="007B6995">
              <w:rPr>
                <w:rFonts w:eastAsiaTheme="minorHAnsi" w:cs="Arial"/>
                <w:i/>
                <w:iCs/>
                <w:lang w:eastAsia="en-GB"/>
              </w:rPr>
              <w:t>’</w:t>
            </w:r>
            <w:r w:rsidRPr="00D1505C">
              <w:rPr>
                <w:rFonts w:eastAsiaTheme="minorHAnsi" w:cs="Arial"/>
                <w:i/>
                <w:iCs/>
                <w:lang w:eastAsia="en-GB"/>
              </w:rPr>
              <w:t xml:space="preserve"> for a </w:t>
            </w:r>
            <w:r w:rsidR="003B5D5D" w:rsidRPr="00D1505C">
              <w:rPr>
                <w:rFonts w:eastAsiaTheme="minorHAnsi" w:cs="Arial"/>
                <w:i/>
                <w:iCs/>
                <w:lang w:eastAsia="en-GB"/>
              </w:rPr>
              <w:t>(</w:t>
            </w:r>
            <w:r w:rsidRPr="00D1505C">
              <w:rPr>
                <w:rFonts w:eastAsiaTheme="minorHAnsi" w:cs="Arial"/>
                <w:i/>
                <w:iCs/>
                <w:lang w:eastAsia="en-GB"/>
              </w:rPr>
              <w:t>non</w:t>
            </w:r>
            <w:r w:rsidR="003B5D5D" w:rsidRPr="00D1505C">
              <w:rPr>
                <w:rFonts w:eastAsiaTheme="minorHAnsi" w:cs="Arial"/>
                <w:i/>
                <w:iCs/>
                <w:lang w:eastAsia="en-GB"/>
              </w:rPr>
              <w:t>-exhaustive)</w:t>
            </w:r>
            <w:r w:rsidRPr="00D1505C">
              <w:rPr>
                <w:rFonts w:eastAsiaTheme="minorHAnsi" w:cs="Arial"/>
                <w:i/>
                <w:iCs/>
                <w:lang w:eastAsia="en-GB"/>
              </w:rPr>
              <w:t xml:space="preserve"> list of </w:t>
            </w:r>
            <w:r w:rsidR="00CF2CCB" w:rsidRPr="00D1505C">
              <w:rPr>
                <w:rFonts w:eastAsiaTheme="minorHAnsi" w:cs="Arial"/>
                <w:i/>
                <w:iCs/>
                <w:lang w:eastAsia="en-GB"/>
              </w:rPr>
              <w:t>industry</w:t>
            </w:r>
            <w:r w:rsidR="00CF2CCB">
              <w:rPr>
                <w:rFonts w:eastAsiaTheme="minorHAnsi" w:cs="Arial"/>
                <w:i/>
                <w:iCs/>
                <w:lang w:eastAsia="en-GB"/>
              </w:rPr>
              <w:t>-</w:t>
            </w:r>
            <w:r w:rsidRPr="00D1505C">
              <w:rPr>
                <w:rFonts w:eastAsiaTheme="minorHAnsi" w:cs="Arial"/>
                <w:i/>
                <w:iCs/>
                <w:lang w:eastAsia="en-GB"/>
              </w:rPr>
              <w:t>recognised standards.</w:t>
            </w:r>
          </w:p>
        </w:tc>
      </w:tr>
      <w:tr w:rsidR="006147E6" w:rsidRPr="00D1505C" w14:paraId="3E03783F" w14:textId="77777777" w:rsidTr="000B5B0B">
        <w:trPr>
          <w:trHeight w:val="465"/>
        </w:trPr>
        <w:tc>
          <w:tcPr>
            <w:tcW w:w="7429" w:type="dxa"/>
            <w:gridSpan w:val="4"/>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07F9DC19" w14:textId="77777777" w:rsidR="006147E6" w:rsidRPr="00D1505C" w:rsidRDefault="006147E6" w:rsidP="00C700A8">
            <w:pPr>
              <w:spacing w:line="276" w:lineRule="auto"/>
              <w:textAlignment w:val="baseline"/>
              <w:rPr>
                <w:rFonts w:eastAsia="Times New Roman" w:cs="Arial"/>
                <w:szCs w:val="16"/>
                <w:lang w:eastAsia="en-GB"/>
              </w:rPr>
            </w:pPr>
          </w:p>
        </w:tc>
        <w:tc>
          <w:tcPr>
            <w:tcW w:w="7455" w:type="dxa"/>
            <w:gridSpan w:val="4"/>
            <w:tcBorders>
              <w:bottom w:val="single" w:sz="6" w:space="0" w:color="A6A6A6" w:themeColor="background1" w:themeShade="A6"/>
            </w:tcBorders>
            <w:shd w:val="clear" w:color="auto" w:fill="EDEDED"/>
            <w:vAlign w:val="center"/>
          </w:tcPr>
          <w:p w14:paraId="177D53C5" w14:textId="0D9F992A" w:rsidR="006147E6" w:rsidRPr="00D1505C" w:rsidRDefault="006147E6" w:rsidP="00A36CA4">
            <w:pPr>
              <w:spacing w:line="276" w:lineRule="auto"/>
              <w:jc w:val="center"/>
              <w:textAlignment w:val="baseline"/>
              <w:rPr>
                <w:rFonts w:eastAsia="Times New Roman" w:cs="Arial"/>
                <w:b/>
                <w:bCs/>
                <w:szCs w:val="16"/>
                <w:lang w:eastAsia="en-GB"/>
              </w:rPr>
            </w:pPr>
            <w:r w:rsidRPr="00D1505C">
              <w:rPr>
                <w:rFonts w:eastAsia="Times New Roman" w:cs="Arial"/>
                <w:b/>
                <w:bCs/>
                <w:szCs w:val="16"/>
                <w:lang w:eastAsia="en-GB"/>
              </w:rPr>
              <w:t xml:space="preserve">Percentage of your total </w:t>
            </w:r>
            <w:r w:rsidRPr="00D1505C">
              <w:rPr>
                <w:rFonts w:eastAsia="Times New Roman" w:cs="Arial"/>
                <w:b/>
                <w:bCs/>
                <w:lang w:eastAsia="en-GB"/>
              </w:rPr>
              <w:t xml:space="preserve">environmental and/or social </w:t>
            </w:r>
            <w:r w:rsidRPr="00D1505C">
              <w:rPr>
                <w:b/>
                <w:bCs/>
                <w:lang w:eastAsia="en-GB"/>
              </w:rPr>
              <w:t xml:space="preserve">thematic bonds </w:t>
            </w:r>
            <w:r w:rsidRPr="00D1505C">
              <w:rPr>
                <w:rFonts w:eastAsia="Times New Roman" w:cs="Arial"/>
                <w:b/>
                <w:bCs/>
                <w:lang w:eastAsia="en-GB"/>
              </w:rPr>
              <w:t>labelled by the issuer</w:t>
            </w:r>
            <w:r w:rsidR="006D3E17" w:rsidRPr="00D1505C">
              <w:rPr>
                <w:rFonts w:eastAsia="Times New Roman" w:cs="Arial"/>
                <w:b/>
                <w:bCs/>
                <w:lang w:eastAsia="en-GB"/>
              </w:rPr>
              <w:t>s</w:t>
            </w:r>
          </w:p>
        </w:tc>
      </w:tr>
      <w:tr w:rsidR="00B74D30" w:rsidRPr="00D1505C" w14:paraId="2654A8ED"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E6CFB3" w14:textId="4E410A93" w:rsidR="007F0CE5" w:rsidRPr="00D1505C" w:rsidRDefault="007F0CE5" w:rsidP="00C700A8">
            <w:pPr>
              <w:spacing w:line="276" w:lineRule="auto"/>
              <w:textAlignment w:val="baseline"/>
              <w:rPr>
                <w:rFonts w:eastAsia="Times New Roman" w:cs="Arial"/>
                <w:szCs w:val="16"/>
                <w:lang w:eastAsia="en-GB"/>
              </w:rPr>
            </w:pPr>
            <w:r w:rsidRPr="00D1505C">
              <w:rPr>
                <w:rFonts w:eastAsia="Times New Roman" w:cs="Arial"/>
                <w:szCs w:val="16"/>
                <w:lang w:eastAsia="en-GB"/>
              </w:rPr>
              <w:t xml:space="preserve">(A) </w:t>
            </w:r>
            <w:hyperlink r:id="rId309" w:history="1">
              <w:r w:rsidR="00D079FF" w:rsidRPr="003216E9">
                <w:rPr>
                  <w:rStyle w:val="Hyperlink"/>
                  <w:rFonts w:eastAsia="Times New Roman" w:cs="Arial"/>
                  <w:szCs w:val="16"/>
                  <w:lang w:eastAsia="en-GB"/>
                </w:rPr>
                <w:t>G</w:t>
              </w:r>
              <w:r w:rsidRPr="003216E9">
                <w:rPr>
                  <w:rStyle w:val="Hyperlink"/>
                  <w:rFonts w:eastAsia="Times New Roman" w:cs="Arial"/>
                  <w:szCs w:val="16"/>
                  <w:lang w:eastAsia="en-GB"/>
                </w:rPr>
                <w:t>reen</w:t>
              </w:r>
              <w:r w:rsidR="00F60C18" w:rsidRPr="003216E9">
                <w:rPr>
                  <w:rStyle w:val="Hyperlink"/>
                  <w:rFonts w:eastAsia="Times New Roman" w:cs="Arial"/>
                  <w:szCs w:val="16"/>
                  <w:lang w:eastAsia="en-GB"/>
                </w:rPr>
                <w:t xml:space="preserve"> or </w:t>
              </w:r>
              <w:r w:rsidRPr="003216E9">
                <w:rPr>
                  <w:rStyle w:val="Hyperlink"/>
                  <w:rFonts w:eastAsia="Times New Roman" w:cs="Arial"/>
                  <w:szCs w:val="16"/>
                  <w:lang w:eastAsia="en-GB"/>
                </w:rPr>
                <w:t>climate bonds</w:t>
              </w:r>
            </w:hyperlink>
            <w:r w:rsidRPr="00D1505C">
              <w:rPr>
                <w:rFonts w:eastAsia="Times New Roman" w:cs="Arial"/>
                <w:szCs w:val="16"/>
                <w:lang w:eastAsia="en-GB"/>
              </w:rPr>
              <w:t xml:space="preserve"> </w:t>
            </w:r>
          </w:p>
        </w:tc>
        <w:tc>
          <w:tcPr>
            <w:tcW w:w="7455" w:type="dxa"/>
            <w:gridSpan w:val="4"/>
            <w:tcBorders>
              <w:bottom w:val="single" w:sz="6" w:space="0" w:color="A6A6A6" w:themeColor="background1" w:themeShade="A6"/>
            </w:tcBorders>
            <w:shd w:val="clear" w:color="auto" w:fill="FFFFFF" w:themeFill="background1"/>
            <w:vAlign w:val="center"/>
          </w:tcPr>
          <w:p w14:paraId="7DA7B842" w14:textId="63A51EC6" w:rsidR="002951D3" w:rsidRPr="00D1505C" w:rsidRDefault="007F0CE5"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B74D30" w:rsidRPr="00D1505C" w14:paraId="17B3282C"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E143C6" w14:textId="081513C9" w:rsidR="007F0CE5" w:rsidRPr="00D1505C" w:rsidRDefault="007F0CE5" w:rsidP="00C700A8">
            <w:pPr>
              <w:spacing w:line="276" w:lineRule="auto"/>
              <w:textAlignment w:val="baseline"/>
              <w:rPr>
                <w:rFonts w:eastAsia="Times New Roman" w:cs="Arial"/>
                <w:szCs w:val="16"/>
                <w:lang w:eastAsia="en-GB"/>
              </w:rPr>
            </w:pPr>
            <w:r w:rsidRPr="00D1505C">
              <w:rPr>
                <w:rFonts w:eastAsia="Times New Roman" w:cs="Arial"/>
                <w:szCs w:val="16"/>
                <w:lang w:eastAsia="en-GB"/>
              </w:rPr>
              <w:t xml:space="preserve">(B) </w:t>
            </w:r>
            <w:hyperlink r:id="rId310" w:history="1">
              <w:r w:rsidR="00D079FF" w:rsidRPr="003216E9">
                <w:rPr>
                  <w:rStyle w:val="Hyperlink"/>
                  <w:rFonts w:eastAsia="Times New Roman" w:cs="Arial"/>
                  <w:szCs w:val="16"/>
                  <w:lang w:eastAsia="en-GB"/>
                </w:rPr>
                <w:t>S</w:t>
              </w:r>
              <w:r w:rsidRPr="003216E9">
                <w:rPr>
                  <w:rStyle w:val="Hyperlink"/>
                  <w:rFonts w:eastAsia="Times New Roman" w:cs="Arial"/>
                  <w:szCs w:val="16"/>
                  <w:lang w:eastAsia="en-GB"/>
                </w:rPr>
                <w:t>ocial bonds</w:t>
              </w:r>
            </w:hyperlink>
          </w:p>
        </w:tc>
        <w:tc>
          <w:tcPr>
            <w:tcW w:w="7455" w:type="dxa"/>
            <w:gridSpan w:val="4"/>
            <w:tcBorders>
              <w:bottom w:val="single" w:sz="6" w:space="0" w:color="A6A6A6" w:themeColor="background1" w:themeShade="A6"/>
            </w:tcBorders>
            <w:shd w:val="clear" w:color="auto" w:fill="FFFFFF" w:themeFill="background1"/>
            <w:vAlign w:val="center"/>
          </w:tcPr>
          <w:p w14:paraId="14F1B4D6" w14:textId="77777777" w:rsidR="007F0CE5" w:rsidRPr="00D1505C" w:rsidRDefault="007F0CE5"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B74D30" w:rsidRPr="00D1505C" w14:paraId="2FDC66DB"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18DCD3" w14:textId="63AE90F2" w:rsidR="007F0CE5" w:rsidRPr="00D1505C" w:rsidRDefault="007F0CE5" w:rsidP="00C700A8">
            <w:pPr>
              <w:spacing w:line="276" w:lineRule="auto"/>
              <w:textAlignment w:val="baseline"/>
              <w:rPr>
                <w:rFonts w:eastAsia="Times New Roman" w:cs="Arial"/>
                <w:szCs w:val="16"/>
                <w:lang w:eastAsia="en-GB"/>
              </w:rPr>
            </w:pPr>
            <w:r w:rsidRPr="00D1505C">
              <w:rPr>
                <w:rFonts w:eastAsia="Times New Roman" w:cs="Arial"/>
                <w:szCs w:val="16"/>
                <w:lang w:eastAsia="en-GB"/>
              </w:rPr>
              <w:t xml:space="preserve">(C) </w:t>
            </w:r>
            <w:hyperlink r:id="rId311" w:history="1">
              <w:r w:rsidR="00D079FF" w:rsidRPr="003216E9">
                <w:rPr>
                  <w:rStyle w:val="Hyperlink"/>
                  <w:rFonts w:eastAsia="Times New Roman" w:cs="Arial"/>
                  <w:szCs w:val="16"/>
                  <w:lang w:eastAsia="en-GB"/>
                </w:rPr>
                <w:t>S</w:t>
              </w:r>
              <w:r w:rsidRPr="003216E9">
                <w:rPr>
                  <w:rStyle w:val="Hyperlink"/>
                  <w:rFonts w:eastAsia="Times New Roman" w:cs="Arial"/>
                  <w:szCs w:val="16"/>
                  <w:lang w:eastAsia="en-GB"/>
                </w:rPr>
                <w:t>ustainability bonds</w:t>
              </w:r>
            </w:hyperlink>
          </w:p>
        </w:tc>
        <w:tc>
          <w:tcPr>
            <w:tcW w:w="7455" w:type="dxa"/>
            <w:gridSpan w:val="4"/>
            <w:tcBorders>
              <w:bottom w:val="single" w:sz="6" w:space="0" w:color="A6A6A6" w:themeColor="background1" w:themeShade="A6"/>
            </w:tcBorders>
            <w:shd w:val="clear" w:color="auto" w:fill="FFFFFF" w:themeFill="background1"/>
            <w:vAlign w:val="center"/>
          </w:tcPr>
          <w:p w14:paraId="07DC7761" w14:textId="77777777" w:rsidR="007F0CE5" w:rsidRPr="00D1505C" w:rsidRDefault="007F0CE5"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B74D30" w:rsidRPr="00D1505C" w14:paraId="5CC50C8D"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62B640" w14:textId="4C662B0C" w:rsidR="007F0CE5" w:rsidRPr="00D1505C" w:rsidRDefault="007F0CE5" w:rsidP="00C700A8">
            <w:pPr>
              <w:spacing w:line="276" w:lineRule="auto"/>
              <w:textAlignment w:val="baseline"/>
              <w:rPr>
                <w:rFonts w:eastAsia="Times New Roman" w:cs="Arial"/>
                <w:szCs w:val="16"/>
                <w:lang w:eastAsia="en-GB"/>
              </w:rPr>
            </w:pPr>
            <w:r w:rsidRPr="00D1505C">
              <w:rPr>
                <w:rFonts w:eastAsia="Times New Roman" w:cs="Arial"/>
                <w:szCs w:val="16"/>
                <w:lang w:eastAsia="en-GB"/>
              </w:rPr>
              <w:t xml:space="preserve">(D) </w:t>
            </w:r>
            <w:hyperlink r:id="rId312" w:history="1">
              <w:r w:rsidR="00D079FF" w:rsidRPr="00323DAF">
                <w:rPr>
                  <w:rStyle w:val="Hyperlink"/>
                  <w:rFonts w:eastAsia="Times New Roman" w:cs="Arial"/>
                  <w:szCs w:val="16"/>
                  <w:lang w:eastAsia="en-GB"/>
                </w:rPr>
                <w:t>S</w:t>
              </w:r>
              <w:r w:rsidRPr="00323DAF">
                <w:rPr>
                  <w:rStyle w:val="Hyperlink"/>
                  <w:rFonts w:eastAsia="Times New Roman" w:cs="Arial"/>
                  <w:szCs w:val="16"/>
                  <w:lang w:eastAsia="en-GB"/>
                </w:rPr>
                <w:t>ustainability-linked bonds</w:t>
              </w:r>
            </w:hyperlink>
          </w:p>
        </w:tc>
        <w:tc>
          <w:tcPr>
            <w:tcW w:w="7455" w:type="dxa"/>
            <w:gridSpan w:val="4"/>
            <w:tcBorders>
              <w:bottom w:val="single" w:sz="6" w:space="0" w:color="A6A6A6" w:themeColor="background1" w:themeShade="A6"/>
            </w:tcBorders>
            <w:shd w:val="clear" w:color="auto" w:fill="FFFFFF" w:themeFill="background1"/>
            <w:vAlign w:val="center"/>
          </w:tcPr>
          <w:p w14:paraId="26F69529" w14:textId="77777777" w:rsidR="007F0CE5" w:rsidRPr="00D1505C" w:rsidRDefault="007F0CE5"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B74D30" w:rsidRPr="00D1505C" w14:paraId="5275865D"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7F6214" w14:textId="128E03DD" w:rsidR="007F0CE5" w:rsidRPr="00D1505C" w:rsidRDefault="007F0CE5" w:rsidP="00C700A8">
            <w:pPr>
              <w:spacing w:line="276" w:lineRule="auto"/>
              <w:textAlignment w:val="baseline"/>
              <w:rPr>
                <w:rFonts w:eastAsia="Times New Roman" w:cs="Arial"/>
                <w:szCs w:val="16"/>
                <w:lang w:eastAsia="en-GB"/>
              </w:rPr>
            </w:pPr>
            <w:r w:rsidRPr="00D1505C">
              <w:rPr>
                <w:rFonts w:eastAsia="Times New Roman" w:cs="Arial"/>
                <w:szCs w:val="16"/>
                <w:lang w:eastAsia="en-GB"/>
              </w:rPr>
              <w:t>(E) SDG or SDG-linked bonds</w:t>
            </w:r>
          </w:p>
        </w:tc>
        <w:tc>
          <w:tcPr>
            <w:tcW w:w="7455" w:type="dxa"/>
            <w:gridSpan w:val="4"/>
            <w:tcBorders>
              <w:bottom w:val="single" w:sz="6" w:space="0" w:color="A6A6A6" w:themeColor="background1" w:themeShade="A6"/>
            </w:tcBorders>
            <w:shd w:val="clear" w:color="auto" w:fill="FFFFFF" w:themeFill="background1"/>
            <w:vAlign w:val="center"/>
          </w:tcPr>
          <w:p w14:paraId="47E25F79" w14:textId="77777777" w:rsidR="007F0CE5" w:rsidRPr="00D1505C" w:rsidRDefault="007F0CE5"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B74D30" w:rsidRPr="00D1505C" w14:paraId="1CC7BA12"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5F349E" w14:textId="627684EB" w:rsidR="000111DC" w:rsidRPr="00D1505C" w:rsidRDefault="007F0CE5" w:rsidP="00C700A8">
            <w:pPr>
              <w:spacing w:line="276" w:lineRule="auto"/>
              <w:textAlignment w:val="baseline"/>
              <w:rPr>
                <w:rFonts w:eastAsia="Times New Roman" w:cs="Arial"/>
                <w:szCs w:val="16"/>
                <w:lang w:eastAsia="en-GB"/>
              </w:rPr>
            </w:pPr>
            <w:r w:rsidRPr="00D1505C">
              <w:rPr>
                <w:rFonts w:eastAsia="Times New Roman" w:cs="Arial"/>
                <w:szCs w:val="16"/>
                <w:lang w:eastAsia="en-GB"/>
              </w:rPr>
              <w:t xml:space="preserve">(F) Other </w:t>
            </w:r>
          </w:p>
          <w:p w14:paraId="01B07CB9" w14:textId="11A4EAED" w:rsidR="007F0CE5" w:rsidRPr="00D1505C" w:rsidRDefault="00686B6D" w:rsidP="00C700A8">
            <w:pPr>
              <w:spacing w:line="276" w:lineRule="auto"/>
              <w:textAlignment w:val="baseline"/>
              <w:rPr>
                <w:rFonts w:eastAsia="Times New Roman" w:cs="Arial"/>
                <w:szCs w:val="16"/>
                <w:lang w:eastAsia="en-GB"/>
              </w:rPr>
            </w:pPr>
            <w:r w:rsidRPr="00D1505C">
              <w:rPr>
                <w:rFonts w:eastAsia="Times New Roman" w:cs="Arial"/>
                <w:szCs w:val="16"/>
                <w:lang w:eastAsia="en-GB"/>
              </w:rPr>
              <w:t>S</w:t>
            </w:r>
            <w:r w:rsidR="007F0CE5" w:rsidRPr="00D1505C">
              <w:rPr>
                <w:rFonts w:eastAsia="Times New Roman" w:cs="Arial"/>
                <w:szCs w:val="16"/>
                <w:lang w:eastAsia="en-GB"/>
              </w:rPr>
              <w:t>pecify: _______ [</w:t>
            </w:r>
            <w:r w:rsidR="000111DC" w:rsidRPr="00D1505C">
              <w:rPr>
                <w:rFonts w:eastAsia="Times New Roman" w:cs="Arial"/>
                <w:szCs w:val="16"/>
                <w:lang w:eastAsia="en-GB"/>
              </w:rPr>
              <w:t>Mandatory f</w:t>
            </w:r>
            <w:r w:rsidR="007F0CE5" w:rsidRPr="00D1505C">
              <w:rPr>
                <w:rFonts w:eastAsia="Times New Roman" w:cs="Arial"/>
                <w:szCs w:val="16"/>
                <w:lang w:eastAsia="en-GB"/>
              </w:rPr>
              <w:t>ree text: small]</w:t>
            </w:r>
          </w:p>
        </w:tc>
        <w:tc>
          <w:tcPr>
            <w:tcW w:w="7455" w:type="dxa"/>
            <w:gridSpan w:val="4"/>
            <w:tcBorders>
              <w:bottom w:val="single" w:sz="6" w:space="0" w:color="A6A6A6" w:themeColor="background1" w:themeShade="A6"/>
            </w:tcBorders>
            <w:shd w:val="clear" w:color="auto" w:fill="FFFFFF" w:themeFill="background1"/>
            <w:vAlign w:val="center"/>
          </w:tcPr>
          <w:p w14:paraId="6AAD7E00" w14:textId="77777777" w:rsidR="007F0CE5" w:rsidRPr="00D1505C" w:rsidRDefault="007F0CE5"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B74D30" w:rsidRPr="00D1505C" w14:paraId="6DEEF633"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39F684" w14:textId="5D6008F2" w:rsidR="007F0CE5" w:rsidRPr="00D1505C" w:rsidRDefault="007F0CE5" w:rsidP="00D64706">
            <w:pPr>
              <w:spacing w:line="276" w:lineRule="auto"/>
              <w:textAlignment w:val="baseline"/>
              <w:rPr>
                <w:rFonts w:eastAsia="Times New Roman" w:cs="Arial"/>
                <w:szCs w:val="16"/>
                <w:lang w:eastAsia="en-GB"/>
              </w:rPr>
            </w:pPr>
            <w:r w:rsidRPr="00D1505C">
              <w:rPr>
                <w:rFonts w:eastAsia="Times New Roman" w:cs="Arial"/>
                <w:szCs w:val="16"/>
                <w:lang w:eastAsia="en-GB"/>
              </w:rPr>
              <w:t xml:space="preserve">(G) </w:t>
            </w:r>
            <w:r w:rsidR="00283D30" w:rsidRPr="00D1505C">
              <w:rPr>
                <w:rFonts w:eastAsia="Times New Roman" w:cs="Arial"/>
                <w:szCs w:val="16"/>
                <w:lang w:eastAsia="en-GB"/>
              </w:rPr>
              <w:t xml:space="preserve">Bonds not </w:t>
            </w:r>
            <w:r w:rsidR="007B3513" w:rsidRPr="00D1505C">
              <w:rPr>
                <w:rFonts w:eastAsia="Times New Roman" w:cs="Arial"/>
                <w:szCs w:val="16"/>
                <w:lang w:eastAsia="en-GB"/>
              </w:rPr>
              <w:t>labelled by the issuer</w:t>
            </w:r>
          </w:p>
        </w:tc>
        <w:tc>
          <w:tcPr>
            <w:tcW w:w="7455" w:type="dxa"/>
            <w:gridSpan w:val="4"/>
            <w:tcBorders>
              <w:bottom w:val="single" w:sz="6" w:space="0" w:color="A6A6A6" w:themeColor="background1" w:themeShade="A6"/>
            </w:tcBorders>
            <w:shd w:val="clear" w:color="auto" w:fill="FFFFFF" w:themeFill="background1"/>
            <w:vAlign w:val="center"/>
          </w:tcPr>
          <w:p w14:paraId="0BB305B7" w14:textId="573AB941" w:rsidR="007F0CE5" w:rsidRPr="00D1505C" w:rsidRDefault="000111DC"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B74D30" w:rsidRPr="00D1505C" w14:paraId="24E44695" w14:textId="77777777" w:rsidTr="000B5B0B">
        <w:trPr>
          <w:trHeight w:val="397"/>
        </w:trPr>
        <w:tc>
          <w:tcPr>
            <w:tcW w:w="7429" w:type="dxa"/>
            <w:gridSpan w:val="4"/>
            <w:tcBorders>
              <w:bottom w:val="single" w:sz="6" w:space="0" w:color="A6A6A6" w:themeColor="background1" w:themeShade="A6"/>
            </w:tcBorders>
            <w:shd w:val="clear" w:color="auto" w:fill="EDEDED" w:themeFill="accent3" w:themeFillTint="33"/>
            <w:tcMar>
              <w:top w:w="113" w:type="dxa"/>
              <w:left w:w="113" w:type="dxa"/>
              <w:bottom w:w="113" w:type="dxa"/>
              <w:right w:w="113" w:type="dxa"/>
            </w:tcMar>
            <w:vAlign w:val="center"/>
          </w:tcPr>
          <w:p w14:paraId="0367EFA1" w14:textId="77777777" w:rsidR="007F0CE5" w:rsidRPr="00D1505C" w:rsidRDefault="007F0CE5" w:rsidP="00C700A8">
            <w:pPr>
              <w:spacing w:line="276" w:lineRule="auto"/>
              <w:textAlignment w:val="baseline"/>
              <w:rPr>
                <w:rFonts w:eastAsia="Times New Roman" w:cs="Arial"/>
                <w:b/>
                <w:szCs w:val="16"/>
                <w:lang w:eastAsia="en-GB"/>
              </w:rPr>
            </w:pPr>
            <w:r w:rsidRPr="00D1505C">
              <w:rPr>
                <w:rFonts w:eastAsia="Times New Roman" w:cs="Arial"/>
                <w:b/>
                <w:szCs w:val="16"/>
                <w:lang w:eastAsia="en-GB"/>
              </w:rPr>
              <w:t>Total</w:t>
            </w:r>
          </w:p>
        </w:tc>
        <w:tc>
          <w:tcPr>
            <w:tcW w:w="7455" w:type="dxa"/>
            <w:gridSpan w:val="4"/>
            <w:tcBorders>
              <w:bottom w:val="single" w:sz="6" w:space="0" w:color="A6A6A6" w:themeColor="background1" w:themeShade="A6"/>
            </w:tcBorders>
            <w:shd w:val="clear" w:color="auto" w:fill="EDEDED" w:themeFill="accent3" w:themeFillTint="33"/>
            <w:vAlign w:val="center"/>
          </w:tcPr>
          <w:p w14:paraId="45609295" w14:textId="77777777" w:rsidR="007F0CE5" w:rsidRPr="00D1505C" w:rsidRDefault="007F0CE5" w:rsidP="00C700A8">
            <w:pPr>
              <w:spacing w:line="276" w:lineRule="auto"/>
              <w:textAlignment w:val="baseline"/>
              <w:rPr>
                <w:rFonts w:eastAsia="Times New Roman" w:cs="Arial"/>
                <w:b/>
                <w:szCs w:val="16"/>
                <w:lang w:eastAsia="en-GB"/>
              </w:rPr>
            </w:pPr>
            <w:r w:rsidRPr="00D1505C">
              <w:rPr>
                <w:rFonts w:eastAsia="Times New Roman" w:cs="Arial"/>
                <w:b/>
                <w:szCs w:val="16"/>
                <w:lang w:eastAsia="en-GB"/>
              </w:rPr>
              <w:t>100%</w:t>
            </w:r>
          </w:p>
        </w:tc>
      </w:tr>
    </w:tbl>
    <w:p w14:paraId="44D7EF2B" w14:textId="77777777" w:rsidR="000B5B0B" w:rsidRDefault="000B5B0B"/>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3040"/>
      </w:tblGrid>
      <w:tr w:rsidR="00B74D30" w:rsidRPr="00D1505C" w14:paraId="58AED51F" w14:textId="77777777" w:rsidTr="008C078C">
        <w:trPr>
          <w:trHeight w:val="300"/>
        </w:trPr>
        <w:tc>
          <w:tcPr>
            <w:tcW w:w="14882" w:type="dxa"/>
            <w:gridSpan w:val="2"/>
            <w:shd w:val="clear" w:color="auto" w:fill="0070C0"/>
            <w:vAlign w:val="center"/>
          </w:tcPr>
          <w:p w14:paraId="1EE52AFC" w14:textId="77777777" w:rsidR="007F0CE5" w:rsidRPr="00D1505C" w:rsidRDefault="007F0CE5" w:rsidP="00C700A8">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7F0CE5" w:rsidRPr="00D1505C" w14:paraId="2EDF04C2" w14:textId="77777777" w:rsidTr="008C078C">
        <w:trPr>
          <w:trHeight w:val="300"/>
        </w:trPr>
        <w:tc>
          <w:tcPr>
            <w:tcW w:w="1842" w:type="dxa"/>
            <w:shd w:val="clear" w:color="auto" w:fill="auto"/>
            <w:vAlign w:val="center"/>
          </w:tcPr>
          <w:p w14:paraId="4632DC5B" w14:textId="77777777" w:rsidR="007F0CE5" w:rsidRPr="00D1505C" w:rsidRDefault="007F0CE5" w:rsidP="00C700A8">
            <w:pPr>
              <w:rPr>
                <w:rStyle w:val="Hyperlink"/>
                <w:b/>
                <w:sz w:val="16"/>
                <w:szCs w:val="16"/>
              </w:rPr>
            </w:pPr>
            <w:r w:rsidRPr="00D1505C">
              <w:rPr>
                <w:b/>
                <w:sz w:val="16"/>
                <w:szCs w:val="16"/>
              </w:rPr>
              <w:t>Purpose of indicator</w:t>
            </w:r>
          </w:p>
        </w:tc>
        <w:tc>
          <w:tcPr>
            <w:tcW w:w="13040" w:type="dxa"/>
            <w:shd w:val="clear" w:color="auto" w:fill="auto"/>
            <w:vAlign w:val="center"/>
          </w:tcPr>
          <w:p w14:paraId="7EAEE58F" w14:textId="2C98B2E9" w:rsidR="00EF0F69" w:rsidRPr="00D1505C" w:rsidRDefault="00EF0F69" w:rsidP="00EF0F69">
            <w:pPr>
              <w:rPr>
                <w:rStyle w:val="Hyperlink"/>
                <w:color w:val="000000" w:themeColor="text1"/>
                <w:sz w:val="16"/>
                <w:szCs w:val="16"/>
              </w:rPr>
            </w:pPr>
            <w:r w:rsidRPr="00D1505C">
              <w:rPr>
                <w:rStyle w:val="Hyperlink"/>
                <w:color w:val="000000" w:themeColor="text1"/>
                <w:sz w:val="16"/>
                <w:szCs w:val="16"/>
              </w:rPr>
              <w:t>This indicator aims to assess the percentage of signatorie</w:t>
            </w:r>
            <w:r w:rsidR="00813D5C">
              <w:rPr>
                <w:rStyle w:val="Hyperlink"/>
                <w:color w:val="000000" w:themeColor="text1"/>
                <w:sz w:val="16"/>
                <w:szCs w:val="16"/>
              </w:rPr>
              <w:t>s’</w:t>
            </w:r>
            <w:r w:rsidRPr="00D1505C">
              <w:rPr>
                <w:rStyle w:val="Hyperlink"/>
                <w:color w:val="000000" w:themeColor="text1"/>
                <w:sz w:val="16"/>
                <w:szCs w:val="16"/>
              </w:rPr>
              <w:t xml:space="preserve"> thematic products that adhere to widely recognised ESG and/or SDG bond norms. Signatorie</w:t>
            </w:r>
            <w:r w:rsidR="00813D5C">
              <w:rPr>
                <w:rStyle w:val="Hyperlink"/>
                <w:color w:val="000000" w:themeColor="text1"/>
                <w:sz w:val="16"/>
                <w:szCs w:val="16"/>
              </w:rPr>
              <w:t>s’</w:t>
            </w:r>
            <w:r w:rsidRPr="00D1505C">
              <w:rPr>
                <w:rStyle w:val="Hyperlink"/>
                <w:color w:val="000000" w:themeColor="text1"/>
                <w:sz w:val="16"/>
                <w:szCs w:val="16"/>
              </w:rPr>
              <w:t xml:space="preserve"> responses will also determine which indicators they will see in later stages of the Reporting Framework.</w:t>
            </w:r>
          </w:p>
          <w:p w14:paraId="283C5D96" w14:textId="1E69AD89" w:rsidR="007F0CE5" w:rsidRPr="00D1505C" w:rsidRDefault="00EF0F69" w:rsidP="00EF0F69">
            <w:pPr>
              <w:rPr>
                <w:rStyle w:val="Hyperlink"/>
                <w:color w:val="000000" w:themeColor="text1"/>
                <w:sz w:val="16"/>
                <w:szCs w:val="16"/>
              </w:rPr>
            </w:pPr>
            <w:r w:rsidRPr="00D1505C">
              <w:rPr>
                <w:rStyle w:val="Hyperlink"/>
                <w:color w:val="000000" w:themeColor="text1"/>
                <w:sz w:val="16"/>
                <w:szCs w:val="16"/>
              </w:rPr>
              <w:t xml:space="preserve">The aggregate data collected through this indicator may also be used for </w:t>
            </w:r>
            <w:r w:rsidR="00932BE2">
              <w:rPr>
                <w:rStyle w:val="Hyperlink"/>
                <w:color w:val="000000" w:themeColor="text1"/>
                <w:sz w:val="16"/>
                <w:szCs w:val="16"/>
              </w:rPr>
              <w:t>analytical purposes in</w:t>
            </w:r>
            <w:r w:rsidRPr="00D1505C">
              <w:rPr>
                <w:rStyle w:val="Hyperlink"/>
                <w:color w:val="000000" w:themeColor="text1"/>
                <w:sz w:val="16"/>
                <w:szCs w:val="16"/>
              </w:rPr>
              <w:t xml:space="preserve"> PRI public communication</w:t>
            </w:r>
            <w:r w:rsidR="00514435">
              <w:rPr>
                <w:rStyle w:val="Hyperlink"/>
                <w:color w:val="000000" w:themeColor="text1"/>
                <w:sz w:val="16"/>
                <w:szCs w:val="16"/>
              </w:rPr>
              <w:t>s</w:t>
            </w:r>
            <w:r w:rsidRPr="00D1505C">
              <w:rPr>
                <w:rStyle w:val="Hyperlink"/>
                <w:color w:val="000000" w:themeColor="text1"/>
                <w:sz w:val="16"/>
                <w:szCs w:val="16"/>
              </w:rPr>
              <w:t>, including to develop guidance for signatories, reports and/or other outputs.</w:t>
            </w:r>
          </w:p>
        </w:tc>
      </w:tr>
      <w:tr w:rsidR="007F0CE5" w:rsidRPr="00D1505C" w14:paraId="52304AD1" w14:textId="77777777" w:rsidTr="008C078C">
        <w:trPr>
          <w:trHeight w:val="300"/>
        </w:trPr>
        <w:tc>
          <w:tcPr>
            <w:tcW w:w="1842" w:type="dxa"/>
            <w:shd w:val="clear" w:color="auto" w:fill="auto"/>
            <w:vAlign w:val="center"/>
          </w:tcPr>
          <w:p w14:paraId="3CC641F8" w14:textId="77777777" w:rsidR="007F0CE5" w:rsidRPr="00D1505C" w:rsidRDefault="007F0CE5" w:rsidP="00C700A8">
            <w:pPr>
              <w:rPr>
                <w:rStyle w:val="Hyperlink"/>
                <w:b/>
                <w:sz w:val="16"/>
                <w:szCs w:val="16"/>
              </w:rPr>
            </w:pPr>
            <w:r w:rsidRPr="00D1505C">
              <w:rPr>
                <w:b/>
                <w:sz w:val="16"/>
                <w:szCs w:val="16"/>
              </w:rPr>
              <w:t>Additional reporting guidance</w:t>
            </w:r>
          </w:p>
        </w:tc>
        <w:tc>
          <w:tcPr>
            <w:tcW w:w="13040" w:type="dxa"/>
            <w:shd w:val="clear" w:color="auto" w:fill="auto"/>
            <w:vAlign w:val="center"/>
          </w:tcPr>
          <w:p w14:paraId="1CDDA97A" w14:textId="57331272" w:rsidR="007F0CE5" w:rsidRPr="00D1505C" w:rsidRDefault="007F0CE5" w:rsidP="00C700A8">
            <w:pPr>
              <w:rPr>
                <w:rStyle w:val="Hyperlink"/>
                <w:color w:val="000000" w:themeColor="text1"/>
                <w:sz w:val="16"/>
                <w:szCs w:val="16"/>
              </w:rPr>
            </w:pPr>
            <w:r w:rsidRPr="00D1505C">
              <w:rPr>
                <w:rStyle w:val="Hyperlink"/>
                <w:color w:val="000000" w:themeColor="text1"/>
                <w:sz w:val="16"/>
                <w:szCs w:val="16"/>
              </w:rPr>
              <w:t xml:space="preserve">This indicator is aimed at investors investing in </w:t>
            </w:r>
            <w:r w:rsidR="00042B53" w:rsidRPr="00D1505C">
              <w:rPr>
                <w:rStyle w:val="Hyperlink"/>
                <w:color w:val="000000" w:themeColor="text1"/>
                <w:sz w:val="16"/>
                <w:szCs w:val="16"/>
              </w:rPr>
              <w:t>environmental and/or social bonds</w:t>
            </w:r>
            <w:r w:rsidRPr="00D1505C">
              <w:rPr>
                <w:rStyle w:val="Hyperlink"/>
                <w:color w:val="000000" w:themeColor="text1"/>
                <w:sz w:val="16"/>
                <w:szCs w:val="16"/>
              </w:rPr>
              <w:t xml:space="preserve">, not at potential </w:t>
            </w:r>
            <w:r w:rsidR="002A4D89">
              <w:rPr>
                <w:rStyle w:val="Hyperlink"/>
                <w:color w:val="000000" w:themeColor="text1"/>
                <w:sz w:val="16"/>
                <w:szCs w:val="16"/>
              </w:rPr>
              <w:t>bond issuers</w:t>
            </w:r>
            <w:r w:rsidRPr="00D1505C">
              <w:rPr>
                <w:rStyle w:val="Hyperlink"/>
                <w:color w:val="000000" w:themeColor="text1"/>
                <w:sz w:val="16"/>
                <w:szCs w:val="16"/>
              </w:rPr>
              <w:t>.</w:t>
            </w:r>
          </w:p>
          <w:p w14:paraId="7EBB73C0" w14:textId="77777777" w:rsidR="007F0CE5" w:rsidRPr="00D1505C" w:rsidRDefault="007F0CE5" w:rsidP="00C700A8">
            <w:pPr>
              <w:rPr>
                <w:rStyle w:val="Hyperlink"/>
                <w:color w:val="000000" w:themeColor="text1"/>
                <w:sz w:val="16"/>
                <w:szCs w:val="16"/>
              </w:rPr>
            </w:pPr>
          </w:p>
          <w:p w14:paraId="61353B49" w14:textId="58B76D92" w:rsidR="007F0CE5" w:rsidRPr="00D1505C" w:rsidRDefault="007F0CE5" w:rsidP="00C700A8">
            <w:pPr>
              <w:rPr>
                <w:rStyle w:val="Hyperlink"/>
                <w:color w:val="000000" w:themeColor="text1"/>
                <w:sz w:val="16"/>
                <w:szCs w:val="16"/>
              </w:rPr>
            </w:pPr>
            <w:r w:rsidRPr="00D1505C">
              <w:rPr>
                <w:rStyle w:val="Hyperlink"/>
                <w:color w:val="000000" w:themeColor="text1"/>
                <w:sz w:val="16"/>
                <w:szCs w:val="16"/>
              </w:rPr>
              <w:t>This indicator only applies to active fixed income.</w:t>
            </w:r>
            <w:r w:rsidR="00D74E8B" w:rsidRPr="00D1505C">
              <w:rPr>
                <w:rStyle w:val="Hyperlink"/>
                <w:color w:val="000000" w:themeColor="text1"/>
                <w:sz w:val="16"/>
                <w:szCs w:val="16"/>
              </w:rPr>
              <w:t xml:space="preserve"> </w:t>
            </w:r>
          </w:p>
        </w:tc>
      </w:tr>
      <w:tr w:rsidR="007F0CE5" w:rsidRPr="00D1505C" w14:paraId="0CF1D4A4" w14:textId="77777777" w:rsidTr="008C078C">
        <w:trPr>
          <w:trHeight w:val="300"/>
        </w:trPr>
        <w:tc>
          <w:tcPr>
            <w:tcW w:w="1842" w:type="dxa"/>
            <w:shd w:val="clear" w:color="auto" w:fill="auto"/>
            <w:vAlign w:val="center"/>
          </w:tcPr>
          <w:p w14:paraId="16EE75B3" w14:textId="77777777" w:rsidR="007F0CE5" w:rsidRPr="00D1505C" w:rsidRDefault="007F0CE5" w:rsidP="00C700A8">
            <w:pPr>
              <w:rPr>
                <w:b/>
                <w:bCs/>
                <w:sz w:val="16"/>
                <w:szCs w:val="16"/>
              </w:rPr>
            </w:pPr>
            <w:r w:rsidRPr="00D1505C">
              <w:rPr>
                <w:b/>
                <w:bCs/>
                <w:sz w:val="16"/>
                <w:szCs w:val="16"/>
              </w:rPr>
              <w:t>Reference to other standards</w:t>
            </w:r>
          </w:p>
        </w:tc>
        <w:tc>
          <w:tcPr>
            <w:tcW w:w="13040" w:type="dxa"/>
            <w:shd w:val="clear" w:color="auto" w:fill="auto"/>
            <w:vAlign w:val="center"/>
          </w:tcPr>
          <w:p w14:paraId="43C16924" w14:textId="58C6F049" w:rsidR="00372673" w:rsidRPr="00D1505C" w:rsidRDefault="00372673" w:rsidP="00C700A8">
            <w:pPr>
              <w:rPr>
                <w:rStyle w:val="Hyperlink"/>
                <w:b/>
                <w:bCs/>
                <w:color w:val="000000" w:themeColor="text1"/>
                <w:sz w:val="16"/>
                <w:szCs w:val="16"/>
              </w:rPr>
            </w:pPr>
            <w:r w:rsidRPr="00D1505C">
              <w:rPr>
                <w:rStyle w:val="Hyperlink"/>
                <w:b/>
                <w:bCs/>
                <w:color w:val="000000" w:themeColor="text1"/>
                <w:sz w:val="16"/>
                <w:szCs w:val="16"/>
              </w:rPr>
              <w:t xml:space="preserve">International </w:t>
            </w:r>
            <w:r w:rsidR="00ED620D" w:rsidRPr="00D1505C">
              <w:rPr>
                <w:rStyle w:val="Hyperlink"/>
                <w:b/>
                <w:bCs/>
                <w:color w:val="000000" w:themeColor="text1"/>
                <w:sz w:val="16"/>
                <w:szCs w:val="16"/>
              </w:rPr>
              <w:t>bond standards:</w:t>
            </w:r>
          </w:p>
          <w:p w14:paraId="30DABBF0" w14:textId="004E38A6" w:rsidR="007F0CE5" w:rsidRPr="00D1505C" w:rsidRDefault="00657A16" w:rsidP="00C700A8">
            <w:pPr>
              <w:rPr>
                <w:rStyle w:val="Hyperlink"/>
                <w:color w:val="000000" w:themeColor="text1"/>
                <w:sz w:val="16"/>
                <w:szCs w:val="16"/>
              </w:rPr>
            </w:pPr>
            <w:hyperlink r:id="rId313" w:history="1">
              <w:r w:rsidR="008E2ADF" w:rsidRPr="00D1505C">
                <w:rPr>
                  <w:rStyle w:val="Hyperlink"/>
                  <w:sz w:val="16"/>
                  <w:szCs w:val="16"/>
                </w:rPr>
                <w:t>CBI Climate Bonds Standard</w:t>
              </w:r>
            </w:hyperlink>
          </w:p>
          <w:p w14:paraId="25A651A5" w14:textId="5D5789A9" w:rsidR="00D865C6" w:rsidRPr="00D1505C" w:rsidRDefault="00657A16" w:rsidP="00D865C6">
            <w:pPr>
              <w:rPr>
                <w:rStyle w:val="Hyperlink"/>
                <w:color w:val="000000" w:themeColor="text1"/>
                <w:sz w:val="16"/>
                <w:szCs w:val="16"/>
              </w:rPr>
            </w:pPr>
            <w:hyperlink r:id="rId314" w:history="1">
              <w:r w:rsidR="00D865C6" w:rsidRPr="00D1505C">
                <w:rPr>
                  <w:rStyle w:val="Hyperlink"/>
                  <w:sz w:val="16"/>
                  <w:szCs w:val="16"/>
                </w:rPr>
                <w:t>ICMA</w:t>
              </w:r>
              <w:r w:rsidR="00FF56EE">
                <w:rPr>
                  <w:rStyle w:val="Hyperlink"/>
                  <w:sz w:val="16"/>
                  <w:szCs w:val="16"/>
                </w:rPr>
                <w:t>’s</w:t>
              </w:r>
              <w:r w:rsidR="00D865C6" w:rsidRPr="00D1505C">
                <w:rPr>
                  <w:rStyle w:val="Hyperlink"/>
                  <w:sz w:val="16"/>
                  <w:szCs w:val="16"/>
                </w:rPr>
                <w:t xml:space="preserve"> Green Bond Principles</w:t>
              </w:r>
            </w:hyperlink>
          </w:p>
          <w:p w14:paraId="7896F83C" w14:textId="024907F8" w:rsidR="00D865C6" w:rsidRPr="00D1505C" w:rsidRDefault="00657A16" w:rsidP="00D865C6">
            <w:pPr>
              <w:rPr>
                <w:rStyle w:val="Hyperlink"/>
                <w:color w:val="000000" w:themeColor="text1"/>
                <w:sz w:val="16"/>
                <w:szCs w:val="16"/>
              </w:rPr>
            </w:pPr>
            <w:hyperlink r:id="rId315" w:history="1">
              <w:r w:rsidR="00D865C6" w:rsidRPr="00D1505C">
                <w:rPr>
                  <w:rStyle w:val="Hyperlink"/>
                  <w:sz w:val="16"/>
                  <w:szCs w:val="16"/>
                </w:rPr>
                <w:t>ICMA</w:t>
              </w:r>
              <w:r w:rsidR="00FF56EE">
                <w:rPr>
                  <w:rStyle w:val="Hyperlink"/>
                  <w:sz w:val="16"/>
                  <w:szCs w:val="16"/>
                </w:rPr>
                <w:t>’s</w:t>
              </w:r>
              <w:r w:rsidR="00D865C6" w:rsidRPr="00D1505C">
                <w:rPr>
                  <w:rStyle w:val="Hyperlink"/>
                  <w:sz w:val="16"/>
                  <w:szCs w:val="16"/>
                </w:rPr>
                <w:t xml:space="preserve"> Social Bond Principles</w:t>
              </w:r>
            </w:hyperlink>
          </w:p>
          <w:p w14:paraId="52BE1912" w14:textId="46C353F7" w:rsidR="00D865C6" w:rsidRPr="00D1505C" w:rsidRDefault="00657A16" w:rsidP="00D865C6">
            <w:pPr>
              <w:rPr>
                <w:rStyle w:val="Hyperlink"/>
                <w:color w:val="auto"/>
                <w:sz w:val="16"/>
                <w:szCs w:val="16"/>
              </w:rPr>
            </w:pPr>
            <w:hyperlink r:id="rId316" w:history="1">
              <w:r w:rsidR="00D865C6" w:rsidRPr="00D1505C">
                <w:rPr>
                  <w:rStyle w:val="Hyperlink"/>
                  <w:sz w:val="16"/>
                  <w:szCs w:val="16"/>
                </w:rPr>
                <w:t>ICMA</w:t>
              </w:r>
              <w:r w:rsidR="00FF56EE">
                <w:rPr>
                  <w:rStyle w:val="Hyperlink"/>
                  <w:sz w:val="16"/>
                  <w:szCs w:val="16"/>
                </w:rPr>
                <w:t>’s</w:t>
              </w:r>
              <w:r w:rsidR="00D865C6" w:rsidRPr="00D1505C">
                <w:rPr>
                  <w:rStyle w:val="Hyperlink"/>
                  <w:sz w:val="16"/>
                  <w:szCs w:val="16"/>
                </w:rPr>
                <w:t xml:space="preserve"> Sustainability Bond Guidelines</w:t>
              </w:r>
            </w:hyperlink>
          </w:p>
          <w:p w14:paraId="1A7BEC40" w14:textId="4E78FE47" w:rsidR="00D865C6" w:rsidRPr="00D1505C" w:rsidRDefault="00657A16" w:rsidP="00D865C6">
            <w:pPr>
              <w:rPr>
                <w:rStyle w:val="Hyperlink"/>
                <w:sz w:val="16"/>
                <w:szCs w:val="16"/>
              </w:rPr>
            </w:pPr>
            <w:hyperlink r:id="rId317" w:history="1">
              <w:r w:rsidR="00D865C6" w:rsidRPr="00D1505C">
                <w:rPr>
                  <w:rStyle w:val="Hyperlink"/>
                  <w:sz w:val="16"/>
                  <w:szCs w:val="16"/>
                </w:rPr>
                <w:t>ICMA</w:t>
              </w:r>
              <w:r w:rsidR="00FF56EE">
                <w:rPr>
                  <w:rStyle w:val="Hyperlink"/>
                  <w:sz w:val="16"/>
                  <w:szCs w:val="16"/>
                </w:rPr>
                <w:t>’s</w:t>
              </w:r>
              <w:r w:rsidR="00D865C6" w:rsidRPr="00D1505C">
                <w:rPr>
                  <w:rStyle w:val="Hyperlink"/>
                  <w:sz w:val="16"/>
                  <w:szCs w:val="16"/>
                </w:rPr>
                <w:t xml:space="preserve"> Sustainability-Linked Bond Principles</w:t>
              </w:r>
            </w:hyperlink>
          </w:p>
          <w:p w14:paraId="6AB90BE3" w14:textId="77777777" w:rsidR="00D865C6" w:rsidRPr="00D1505C" w:rsidRDefault="00657A16" w:rsidP="00D865C6">
            <w:pPr>
              <w:rPr>
                <w:rStyle w:val="Hyperlink"/>
                <w:color w:val="000000" w:themeColor="text1"/>
                <w:sz w:val="16"/>
                <w:szCs w:val="16"/>
              </w:rPr>
            </w:pPr>
            <w:hyperlink r:id="rId318" w:history="1">
              <w:r w:rsidR="00D865C6" w:rsidRPr="00D1505C">
                <w:rPr>
                  <w:rStyle w:val="Hyperlink"/>
                  <w:sz w:val="16"/>
                  <w:szCs w:val="16"/>
                </w:rPr>
                <w:t>UNDP SDG Impact Standards for Bond Issuers</w:t>
              </w:r>
            </w:hyperlink>
            <w:r w:rsidR="00D865C6" w:rsidRPr="00D1505C">
              <w:rPr>
                <w:rStyle w:val="Hyperlink"/>
                <w:color w:val="000000" w:themeColor="text1"/>
                <w:sz w:val="16"/>
                <w:szCs w:val="16"/>
              </w:rPr>
              <w:t xml:space="preserve"> </w:t>
            </w:r>
          </w:p>
          <w:p w14:paraId="342C16AD" w14:textId="77777777" w:rsidR="00ED620D" w:rsidRPr="00D1505C" w:rsidRDefault="00ED620D" w:rsidP="00D865C6">
            <w:pPr>
              <w:rPr>
                <w:rStyle w:val="Hyperlink"/>
                <w:color w:val="000000" w:themeColor="text1"/>
                <w:sz w:val="16"/>
                <w:szCs w:val="16"/>
              </w:rPr>
            </w:pPr>
          </w:p>
          <w:p w14:paraId="03F05983" w14:textId="59CCBC26" w:rsidR="00216FF4" w:rsidRPr="00D1505C" w:rsidRDefault="00ED620D" w:rsidP="00216FF4">
            <w:pPr>
              <w:rPr>
                <w:rStyle w:val="Hyperlink"/>
                <w:b/>
                <w:bCs/>
                <w:color w:val="000000" w:themeColor="text1"/>
                <w:sz w:val="16"/>
                <w:szCs w:val="16"/>
              </w:rPr>
            </w:pPr>
            <w:r w:rsidRPr="00D1505C">
              <w:rPr>
                <w:rStyle w:val="Hyperlink"/>
                <w:b/>
                <w:bCs/>
                <w:color w:val="000000" w:themeColor="text1"/>
                <w:sz w:val="16"/>
                <w:szCs w:val="16"/>
              </w:rPr>
              <w:t>Regional bond standards:</w:t>
            </w:r>
          </w:p>
          <w:p w14:paraId="34584E85" w14:textId="39F6D68E" w:rsidR="00216FF4" w:rsidRPr="00D1505C" w:rsidRDefault="00657A16" w:rsidP="00216FF4">
            <w:pPr>
              <w:rPr>
                <w:rStyle w:val="Hyperlink"/>
                <w:color w:val="000000" w:themeColor="text1"/>
                <w:sz w:val="16"/>
                <w:szCs w:val="16"/>
              </w:rPr>
            </w:pPr>
            <w:hyperlink r:id="rId319" w:anchor=":~:text=ASEAN%20Green%20Bond%20Standards&amp;text=The%20ASEAN%20Green%20Bonds%20Standards,green%20finance%20for%20the%20region." w:history="1">
              <w:r w:rsidR="00216FF4" w:rsidRPr="00D1505C">
                <w:rPr>
                  <w:rStyle w:val="Hyperlink"/>
                  <w:sz w:val="16"/>
                  <w:szCs w:val="16"/>
                </w:rPr>
                <w:t>ASEAN Bond Standards</w:t>
              </w:r>
            </w:hyperlink>
            <w:r w:rsidR="00216FF4" w:rsidRPr="00D1505C">
              <w:rPr>
                <w:rStyle w:val="Hyperlink"/>
                <w:color w:val="000000" w:themeColor="text1"/>
                <w:sz w:val="16"/>
                <w:szCs w:val="16"/>
              </w:rPr>
              <w:t xml:space="preserve"> </w:t>
            </w:r>
          </w:p>
          <w:p w14:paraId="4E40D11A" w14:textId="7ECF1F7A" w:rsidR="00216FF4" w:rsidRPr="00D1505C" w:rsidRDefault="00657A16" w:rsidP="00216FF4">
            <w:pPr>
              <w:rPr>
                <w:rStyle w:val="Hyperlink"/>
                <w:color w:val="000000" w:themeColor="text1"/>
                <w:sz w:val="16"/>
                <w:szCs w:val="16"/>
              </w:rPr>
            </w:pPr>
            <w:hyperlink r:id="rId320" w:history="1">
              <w:r w:rsidR="008C62A0" w:rsidRPr="00D1505C">
                <w:rPr>
                  <w:rStyle w:val="Hyperlink"/>
                  <w:sz w:val="16"/>
                  <w:szCs w:val="16"/>
                </w:rPr>
                <w:t>Austrian Ecolabel</w:t>
              </w:r>
            </w:hyperlink>
            <w:r w:rsidR="008C62A0" w:rsidRPr="00D1505C">
              <w:rPr>
                <w:rStyle w:val="Hyperlink"/>
                <w:color w:val="000000" w:themeColor="text1"/>
                <w:sz w:val="16"/>
                <w:szCs w:val="16"/>
              </w:rPr>
              <w:t xml:space="preserve"> (UZ49</w:t>
            </w:r>
            <w:r w:rsidR="00216FF4" w:rsidRPr="00D1505C">
              <w:rPr>
                <w:rStyle w:val="Hyperlink"/>
                <w:color w:val="000000" w:themeColor="text1"/>
                <w:sz w:val="16"/>
                <w:szCs w:val="16"/>
              </w:rPr>
              <w:t xml:space="preserve">) </w:t>
            </w:r>
          </w:p>
          <w:p w14:paraId="14C8ED5B" w14:textId="77777777" w:rsidR="000250BA" w:rsidRPr="00D1505C" w:rsidRDefault="00657A16" w:rsidP="00216FF4">
            <w:pPr>
              <w:rPr>
                <w:rStyle w:val="Hyperlink"/>
                <w:color w:val="000000" w:themeColor="text1"/>
                <w:sz w:val="16"/>
                <w:szCs w:val="16"/>
              </w:rPr>
            </w:pPr>
            <w:hyperlink r:id="rId321" w:history="1">
              <w:r w:rsidR="00216FF4" w:rsidRPr="00D1505C">
                <w:rPr>
                  <w:rStyle w:val="Hyperlink"/>
                  <w:sz w:val="16"/>
                  <w:szCs w:val="16"/>
                </w:rPr>
                <w:t>EU Green Bonds Standard</w:t>
              </w:r>
            </w:hyperlink>
          </w:p>
          <w:p w14:paraId="06A93704" w14:textId="77777777" w:rsidR="000250BA" w:rsidRPr="003D197C" w:rsidRDefault="00657A16" w:rsidP="000250BA">
            <w:pPr>
              <w:rPr>
                <w:rStyle w:val="Hyperlink"/>
                <w:color w:val="000000" w:themeColor="text1"/>
                <w:sz w:val="16"/>
                <w:szCs w:val="16"/>
                <w:lang w:val="it-IT"/>
              </w:rPr>
            </w:pPr>
            <w:hyperlink r:id="rId322" w:history="1">
              <w:r w:rsidR="000250BA" w:rsidRPr="003D197C">
                <w:rPr>
                  <w:rStyle w:val="Hyperlink"/>
                  <w:sz w:val="16"/>
                  <w:szCs w:val="16"/>
                  <w:lang w:val="it-IT"/>
                </w:rPr>
                <w:t>Febelfin</w:t>
              </w:r>
            </w:hyperlink>
            <w:r w:rsidR="000250BA" w:rsidRPr="003D197C">
              <w:rPr>
                <w:rStyle w:val="Hyperlink"/>
                <w:color w:val="000000" w:themeColor="text1"/>
                <w:sz w:val="16"/>
                <w:szCs w:val="16"/>
                <w:lang w:val="it-IT"/>
              </w:rPr>
              <w:t xml:space="preserve"> </w:t>
            </w:r>
          </w:p>
          <w:p w14:paraId="174623D9" w14:textId="77777777" w:rsidR="000250BA" w:rsidRPr="003D197C" w:rsidRDefault="00657A16" w:rsidP="000250BA">
            <w:pPr>
              <w:rPr>
                <w:rStyle w:val="Hyperlink"/>
                <w:color w:val="000000" w:themeColor="text1"/>
                <w:sz w:val="16"/>
                <w:szCs w:val="16"/>
                <w:lang w:val="it-IT"/>
              </w:rPr>
            </w:pPr>
            <w:hyperlink r:id="rId323" w:history="1">
              <w:r w:rsidR="000250BA" w:rsidRPr="003D197C">
                <w:rPr>
                  <w:rStyle w:val="Hyperlink"/>
                  <w:sz w:val="16"/>
                  <w:szCs w:val="16"/>
                  <w:lang w:val="it-IT"/>
                </w:rPr>
                <w:t>FNG-Siegel</w:t>
              </w:r>
            </w:hyperlink>
            <w:r w:rsidR="000250BA" w:rsidRPr="003D197C">
              <w:rPr>
                <w:rStyle w:val="Hyperlink"/>
                <w:color w:val="000000" w:themeColor="text1"/>
                <w:sz w:val="16"/>
                <w:szCs w:val="16"/>
                <w:lang w:val="it-IT"/>
              </w:rPr>
              <w:t xml:space="preserve"> </w:t>
            </w:r>
          </w:p>
          <w:p w14:paraId="401DAE28" w14:textId="77777777" w:rsidR="000250BA" w:rsidRPr="003D197C" w:rsidRDefault="00657A16" w:rsidP="00216FF4">
            <w:pPr>
              <w:rPr>
                <w:rStyle w:val="Hyperlink"/>
                <w:sz w:val="16"/>
                <w:szCs w:val="16"/>
                <w:lang w:val="it-IT"/>
              </w:rPr>
            </w:pPr>
            <w:hyperlink r:id="rId324" w:history="1">
              <w:r w:rsidR="000250BA" w:rsidRPr="003D197C">
                <w:rPr>
                  <w:rStyle w:val="Hyperlink"/>
                  <w:sz w:val="16"/>
                  <w:szCs w:val="16"/>
                  <w:lang w:val="it-IT"/>
                </w:rPr>
                <w:t>Greenfin</w:t>
              </w:r>
            </w:hyperlink>
          </w:p>
          <w:p w14:paraId="32C3D050" w14:textId="77777777" w:rsidR="000250BA" w:rsidRPr="003D197C" w:rsidRDefault="00657A16" w:rsidP="00216FF4">
            <w:pPr>
              <w:rPr>
                <w:rStyle w:val="Hyperlink"/>
                <w:sz w:val="16"/>
                <w:szCs w:val="16"/>
                <w:lang w:val="it-IT"/>
              </w:rPr>
            </w:pPr>
            <w:hyperlink r:id="rId325" w:history="1">
              <w:r w:rsidR="000250BA" w:rsidRPr="003D197C">
                <w:rPr>
                  <w:rStyle w:val="Hyperlink"/>
                  <w:sz w:val="16"/>
                  <w:szCs w:val="16"/>
                  <w:lang w:val="it-IT"/>
                </w:rPr>
                <w:t>Le label ISR</w:t>
              </w:r>
            </w:hyperlink>
          </w:p>
          <w:p w14:paraId="75618E88" w14:textId="078C7727" w:rsidR="0079689E" w:rsidRPr="00D1505C" w:rsidRDefault="00657A16" w:rsidP="00216FF4">
            <w:pPr>
              <w:rPr>
                <w:rStyle w:val="Hyperlink"/>
                <w:sz w:val="16"/>
                <w:szCs w:val="16"/>
              </w:rPr>
            </w:pPr>
            <w:hyperlink r:id="rId326" w:history="1">
              <w:proofErr w:type="spellStart"/>
              <w:r w:rsidR="0079689E" w:rsidRPr="00D1505C">
                <w:rPr>
                  <w:rStyle w:val="Hyperlink"/>
                  <w:sz w:val="16"/>
                  <w:szCs w:val="16"/>
                </w:rPr>
                <w:t>Luxflag</w:t>
              </w:r>
              <w:proofErr w:type="spellEnd"/>
              <w:r w:rsidR="0079689E" w:rsidRPr="00D1505C">
                <w:rPr>
                  <w:rStyle w:val="Hyperlink"/>
                  <w:sz w:val="16"/>
                  <w:szCs w:val="16"/>
                </w:rPr>
                <w:t xml:space="preserve"> Green Bond</w:t>
              </w:r>
            </w:hyperlink>
          </w:p>
          <w:p w14:paraId="40C6ADDA" w14:textId="77777777" w:rsidR="0079689E" w:rsidRPr="00D1505C" w:rsidRDefault="00657A16" w:rsidP="0079689E">
            <w:pPr>
              <w:rPr>
                <w:rStyle w:val="Hyperlink"/>
                <w:color w:val="000000" w:themeColor="text1"/>
                <w:sz w:val="16"/>
                <w:szCs w:val="16"/>
              </w:rPr>
            </w:pPr>
            <w:hyperlink r:id="rId327" w:history="1">
              <w:r w:rsidR="0079689E" w:rsidRPr="00D1505C">
                <w:rPr>
                  <w:rStyle w:val="Hyperlink"/>
                  <w:sz w:val="16"/>
                  <w:szCs w:val="16"/>
                </w:rPr>
                <w:t>Nordic Swan Ecolabel</w:t>
              </w:r>
            </w:hyperlink>
            <w:r w:rsidR="0079689E" w:rsidRPr="00D1505C">
              <w:rPr>
                <w:rStyle w:val="Hyperlink"/>
                <w:color w:val="000000" w:themeColor="text1"/>
                <w:sz w:val="16"/>
                <w:szCs w:val="16"/>
              </w:rPr>
              <w:t xml:space="preserve"> </w:t>
            </w:r>
          </w:p>
          <w:p w14:paraId="21085D4A" w14:textId="12BFC895" w:rsidR="0079689E" w:rsidRPr="00D1505C" w:rsidRDefault="00657A16" w:rsidP="0079689E">
            <w:pPr>
              <w:rPr>
                <w:rStyle w:val="Hyperlink"/>
                <w:color w:val="000000" w:themeColor="text1"/>
                <w:sz w:val="16"/>
                <w:szCs w:val="16"/>
              </w:rPr>
            </w:pPr>
            <w:hyperlink r:id="rId328" w:history="1">
              <w:r w:rsidR="0079689E" w:rsidRPr="00D1505C">
                <w:rPr>
                  <w:rStyle w:val="Hyperlink"/>
                  <w:sz w:val="16"/>
                  <w:szCs w:val="16"/>
                </w:rPr>
                <w:t>People</w:t>
              </w:r>
              <w:r w:rsidR="00FF56EE">
                <w:rPr>
                  <w:rStyle w:val="Hyperlink"/>
                  <w:sz w:val="16"/>
                  <w:szCs w:val="16"/>
                </w:rPr>
                <w:t>’s</w:t>
              </w:r>
              <w:r w:rsidR="0079689E" w:rsidRPr="00D1505C">
                <w:rPr>
                  <w:rStyle w:val="Hyperlink"/>
                  <w:sz w:val="16"/>
                  <w:szCs w:val="16"/>
                </w:rPr>
                <w:t xml:space="preserve"> Bank of China green bond guidelines</w:t>
              </w:r>
            </w:hyperlink>
          </w:p>
          <w:p w14:paraId="03EC8D43" w14:textId="77777777" w:rsidR="0079689E" w:rsidRPr="00D1505C" w:rsidRDefault="00657A16" w:rsidP="0079689E">
            <w:pPr>
              <w:rPr>
                <w:rStyle w:val="Hyperlink"/>
                <w:color w:val="000000" w:themeColor="text1"/>
                <w:sz w:val="16"/>
                <w:szCs w:val="16"/>
              </w:rPr>
            </w:pPr>
            <w:hyperlink r:id="rId329" w:history="1">
              <w:r w:rsidR="0079689E" w:rsidRPr="00D1505C">
                <w:rPr>
                  <w:rStyle w:val="Hyperlink"/>
                  <w:sz w:val="16"/>
                  <w:szCs w:val="16"/>
                </w:rPr>
                <w:t>RIAA</w:t>
              </w:r>
            </w:hyperlink>
            <w:r w:rsidR="0079689E" w:rsidRPr="00D1505C">
              <w:rPr>
                <w:rStyle w:val="Hyperlink"/>
                <w:color w:val="000000" w:themeColor="text1"/>
                <w:sz w:val="16"/>
                <w:szCs w:val="16"/>
              </w:rPr>
              <w:t xml:space="preserve"> </w:t>
            </w:r>
          </w:p>
          <w:p w14:paraId="17E37AFC" w14:textId="2FD90DDB" w:rsidR="00D865C6" w:rsidRPr="00D1505C" w:rsidRDefault="00657A16" w:rsidP="00216FF4">
            <w:pPr>
              <w:rPr>
                <w:rStyle w:val="Hyperlink"/>
                <w:color w:val="000000" w:themeColor="text1"/>
              </w:rPr>
            </w:pPr>
            <w:hyperlink r:id="rId330" w:history="1">
              <w:r w:rsidR="000250BA" w:rsidRPr="00D1505C">
                <w:rPr>
                  <w:rStyle w:val="Hyperlink"/>
                  <w:sz w:val="16"/>
                  <w:szCs w:val="16"/>
                </w:rPr>
                <w:t>Towards Sustainability</w:t>
              </w:r>
            </w:hyperlink>
            <w:r w:rsidR="007B6995">
              <w:rPr>
                <w:rStyle w:val="Hyperlink"/>
                <w:color w:val="000000" w:themeColor="text1"/>
                <w:sz w:val="16"/>
                <w:szCs w:val="16"/>
              </w:rPr>
              <w:t xml:space="preserve"> </w:t>
            </w:r>
          </w:p>
        </w:tc>
      </w:tr>
      <w:tr w:rsidR="00B74D30" w:rsidRPr="00D1505C" w14:paraId="5F30EDA3" w14:textId="77777777" w:rsidTr="008C078C">
        <w:trPr>
          <w:trHeight w:val="300"/>
        </w:trPr>
        <w:tc>
          <w:tcPr>
            <w:tcW w:w="14882" w:type="dxa"/>
            <w:gridSpan w:val="2"/>
            <w:shd w:val="clear" w:color="auto" w:fill="0070C0"/>
            <w:vAlign w:val="center"/>
          </w:tcPr>
          <w:p w14:paraId="347748CF" w14:textId="77777777" w:rsidR="007F0CE5" w:rsidRPr="00D1505C" w:rsidRDefault="007F0CE5" w:rsidP="00C700A8">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7F0CE5" w:rsidRPr="00D1505C" w14:paraId="4ED90BC3" w14:textId="77777777" w:rsidTr="008C078C">
        <w:trPr>
          <w:trHeight w:val="300"/>
        </w:trPr>
        <w:tc>
          <w:tcPr>
            <w:tcW w:w="1842" w:type="dxa"/>
            <w:shd w:val="clear" w:color="auto" w:fill="auto"/>
            <w:vAlign w:val="center"/>
          </w:tcPr>
          <w:p w14:paraId="73196825" w14:textId="77777777" w:rsidR="007F0CE5" w:rsidRPr="00D1505C" w:rsidRDefault="007F0CE5" w:rsidP="00C700A8">
            <w:pPr>
              <w:rPr>
                <w:b/>
                <w:bCs/>
                <w:sz w:val="16"/>
                <w:szCs w:val="16"/>
              </w:rPr>
            </w:pPr>
            <w:r w:rsidRPr="00D1505C">
              <w:rPr>
                <w:b/>
                <w:bCs/>
                <w:sz w:val="16"/>
                <w:szCs w:val="16"/>
              </w:rPr>
              <w:t>Dependent on</w:t>
            </w:r>
          </w:p>
        </w:tc>
        <w:tc>
          <w:tcPr>
            <w:tcW w:w="13040" w:type="dxa"/>
            <w:shd w:val="clear" w:color="auto" w:fill="auto"/>
            <w:vAlign w:val="center"/>
          </w:tcPr>
          <w:p w14:paraId="2078A184" w14:textId="1A46FFF2" w:rsidR="007F0CE5" w:rsidRPr="00D1505C" w:rsidRDefault="007F0CE5" w:rsidP="00C700A8">
            <w:pPr>
              <w:rPr>
                <w:color w:val="000000" w:themeColor="text1"/>
                <w:sz w:val="16"/>
                <w:szCs w:val="16"/>
              </w:rPr>
            </w:pPr>
            <w:r w:rsidRPr="00D1505C">
              <w:rPr>
                <w:color w:val="000000" w:themeColor="text1"/>
                <w:sz w:val="16"/>
                <w:szCs w:val="16"/>
              </w:rPr>
              <w:t xml:space="preserve">[OO </w:t>
            </w:r>
            <w:r w:rsidR="0029533D" w:rsidRPr="00D1505C">
              <w:rPr>
                <w:color w:val="000000" w:themeColor="text1"/>
                <w:sz w:val="16"/>
                <w:szCs w:val="16"/>
              </w:rPr>
              <w:t>17</w:t>
            </w:r>
            <w:r w:rsidRPr="00D1505C">
              <w:rPr>
                <w:color w:val="000000" w:themeColor="text1"/>
                <w:sz w:val="16"/>
                <w:szCs w:val="16"/>
              </w:rPr>
              <w:t xml:space="preserve"> FI]</w:t>
            </w:r>
          </w:p>
        </w:tc>
      </w:tr>
      <w:tr w:rsidR="007F0CE5" w:rsidRPr="00D1505C" w14:paraId="2012DA24" w14:textId="77777777" w:rsidTr="008C078C">
        <w:trPr>
          <w:trHeight w:val="300"/>
        </w:trPr>
        <w:tc>
          <w:tcPr>
            <w:tcW w:w="1842" w:type="dxa"/>
            <w:shd w:val="clear" w:color="auto" w:fill="auto"/>
            <w:vAlign w:val="center"/>
          </w:tcPr>
          <w:p w14:paraId="77A50443" w14:textId="77777777" w:rsidR="007F0CE5" w:rsidRPr="00D1505C" w:rsidRDefault="007F0CE5" w:rsidP="00C700A8">
            <w:pPr>
              <w:rPr>
                <w:b/>
                <w:bCs/>
                <w:sz w:val="16"/>
                <w:szCs w:val="16"/>
              </w:rPr>
            </w:pPr>
            <w:r w:rsidRPr="00D1505C">
              <w:rPr>
                <w:b/>
                <w:bCs/>
                <w:sz w:val="16"/>
                <w:szCs w:val="16"/>
              </w:rPr>
              <w:lastRenderedPageBreak/>
              <w:t>Gateway to</w:t>
            </w:r>
          </w:p>
        </w:tc>
        <w:tc>
          <w:tcPr>
            <w:tcW w:w="13040" w:type="dxa"/>
            <w:shd w:val="clear" w:color="auto" w:fill="auto"/>
            <w:vAlign w:val="center"/>
          </w:tcPr>
          <w:p w14:paraId="10A18909" w14:textId="57229929" w:rsidR="007F0CE5" w:rsidRPr="00D1505C" w:rsidRDefault="007F0CE5" w:rsidP="00C700A8">
            <w:pPr>
              <w:rPr>
                <w:sz w:val="16"/>
                <w:szCs w:val="16"/>
              </w:rPr>
            </w:pPr>
            <w:r w:rsidRPr="00D1505C">
              <w:rPr>
                <w:color w:val="000000" w:themeColor="text1"/>
                <w:sz w:val="16"/>
                <w:szCs w:val="16"/>
              </w:rPr>
              <w:t xml:space="preserve">[FI </w:t>
            </w:r>
            <w:r w:rsidR="00686B6D" w:rsidRPr="00D1505C">
              <w:rPr>
                <w:color w:val="000000" w:themeColor="text1"/>
                <w:sz w:val="16"/>
                <w:szCs w:val="16"/>
              </w:rPr>
              <w:t>15</w:t>
            </w:r>
            <w:r w:rsidRPr="00D1505C">
              <w:rPr>
                <w:color w:val="000000" w:themeColor="text1"/>
                <w:sz w:val="16"/>
                <w:szCs w:val="16"/>
              </w:rPr>
              <w:t>]</w:t>
            </w:r>
            <w:r w:rsidR="00CB1911" w:rsidRPr="00D1505C">
              <w:rPr>
                <w:color w:val="000000" w:themeColor="text1"/>
                <w:sz w:val="16"/>
                <w:szCs w:val="16"/>
              </w:rPr>
              <w:t>,</w:t>
            </w:r>
            <w:r w:rsidRPr="00D1505C">
              <w:rPr>
                <w:color w:val="000000" w:themeColor="text1"/>
                <w:sz w:val="16"/>
                <w:szCs w:val="16"/>
              </w:rPr>
              <w:t xml:space="preserve"> </w:t>
            </w:r>
            <w:r w:rsidR="00CB1911" w:rsidRPr="00D1505C">
              <w:rPr>
                <w:color w:val="000000" w:themeColor="text1"/>
                <w:sz w:val="16"/>
                <w:szCs w:val="16"/>
              </w:rPr>
              <w:t>[</w:t>
            </w:r>
            <w:r w:rsidR="00597606" w:rsidRPr="00D1505C">
              <w:rPr>
                <w:color w:val="000000" w:themeColor="text1"/>
                <w:sz w:val="16"/>
                <w:szCs w:val="16"/>
              </w:rPr>
              <w:t xml:space="preserve">FI </w:t>
            </w:r>
            <w:r w:rsidR="00686B6D" w:rsidRPr="00D1505C">
              <w:rPr>
                <w:color w:val="000000" w:themeColor="text1"/>
                <w:sz w:val="16"/>
                <w:szCs w:val="16"/>
              </w:rPr>
              <w:t>17</w:t>
            </w:r>
            <w:r w:rsidR="00597606" w:rsidRPr="00D1505C">
              <w:rPr>
                <w:color w:val="000000" w:themeColor="text1"/>
                <w:sz w:val="16"/>
                <w:szCs w:val="16"/>
              </w:rPr>
              <w:t xml:space="preserve">] </w:t>
            </w:r>
          </w:p>
        </w:tc>
      </w:tr>
      <w:tr w:rsidR="00B74D30" w:rsidRPr="00D1505C" w14:paraId="60C49297" w14:textId="77777777" w:rsidTr="008C078C">
        <w:trPr>
          <w:trHeight w:val="300"/>
        </w:trPr>
        <w:tc>
          <w:tcPr>
            <w:tcW w:w="14882" w:type="dxa"/>
            <w:gridSpan w:val="2"/>
            <w:shd w:val="clear" w:color="auto" w:fill="0070C0"/>
            <w:vAlign w:val="center"/>
          </w:tcPr>
          <w:p w14:paraId="0E474F94" w14:textId="77777777" w:rsidR="007F0CE5" w:rsidRPr="00D1505C" w:rsidRDefault="007F0CE5" w:rsidP="00C700A8">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7F0CE5" w:rsidRPr="00D1505C" w14:paraId="47D39DF5" w14:textId="77777777" w:rsidTr="008C078C">
        <w:trPr>
          <w:trHeight w:val="300"/>
        </w:trPr>
        <w:tc>
          <w:tcPr>
            <w:tcW w:w="14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38A30A" w14:textId="77777777" w:rsidR="007F0CE5" w:rsidRPr="00D1505C" w:rsidRDefault="007F0CE5" w:rsidP="00C700A8">
            <w:pPr>
              <w:rPr>
                <w:bCs/>
                <w:sz w:val="16"/>
                <w:szCs w:val="16"/>
              </w:rPr>
            </w:pPr>
            <w:r w:rsidRPr="00D1505C">
              <w:rPr>
                <w:bCs/>
                <w:sz w:val="16"/>
                <w:szCs w:val="16"/>
              </w:rPr>
              <w:t>Not assessed</w:t>
            </w:r>
          </w:p>
        </w:tc>
      </w:tr>
    </w:tbl>
    <w:p w14:paraId="19B3C0EA" w14:textId="77777777" w:rsidR="00457A69" w:rsidRPr="00D1505C" w:rsidRDefault="00457A69" w:rsidP="001D5E3B">
      <w:bookmarkStart w:id="146" w:name="_Toc114210158"/>
    </w:p>
    <w:p w14:paraId="355F3BA0" w14:textId="77777777" w:rsidR="00457A69" w:rsidRPr="00D1505C" w:rsidRDefault="00457A69">
      <w:pPr>
        <w:spacing w:after="160" w:line="259" w:lineRule="auto"/>
        <w:rPr>
          <w:rFonts w:eastAsiaTheme="majorEastAsia" w:cstheme="majorBidi"/>
          <w:caps/>
          <w:color w:val="2F5496" w:themeColor="accent1" w:themeShade="BF"/>
          <w:sz w:val="40"/>
          <w:szCs w:val="32"/>
        </w:rPr>
      </w:pPr>
      <w:r w:rsidRPr="00D1505C">
        <w:br w:type="page"/>
      </w:r>
    </w:p>
    <w:p w14:paraId="676386CF" w14:textId="1FFC83F6" w:rsidR="004353B0" w:rsidRPr="00D1505C" w:rsidRDefault="004353B0" w:rsidP="000170B5">
      <w:pPr>
        <w:pStyle w:val="Heading1"/>
      </w:pPr>
      <w:bookmarkStart w:id="147" w:name="_Toc131156733"/>
      <w:r w:rsidRPr="00D1505C">
        <w:lastRenderedPageBreak/>
        <w:t>Summary of reporting requirements</w:t>
      </w:r>
      <w:bookmarkEnd w:id="146"/>
      <w:bookmarkEnd w:id="147"/>
    </w:p>
    <w:p w14:paraId="7037A6A9" w14:textId="20600F34" w:rsidR="004353B0" w:rsidRPr="00D1505C" w:rsidRDefault="004353B0" w:rsidP="004353B0">
      <w:pPr>
        <w:pStyle w:val="Heading2"/>
        <w:tabs>
          <w:tab w:val="left" w:pos="12758"/>
        </w:tabs>
        <w:rPr>
          <w:rFonts w:eastAsia="MS PGothic" w:cs="Times New Roman"/>
          <w:caps w:val="0"/>
          <w:color w:val="auto"/>
          <w:sz w:val="20"/>
          <w:szCs w:val="20"/>
        </w:rPr>
      </w:pPr>
      <w:bookmarkStart w:id="148" w:name="_Toc131156734"/>
      <w:r w:rsidRPr="00D1505C">
        <w:t xml:space="preserve">Summary of reporting requirements [OO </w:t>
      </w:r>
      <w:r w:rsidR="001311E3" w:rsidRPr="00D1505C">
        <w:t>21</w:t>
      </w:r>
      <w:r w:rsidRPr="00D1505C">
        <w:t>]</w:t>
      </w:r>
      <w:bookmarkEnd w:id="148"/>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320"/>
        <w:gridCol w:w="2512"/>
        <w:gridCol w:w="1208"/>
        <w:gridCol w:w="3467"/>
        <w:gridCol w:w="251"/>
        <w:gridCol w:w="1733"/>
        <w:gridCol w:w="1992"/>
      </w:tblGrid>
      <w:tr w:rsidR="00DA22D5" w:rsidRPr="00D1505C" w14:paraId="5A8C6888" w14:textId="77777777" w:rsidTr="002441DC">
        <w:trPr>
          <w:trHeight w:val="367"/>
        </w:trPr>
        <w:tc>
          <w:tcPr>
            <w:tcW w:w="1842" w:type="dxa"/>
            <w:vMerge w:val="restart"/>
            <w:shd w:val="clear" w:color="auto" w:fill="DFF5F9"/>
            <w:vAlign w:val="center"/>
            <w:hideMark/>
          </w:tcPr>
          <w:p w14:paraId="22019E14" w14:textId="77777777" w:rsidR="00DA22D5" w:rsidRPr="00D1505C" w:rsidRDefault="00DA22D5">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331A2255" w14:textId="77777777" w:rsidR="00DA22D5" w:rsidRPr="00D1505C" w:rsidRDefault="00DA22D5">
            <w:pPr>
              <w:spacing w:line="240" w:lineRule="auto"/>
              <w:jc w:val="center"/>
              <w:textAlignment w:val="baseline"/>
              <w:rPr>
                <w:rFonts w:eastAsia="Times New Roman" w:cs="Arial"/>
                <w:b/>
                <w:sz w:val="14"/>
                <w:szCs w:val="14"/>
                <w:lang w:eastAsia="en-GB"/>
              </w:rPr>
            </w:pPr>
          </w:p>
          <w:p w14:paraId="0CA3F225" w14:textId="2A55A1FD" w:rsidR="00DA22D5" w:rsidRPr="00D1505C" w:rsidRDefault="00DA22D5">
            <w:pPr>
              <w:pStyle w:val="Indicatorsubsection"/>
              <w:rPr>
                <w:sz w:val="18"/>
                <w:szCs w:val="18"/>
                <w:lang w:val="en-GB"/>
              </w:rPr>
            </w:pPr>
            <w:bookmarkStart w:id="149" w:name="_Toc131156735"/>
            <w:r w:rsidRPr="00D1505C">
              <w:rPr>
                <w:lang w:val="en-GB"/>
              </w:rPr>
              <w:t>OO 21</w:t>
            </w:r>
            <w:bookmarkEnd w:id="149"/>
          </w:p>
        </w:tc>
        <w:tc>
          <w:tcPr>
            <w:tcW w:w="1558" w:type="dxa"/>
            <w:shd w:val="clear" w:color="auto" w:fill="DFF5F9"/>
            <w:vAlign w:val="center"/>
            <w:hideMark/>
          </w:tcPr>
          <w:p w14:paraId="088D3210" w14:textId="77777777" w:rsidR="00DA22D5" w:rsidRPr="00D1505C" w:rsidRDefault="00DA22D5">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3" w:type="dxa"/>
            <w:gridSpan w:val="2"/>
            <w:shd w:val="clear" w:color="auto" w:fill="DFF5F9"/>
            <w:vAlign w:val="center"/>
          </w:tcPr>
          <w:p w14:paraId="2BC64144" w14:textId="49630011" w:rsidR="00DA22D5" w:rsidRPr="00D1505C" w:rsidRDefault="00DA22D5">
            <w:pPr>
              <w:spacing w:line="240" w:lineRule="auto"/>
              <w:textAlignment w:val="baseline"/>
              <w:rPr>
                <w:rFonts w:eastAsia="Times New Roman" w:cs="Arial"/>
                <w:sz w:val="14"/>
                <w:szCs w:val="14"/>
                <w:lang w:eastAsia="en-GB"/>
              </w:rPr>
            </w:pPr>
            <w:r w:rsidRPr="00D1505C">
              <w:rPr>
                <w:b/>
                <w:bCs/>
                <w:sz w:val="22"/>
                <w:szCs w:val="22"/>
              </w:rPr>
              <w:t>Multiple indicators</w:t>
            </w:r>
          </w:p>
        </w:tc>
        <w:tc>
          <w:tcPr>
            <w:tcW w:w="4677" w:type="dxa"/>
            <w:gridSpan w:val="2"/>
            <w:vMerge w:val="restart"/>
            <w:shd w:val="clear" w:color="auto" w:fill="DFF5F9"/>
            <w:vAlign w:val="center"/>
          </w:tcPr>
          <w:p w14:paraId="6FC2A30B" w14:textId="77777777" w:rsidR="00DA22D5" w:rsidRPr="00D1505C" w:rsidRDefault="00DA22D5">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18F5D8EE" w14:textId="77777777" w:rsidR="00DA22D5" w:rsidRPr="00D1505C" w:rsidRDefault="00DA22D5">
            <w:pPr>
              <w:spacing w:line="240" w:lineRule="auto"/>
              <w:jc w:val="center"/>
              <w:textAlignment w:val="baseline"/>
              <w:rPr>
                <w:rFonts w:eastAsia="Times New Roman" w:cs="Arial"/>
                <w:sz w:val="14"/>
                <w:szCs w:val="14"/>
                <w:lang w:eastAsia="en-GB"/>
              </w:rPr>
            </w:pPr>
          </w:p>
          <w:p w14:paraId="2A8FE6B9" w14:textId="77777777" w:rsidR="00DA22D5" w:rsidRPr="00D1505C" w:rsidRDefault="00DA22D5">
            <w:pPr>
              <w:jc w:val="center"/>
              <w:rPr>
                <w:sz w:val="18"/>
                <w:szCs w:val="18"/>
              </w:rPr>
            </w:pPr>
            <w:r w:rsidRPr="00D1505C">
              <w:rPr>
                <w:b/>
                <w:bCs/>
                <w:sz w:val="22"/>
                <w:szCs w:val="22"/>
              </w:rPr>
              <w:t>Summary of reporting requirements</w:t>
            </w:r>
          </w:p>
        </w:tc>
        <w:tc>
          <w:tcPr>
            <w:tcW w:w="1984" w:type="dxa"/>
            <w:gridSpan w:val="2"/>
            <w:vMerge w:val="restart"/>
            <w:shd w:val="clear" w:color="auto" w:fill="DFF5F9"/>
            <w:vAlign w:val="center"/>
            <w:hideMark/>
          </w:tcPr>
          <w:p w14:paraId="6D930CE3" w14:textId="77777777" w:rsidR="00DA22D5" w:rsidRPr="00D1505C" w:rsidRDefault="00DA22D5">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3D625DD2" w14:textId="77777777" w:rsidR="00DA22D5" w:rsidRPr="00D1505C" w:rsidRDefault="00DA22D5">
            <w:pPr>
              <w:spacing w:line="240" w:lineRule="auto"/>
              <w:jc w:val="center"/>
              <w:textAlignment w:val="baseline"/>
              <w:rPr>
                <w:rFonts w:eastAsia="Times New Roman" w:cs="Arial"/>
                <w:b/>
                <w:bCs/>
                <w:sz w:val="14"/>
                <w:szCs w:val="14"/>
                <w:lang w:eastAsia="en-GB"/>
              </w:rPr>
            </w:pPr>
          </w:p>
          <w:p w14:paraId="01B616C9" w14:textId="77777777" w:rsidR="00DA22D5" w:rsidRPr="00D1505C" w:rsidRDefault="00DA22D5">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8" w:type="dxa"/>
            <w:vMerge w:val="restart"/>
            <w:shd w:val="clear" w:color="auto" w:fill="00B0F0"/>
            <w:tcMar>
              <w:top w:w="113" w:type="dxa"/>
              <w:left w:w="113" w:type="dxa"/>
              <w:bottom w:w="113" w:type="dxa"/>
              <w:right w:w="113" w:type="dxa"/>
            </w:tcMar>
            <w:vAlign w:val="center"/>
            <w:hideMark/>
          </w:tcPr>
          <w:p w14:paraId="4194DA29" w14:textId="77777777" w:rsidR="00DA22D5" w:rsidRPr="00D1505C" w:rsidRDefault="00DA22D5">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06823922" w14:textId="77777777" w:rsidR="00DA22D5" w:rsidRPr="00D1505C" w:rsidRDefault="00DA22D5">
            <w:pPr>
              <w:spacing w:line="240" w:lineRule="auto"/>
              <w:jc w:val="center"/>
              <w:textAlignment w:val="baseline"/>
              <w:rPr>
                <w:rFonts w:eastAsia="Times New Roman" w:cs="Arial"/>
                <w:b/>
                <w:bCs/>
                <w:color w:val="FFFFFF" w:themeColor="background1"/>
                <w:sz w:val="14"/>
                <w:szCs w:val="14"/>
                <w:lang w:eastAsia="en-GB"/>
              </w:rPr>
            </w:pPr>
          </w:p>
          <w:p w14:paraId="4CD6767D" w14:textId="77777777" w:rsidR="00DA22D5" w:rsidRPr="00D1505C" w:rsidRDefault="00DA22D5">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DA22D5" w:rsidRPr="00D1505C" w14:paraId="1144C9CE" w14:textId="77777777" w:rsidTr="002441DC">
        <w:trPr>
          <w:trHeight w:val="367"/>
        </w:trPr>
        <w:tc>
          <w:tcPr>
            <w:tcW w:w="1842" w:type="dxa"/>
            <w:vMerge/>
            <w:shd w:val="clear" w:color="auto" w:fill="DFF5F9"/>
            <w:vAlign w:val="center"/>
          </w:tcPr>
          <w:p w14:paraId="5793226A" w14:textId="77777777" w:rsidR="00DA22D5" w:rsidRPr="00D1505C" w:rsidRDefault="00DA22D5">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29C23C2" w14:textId="77777777" w:rsidR="00DA22D5" w:rsidRPr="00D1505C" w:rsidRDefault="00DA22D5">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3" w:type="dxa"/>
            <w:gridSpan w:val="2"/>
            <w:shd w:val="clear" w:color="auto" w:fill="DFF5F9"/>
            <w:vAlign w:val="center"/>
          </w:tcPr>
          <w:p w14:paraId="7B14AEDA" w14:textId="77777777" w:rsidR="00DA22D5" w:rsidRPr="00D1505C" w:rsidRDefault="00DA22D5">
            <w:pPr>
              <w:spacing w:line="240" w:lineRule="auto"/>
              <w:textAlignment w:val="baseline"/>
              <w:rPr>
                <w:rFonts w:eastAsia="Times New Roman" w:cs="Arial"/>
                <w:b/>
                <w:sz w:val="14"/>
                <w:szCs w:val="14"/>
                <w:lang w:eastAsia="en-GB"/>
              </w:rPr>
            </w:pPr>
            <w:r w:rsidRPr="00D1505C">
              <w:rPr>
                <w:b/>
                <w:bCs/>
                <w:sz w:val="22"/>
                <w:szCs w:val="22"/>
              </w:rPr>
              <w:t>Multiple indicators</w:t>
            </w:r>
          </w:p>
        </w:tc>
        <w:tc>
          <w:tcPr>
            <w:tcW w:w="4677" w:type="dxa"/>
            <w:gridSpan w:val="2"/>
            <w:vMerge/>
            <w:shd w:val="clear" w:color="auto" w:fill="DFF5F9"/>
            <w:vAlign w:val="center"/>
          </w:tcPr>
          <w:p w14:paraId="6384D82E" w14:textId="77777777" w:rsidR="00DA22D5" w:rsidRPr="00D1505C" w:rsidRDefault="00DA22D5">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7A6647A1" w14:textId="77777777" w:rsidR="00DA22D5" w:rsidRPr="00D1505C" w:rsidRDefault="00DA22D5">
            <w:pPr>
              <w:spacing w:line="240" w:lineRule="auto"/>
              <w:jc w:val="center"/>
              <w:textAlignment w:val="baseline"/>
              <w:rPr>
                <w:rFonts w:eastAsia="Times New Roman" w:cs="Arial"/>
                <w:b/>
                <w:bCs/>
                <w:sz w:val="14"/>
                <w:szCs w:val="14"/>
                <w:lang w:eastAsia="en-GB"/>
              </w:rPr>
            </w:pPr>
          </w:p>
        </w:tc>
        <w:tc>
          <w:tcPr>
            <w:tcW w:w="1988" w:type="dxa"/>
            <w:vMerge/>
            <w:shd w:val="clear" w:color="auto" w:fill="00B0F0"/>
            <w:tcMar>
              <w:top w:w="113" w:type="dxa"/>
              <w:left w:w="113" w:type="dxa"/>
              <w:bottom w:w="113" w:type="dxa"/>
              <w:right w:w="113" w:type="dxa"/>
            </w:tcMar>
            <w:vAlign w:val="center"/>
          </w:tcPr>
          <w:p w14:paraId="40D6F369" w14:textId="77777777" w:rsidR="00DA22D5" w:rsidRPr="00D1505C" w:rsidRDefault="00DA22D5">
            <w:pPr>
              <w:spacing w:line="240" w:lineRule="auto"/>
              <w:jc w:val="center"/>
              <w:textAlignment w:val="baseline"/>
              <w:rPr>
                <w:rFonts w:eastAsia="Times New Roman" w:cs="Arial"/>
                <w:b/>
                <w:bCs/>
                <w:color w:val="FFFFFF" w:themeColor="background1"/>
                <w:sz w:val="14"/>
                <w:szCs w:val="14"/>
                <w:lang w:eastAsia="en-GB"/>
              </w:rPr>
            </w:pPr>
          </w:p>
        </w:tc>
      </w:tr>
      <w:tr w:rsidR="004353B0" w:rsidRPr="00D1505C" w14:paraId="0B1EBDF9" w14:textId="77777777" w:rsidTr="00DA22D5">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16FEA254" w14:textId="510849CE" w:rsidR="004353B0" w:rsidRPr="00D1505C" w:rsidRDefault="004353B0">
            <w:pPr>
              <w:spacing w:line="276" w:lineRule="auto"/>
              <w:textAlignment w:val="baseline"/>
              <w:rPr>
                <w:rFonts w:eastAsia="Times New Roman" w:cs="Arial"/>
                <w:b/>
                <w:lang w:eastAsia="en-GB"/>
              </w:rPr>
            </w:pPr>
            <w:r w:rsidRPr="00D1505C">
              <w:rPr>
                <w:rFonts w:eastAsia="Times New Roman" w:cs="Arial"/>
                <w:b/>
                <w:lang w:eastAsia="en-GB"/>
              </w:rPr>
              <w:t xml:space="preserve">The following table shows which modules are mandatory </w:t>
            </w:r>
            <w:r w:rsidR="001D5020" w:rsidRPr="00D1505C">
              <w:rPr>
                <w:rFonts w:eastAsia="Times New Roman" w:cs="Arial"/>
                <w:b/>
                <w:lang w:eastAsia="en-GB"/>
              </w:rPr>
              <w:t>or</w:t>
            </w:r>
            <w:r w:rsidRPr="00D1505C">
              <w:rPr>
                <w:rFonts w:eastAsia="Times New Roman" w:cs="Arial"/>
                <w:b/>
                <w:lang w:eastAsia="en-GB"/>
              </w:rPr>
              <w:t xml:space="preserve"> voluntary to report on in the separate PRI asset class modules. Where a module is voluntary, indicate if you wish to report on it.</w:t>
            </w:r>
          </w:p>
          <w:p w14:paraId="41A636B9" w14:textId="77777777" w:rsidR="004353B0" w:rsidRPr="00D1505C" w:rsidRDefault="004353B0">
            <w:pPr>
              <w:spacing w:line="276" w:lineRule="auto"/>
              <w:textAlignment w:val="baseline"/>
              <w:rPr>
                <w:rFonts w:eastAsia="Times New Roman" w:cs="Arial"/>
                <w:lang w:eastAsia="en-GB"/>
              </w:rPr>
            </w:pPr>
          </w:p>
          <w:p w14:paraId="208E389E" w14:textId="2E14CC9F" w:rsidR="004353B0" w:rsidRPr="00D1505C" w:rsidRDefault="004353B0">
            <w:pPr>
              <w:spacing w:line="276" w:lineRule="auto"/>
              <w:textAlignment w:val="baseline"/>
              <w:rPr>
                <w:rFonts w:eastAsia="Times New Roman" w:cs="Arial"/>
                <w:i/>
                <w:iCs/>
                <w:lang w:eastAsia="en-GB"/>
              </w:rPr>
            </w:pPr>
            <w:r w:rsidRPr="00D1505C">
              <w:rPr>
                <w:rFonts w:eastAsia="Times New Roman" w:cs="Arial"/>
                <w:i/>
                <w:iCs/>
                <w:lang w:eastAsia="en-GB"/>
              </w:rPr>
              <w:t xml:space="preserve">See </w:t>
            </w:r>
            <w:r w:rsidR="007B6995">
              <w:rPr>
                <w:rFonts w:eastAsia="Times New Roman" w:cs="Arial"/>
                <w:i/>
                <w:iCs/>
                <w:lang w:eastAsia="en-GB"/>
              </w:rPr>
              <w:t>‘</w:t>
            </w:r>
            <w:r w:rsidRPr="00D1505C">
              <w:rPr>
                <w:rFonts w:eastAsia="Times New Roman" w:cs="Arial"/>
                <w:i/>
                <w:iCs/>
                <w:lang w:eastAsia="en-GB"/>
              </w:rPr>
              <w:t>Explanatory notes - Additional reporting requirements</w:t>
            </w:r>
            <w:r w:rsidR="007B6995">
              <w:rPr>
                <w:rFonts w:eastAsia="Times New Roman" w:cs="Arial"/>
                <w:i/>
                <w:iCs/>
                <w:lang w:eastAsia="en-GB"/>
              </w:rPr>
              <w:t>’</w:t>
            </w:r>
            <w:r w:rsidRPr="00D1505C">
              <w:rPr>
                <w:rFonts w:eastAsia="Times New Roman" w:cs="Arial"/>
                <w:i/>
                <w:iCs/>
                <w:lang w:eastAsia="en-GB"/>
              </w:rPr>
              <w:t xml:space="preserve"> for details on when a module is mandatory or voluntary to report on.</w:t>
            </w:r>
          </w:p>
        </w:tc>
      </w:tr>
      <w:tr w:rsidR="00A1540C" w:rsidRPr="00D1505C" w14:paraId="7EAC66A0" w14:textId="77777777" w:rsidTr="002441DC">
        <w:trPr>
          <w:trHeight w:val="465"/>
        </w:trPr>
        <w:tc>
          <w:tcPr>
            <w:tcW w:w="3718" w:type="dxa"/>
            <w:gridSpan w:val="3"/>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356AB241" w14:textId="2E422BC1" w:rsidR="00A1540C" w:rsidRPr="00D1505C" w:rsidRDefault="00A1540C" w:rsidP="00A36CA4">
            <w:pPr>
              <w:pStyle w:val="ListParagraph"/>
              <w:spacing w:line="276" w:lineRule="auto"/>
              <w:ind w:left="0"/>
              <w:jc w:val="center"/>
              <w:textAlignment w:val="baseline"/>
              <w:rPr>
                <w:rFonts w:eastAsia="Times New Roman" w:cs="Arial"/>
                <w:b/>
                <w:bCs/>
                <w:lang w:eastAsia="en-GB"/>
              </w:rPr>
            </w:pPr>
            <w:r w:rsidRPr="00D1505C">
              <w:rPr>
                <w:rFonts w:eastAsia="Times New Roman" w:cs="Arial"/>
                <w:b/>
                <w:bCs/>
                <w:lang w:eastAsia="en-GB"/>
              </w:rPr>
              <w:t>Applicable modules</w:t>
            </w:r>
          </w:p>
        </w:tc>
        <w:tc>
          <w:tcPr>
            <w:tcW w:w="3718" w:type="dxa"/>
            <w:gridSpan w:val="2"/>
            <w:shd w:val="clear" w:color="auto" w:fill="EDEDED"/>
            <w:vAlign w:val="center"/>
          </w:tcPr>
          <w:p w14:paraId="59453550" w14:textId="77777777" w:rsidR="00A1540C" w:rsidRPr="00D1505C" w:rsidRDefault="00A1540C">
            <w:pPr>
              <w:spacing w:line="276" w:lineRule="auto"/>
              <w:jc w:val="center"/>
              <w:textAlignment w:val="baseline"/>
              <w:rPr>
                <w:rFonts w:eastAsia="Times New Roman" w:cs="Arial"/>
                <w:b/>
                <w:bCs/>
                <w:lang w:eastAsia="en-GB"/>
              </w:rPr>
            </w:pPr>
            <w:r w:rsidRPr="00D1505C">
              <w:rPr>
                <w:rFonts w:eastAsia="Times New Roman" w:cs="Arial"/>
                <w:b/>
                <w:bCs/>
                <w:lang w:eastAsia="en-GB"/>
              </w:rPr>
              <w:t xml:space="preserve">(1) Mandatory to report </w:t>
            </w:r>
          </w:p>
        </w:tc>
        <w:tc>
          <w:tcPr>
            <w:tcW w:w="7446" w:type="dxa"/>
            <w:gridSpan w:val="4"/>
            <w:shd w:val="clear" w:color="auto" w:fill="EDEDED"/>
            <w:vAlign w:val="center"/>
          </w:tcPr>
          <w:p w14:paraId="75EC209F" w14:textId="269EC86A" w:rsidR="00A1540C" w:rsidRPr="00D1505C" w:rsidRDefault="00A1540C" w:rsidP="00A1540C">
            <w:pPr>
              <w:spacing w:line="276" w:lineRule="auto"/>
              <w:jc w:val="center"/>
              <w:textAlignment w:val="baseline"/>
              <w:rPr>
                <w:rFonts w:eastAsia="Times New Roman" w:cs="Arial"/>
                <w:b/>
                <w:bCs/>
                <w:lang w:eastAsia="en-GB"/>
              </w:rPr>
            </w:pPr>
            <w:r w:rsidRPr="00D1505C">
              <w:rPr>
                <w:rFonts w:eastAsia="Times New Roman" w:cs="Arial"/>
                <w:b/>
                <w:bCs/>
                <w:lang w:eastAsia="en-GB"/>
              </w:rPr>
              <w:t xml:space="preserve">(2) Voluntary to report </w:t>
            </w:r>
          </w:p>
        </w:tc>
      </w:tr>
      <w:tr w:rsidR="00065CF3" w:rsidRPr="00D1505C" w14:paraId="12F3B06B"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E9F380" w14:textId="77777777" w:rsidR="00A1540C" w:rsidRPr="00D1505C" w:rsidRDefault="00A1540C">
            <w:pPr>
              <w:pStyle w:val="ListParagraph"/>
              <w:spacing w:line="276" w:lineRule="auto"/>
              <w:ind w:left="360"/>
              <w:textAlignment w:val="baseline"/>
              <w:rPr>
                <w:rFonts w:eastAsia="Times New Roman" w:cs="Arial"/>
                <w:lang w:eastAsia="en-GB"/>
              </w:rPr>
            </w:pPr>
          </w:p>
        </w:tc>
        <w:tc>
          <w:tcPr>
            <w:tcW w:w="3721" w:type="dxa"/>
            <w:gridSpan w:val="2"/>
            <w:shd w:val="clear" w:color="auto" w:fill="D9E2F3" w:themeFill="accent1" w:themeFillTint="33"/>
            <w:vAlign w:val="center"/>
          </w:tcPr>
          <w:p w14:paraId="482F3437" w14:textId="6EFABBF6" w:rsidR="00A1540C" w:rsidRPr="00D1505C" w:rsidRDefault="00A1540C">
            <w:pPr>
              <w:spacing w:line="276" w:lineRule="auto"/>
              <w:jc w:val="center"/>
              <w:textAlignment w:val="baseline"/>
              <w:rPr>
                <w:rFonts w:eastAsia="Times New Roman" w:cs="Arial"/>
                <w:i/>
                <w:iCs/>
                <w:lang w:eastAsia="en-GB"/>
              </w:rPr>
            </w:pPr>
            <w:r w:rsidRPr="00D1505C">
              <w:rPr>
                <w:rFonts w:eastAsia="Times New Roman" w:cs="Arial"/>
                <w:i/>
                <w:iCs/>
                <w:lang w:eastAsia="en-GB"/>
              </w:rPr>
              <w:t>(pre</w:t>
            </w:r>
            <w:r w:rsidR="007D0F46" w:rsidRPr="00D1505C">
              <w:rPr>
                <w:rFonts w:eastAsia="Times New Roman" w:cs="Arial"/>
                <w:i/>
                <w:iCs/>
                <w:lang w:eastAsia="en-GB"/>
              </w:rPr>
              <w:t>-filled</w:t>
            </w:r>
            <w:r w:rsidRPr="00D1505C">
              <w:rPr>
                <w:rFonts w:eastAsia="Times New Roman" w:cs="Arial"/>
                <w:i/>
                <w:iCs/>
                <w:lang w:eastAsia="en-GB"/>
              </w:rPr>
              <w:t xml:space="preserve"> based on previous responses)</w:t>
            </w:r>
          </w:p>
        </w:tc>
        <w:tc>
          <w:tcPr>
            <w:tcW w:w="3720" w:type="dxa"/>
            <w:gridSpan w:val="2"/>
            <w:shd w:val="clear" w:color="auto" w:fill="FFFFFF" w:themeFill="background1"/>
            <w:vAlign w:val="center"/>
          </w:tcPr>
          <w:p w14:paraId="55F2FD18" w14:textId="2409C228" w:rsidR="00A1540C" w:rsidRPr="00912773" w:rsidRDefault="00A1540C" w:rsidP="00640100">
            <w:pPr>
              <w:spacing w:line="276" w:lineRule="auto"/>
              <w:jc w:val="center"/>
              <w:textAlignment w:val="baseline"/>
              <w:rPr>
                <w:rFonts w:eastAsia="Times New Roman" w:cs="Arial"/>
                <w:b/>
                <w:bCs/>
                <w:lang w:eastAsia="en-GB"/>
              </w:rPr>
            </w:pPr>
            <w:r w:rsidRPr="00912773">
              <w:rPr>
                <w:rFonts w:eastAsia="Times New Roman" w:cs="Arial"/>
                <w:b/>
                <w:bCs/>
                <w:lang w:eastAsia="en-GB"/>
              </w:rPr>
              <w:t xml:space="preserve">(2.1) Yes, I </w:t>
            </w:r>
            <w:r w:rsidR="00CF2CCB" w:rsidRPr="00912773">
              <w:rPr>
                <w:rFonts w:eastAsia="Times New Roman" w:cs="Arial"/>
                <w:b/>
                <w:bCs/>
                <w:lang w:eastAsia="en-GB"/>
              </w:rPr>
              <w:t>want to opt-</w:t>
            </w:r>
            <w:r w:rsidRPr="00912773">
              <w:rPr>
                <w:rFonts w:eastAsia="Times New Roman" w:cs="Arial"/>
                <w:b/>
                <w:bCs/>
                <w:lang w:eastAsia="en-GB"/>
              </w:rPr>
              <w:t xml:space="preserve">in </w:t>
            </w:r>
            <w:r w:rsidR="00CF2CCB" w:rsidRPr="00912773">
              <w:rPr>
                <w:rFonts w:eastAsia="Times New Roman" w:cs="Arial"/>
                <w:b/>
                <w:bCs/>
                <w:lang w:eastAsia="en-GB"/>
              </w:rPr>
              <w:t xml:space="preserve">to </w:t>
            </w:r>
            <w:r w:rsidRPr="00912773">
              <w:rPr>
                <w:rFonts w:eastAsia="Times New Roman" w:cs="Arial"/>
                <w:b/>
                <w:bCs/>
                <w:lang w:eastAsia="en-GB"/>
              </w:rPr>
              <w:t>reporting on the module</w:t>
            </w:r>
          </w:p>
        </w:tc>
        <w:tc>
          <w:tcPr>
            <w:tcW w:w="3721" w:type="dxa"/>
            <w:gridSpan w:val="2"/>
            <w:shd w:val="clear" w:color="auto" w:fill="FFFFFF" w:themeFill="background1"/>
            <w:vAlign w:val="center"/>
          </w:tcPr>
          <w:p w14:paraId="76CF8A25" w14:textId="256A40B0" w:rsidR="00A1540C" w:rsidRPr="00912773" w:rsidRDefault="00A1540C" w:rsidP="00A36CA4">
            <w:pPr>
              <w:spacing w:line="276" w:lineRule="auto"/>
              <w:jc w:val="center"/>
              <w:textAlignment w:val="baseline"/>
              <w:rPr>
                <w:rFonts w:eastAsia="Times New Roman" w:cs="Arial"/>
                <w:b/>
                <w:bCs/>
                <w:i/>
                <w:iCs/>
                <w:lang w:eastAsia="en-GB"/>
              </w:rPr>
            </w:pPr>
            <w:r w:rsidRPr="00912773">
              <w:rPr>
                <w:rFonts w:eastAsia="Times New Roman" w:cs="Arial"/>
                <w:b/>
                <w:bCs/>
                <w:lang w:eastAsia="en-GB"/>
              </w:rPr>
              <w:t xml:space="preserve">(2.2) No, </w:t>
            </w:r>
            <w:r w:rsidR="00CF2CCB" w:rsidRPr="00912773">
              <w:rPr>
                <w:rFonts w:eastAsia="Times New Roman" w:cs="Arial"/>
                <w:b/>
                <w:bCs/>
                <w:lang w:eastAsia="en-GB"/>
              </w:rPr>
              <w:t>I want to opt-</w:t>
            </w:r>
            <w:r w:rsidRPr="00912773">
              <w:rPr>
                <w:rFonts w:eastAsia="Times New Roman" w:cs="Arial"/>
                <w:b/>
                <w:bCs/>
                <w:lang w:eastAsia="en-GB"/>
              </w:rPr>
              <w:t>out of reporting on the module</w:t>
            </w:r>
          </w:p>
        </w:tc>
      </w:tr>
      <w:tr w:rsidR="00065CF3" w:rsidRPr="00D1505C" w14:paraId="33475519"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C3BFD4" w14:textId="6F747E5C" w:rsidR="00A1540C" w:rsidRPr="00D1505C" w:rsidRDefault="00A1540C">
            <w:pPr>
              <w:spacing w:line="276" w:lineRule="auto"/>
              <w:textAlignment w:val="baseline"/>
            </w:pPr>
            <w:r w:rsidRPr="00D1505C">
              <w:t>Policy, Governance and Strategy</w:t>
            </w:r>
          </w:p>
        </w:tc>
        <w:tc>
          <w:tcPr>
            <w:tcW w:w="3721" w:type="dxa"/>
            <w:gridSpan w:val="2"/>
            <w:shd w:val="clear" w:color="auto" w:fill="D9E2F3" w:themeFill="accent1" w:themeFillTint="33"/>
            <w:vAlign w:val="center"/>
          </w:tcPr>
          <w:p w14:paraId="55A30261"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699F1F53"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7F6DD312"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6C7539E4"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923659" w14:textId="785BB942" w:rsidR="002B2CCD" w:rsidRPr="00D1505C" w:rsidRDefault="002B2CCD">
            <w:pPr>
              <w:spacing w:line="276" w:lineRule="auto"/>
              <w:textAlignment w:val="baseline"/>
            </w:pPr>
            <w:r>
              <w:t>Confidence Building Measures</w:t>
            </w:r>
          </w:p>
        </w:tc>
        <w:tc>
          <w:tcPr>
            <w:tcW w:w="3721" w:type="dxa"/>
            <w:gridSpan w:val="2"/>
            <w:shd w:val="clear" w:color="auto" w:fill="D9E2F3" w:themeFill="accent1" w:themeFillTint="33"/>
            <w:vAlign w:val="center"/>
          </w:tcPr>
          <w:p w14:paraId="6E3BF8F4" w14:textId="77777777" w:rsidR="002B2CCD" w:rsidRPr="00D1505C" w:rsidRDefault="002B2CCD"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0DCA95F7" w14:textId="77777777" w:rsidR="002B2CCD" w:rsidRPr="00D1505C" w:rsidRDefault="002B2CCD"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2FE7D8CF" w14:textId="77777777" w:rsidR="002B2CCD" w:rsidRPr="00D1505C" w:rsidRDefault="002B2CCD"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382117E5"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B5E28A" w14:textId="784076B4" w:rsidR="00A1540C" w:rsidRPr="00D1505C" w:rsidRDefault="00A1540C">
            <w:pPr>
              <w:spacing w:line="276" w:lineRule="auto"/>
              <w:textAlignment w:val="baseline"/>
              <w:rPr>
                <w:rFonts w:eastAsia="Times New Roman" w:cs="Arial"/>
                <w:lang w:eastAsia="en-GB"/>
              </w:rPr>
            </w:pPr>
            <w:r w:rsidRPr="00D1505C">
              <w:t xml:space="preserve">(A) </w:t>
            </w:r>
            <w:hyperlink r:id="rId331" w:history="1">
              <w:r w:rsidRPr="00D1505C">
                <w:rPr>
                  <w:rStyle w:val="Hyperlink"/>
                </w:rPr>
                <w:t>Listed equity</w:t>
              </w:r>
            </w:hyperlink>
            <w:r w:rsidRPr="00D1505C">
              <w:rPr>
                <w:rStyle w:val="Hyperlink"/>
              </w:rPr>
              <w:t xml:space="preserve"> </w:t>
            </w:r>
            <w:r w:rsidR="009A1084">
              <w:rPr>
                <w:rStyle w:val="Hyperlink"/>
              </w:rPr>
              <w:t>–</w:t>
            </w:r>
            <w:r w:rsidRPr="00D1505C">
              <w:rPr>
                <w:rStyle w:val="Hyperlink"/>
              </w:rPr>
              <w:t xml:space="preserve"> passive</w:t>
            </w:r>
          </w:p>
        </w:tc>
        <w:tc>
          <w:tcPr>
            <w:tcW w:w="3721" w:type="dxa"/>
            <w:gridSpan w:val="2"/>
            <w:shd w:val="clear" w:color="auto" w:fill="D9E2F3" w:themeFill="accent1" w:themeFillTint="33"/>
            <w:vAlign w:val="center"/>
          </w:tcPr>
          <w:p w14:paraId="22C0BD19"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57233063"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772095D6"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0B70B054"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9E8E6C" w14:textId="116239EE" w:rsidR="00A1540C" w:rsidRPr="00D1505C" w:rsidRDefault="00A1540C">
            <w:pPr>
              <w:spacing w:line="276" w:lineRule="auto"/>
              <w:textAlignment w:val="baseline"/>
              <w:rPr>
                <w:rFonts w:eastAsia="Times New Roman" w:cs="Arial"/>
                <w:lang w:eastAsia="en-GB"/>
              </w:rPr>
            </w:pPr>
            <w:r w:rsidRPr="00D1505C">
              <w:t xml:space="preserve">(B) Listed equity – </w:t>
            </w:r>
            <w:hyperlink r:id="rId332" w:history="1">
              <w:r w:rsidRPr="00D1505C">
                <w:rPr>
                  <w:rStyle w:val="Hyperlink"/>
                </w:rPr>
                <w:t>active</w:t>
              </w:r>
            </w:hyperlink>
            <w:r w:rsidRPr="00D1505C">
              <w:t xml:space="preserve"> – </w:t>
            </w:r>
            <w:hyperlink r:id="rId333" w:history="1">
              <w:r w:rsidRPr="00D1505C">
                <w:rPr>
                  <w:rStyle w:val="Hyperlink"/>
                </w:rPr>
                <w:t>quantitative</w:t>
              </w:r>
            </w:hyperlink>
          </w:p>
        </w:tc>
        <w:tc>
          <w:tcPr>
            <w:tcW w:w="3721" w:type="dxa"/>
            <w:gridSpan w:val="2"/>
            <w:shd w:val="clear" w:color="auto" w:fill="D9E2F3" w:themeFill="accent1" w:themeFillTint="33"/>
            <w:vAlign w:val="center"/>
          </w:tcPr>
          <w:p w14:paraId="25CAA418"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6A0604E8"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70B92FEE"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6DE5B631"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294B85" w14:textId="791DA0CB" w:rsidR="00A1540C" w:rsidRPr="00D1505C" w:rsidRDefault="00A1540C">
            <w:pPr>
              <w:spacing w:line="276" w:lineRule="auto"/>
              <w:textAlignment w:val="baseline"/>
              <w:rPr>
                <w:rFonts w:eastAsia="Times New Roman" w:cs="Arial"/>
                <w:lang w:eastAsia="en-GB"/>
              </w:rPr>
            </w:pPr>
            <w:r w:rsidRPr="00D1505C">
              <w:t xml:space="preserve">(C) Listed equity – active – </w:t>
            </w:r>
            <w:hyperlink r:id="rId334" w:history="1">
              <w:r w:rsidRPr="00D1505C">
                <w:rPr>
                  <w:rStyle w:val="Hyperlink"/>
                </w:rPr>
                <w:t>fundamental</w:t>
              </w:r>
            </w:hyperlink>
          </w:p>
        </w:tc>
        <w:tc>
          <w:tcPr>
            <w:tcW w:w="3721" w:type="dxa"/>
            <w:gridSpan w:val="2"/>
            <w:shd w:val="clear" w:color="auto" w:fill="D9E2F3" w:themeFill="accent1" w:themeFillTint="33"/>
            <w:vAlign w:val="center"/>
          </w:tcPr>
          <w:p w14:paraId="344338AF"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11E265B9"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193A5543"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78AC25F5"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8B7841" w14:textId="25E0C9C0" w:rsidR="00A1540C" w:rsidRPr="00D1505C" w:rsidRDefault="00A1540C">
            <w:pPr>
              <w:spacing w:line="276" w:lineRule="auto"/>
              <w:textAlignment w:val="baseline"/>
            </w:pPr>
            <w:r w:rsidRPr="00D1505C">
              <w:lastRenderedPageBreak/>
              <w:t>(D) Listed equity – other strategies</w:t>
            </w:r>
          </w:p>
        </w:tc>
        <w:tc>
          <w:tcPr>
            <w:tcW w:w="3721" w:type="dxa"/>
            <w:gridSpan w:val="2"/>
            <w:shd w:val="clear" w:color="auto" w:fill="D9E2F3" w:themeFill="accent1" w:themeFillTint="33"/>
            <w:vAlign w:val="center"/>
          </w:tcPr>
          <w:p w14:paraId="2191123C"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55753940"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616B9E7E"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36A93AFA"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390E34" w14:textId="75CAF44B" w:rsidR="00A1540C" w:rsidRPr="00D1505C" w:rsidRDefault="00A1540C">
            <w:pPr>
              <w:spacing w:line="276" w:lineRule="auto"/>
              <w:textAlignment w:val="baseline"/>
            </w:pPr>
            <w:r w:rsidRPr="00D1505C">
              <w:t xml:space="preserve">(E) </w:t>
            </w:r>
            <w:hyperlink r:id="rId335" w:history="1">
              <w:r w:rsidRPr="00D1505C">
                <w:rPr>
                  <w:rStyle w:val="Hyperlink"/>
                </w:rPr>
                <w:t>Fixed income</w:t>
              </w:r>
            </w:hyperlink>
            <w:r w:rsidRPr="00D1505C">
              <w:t xml:space="preserve"> – </w:t>
            </w:r>
            <w:hyperlink r:id="rId336" w:history="1">
              <w:r w:rsidRPr="00D1505C">
                <w:rPr>
                  <w:rStyle w:val="Hyperlink"/>
                </w:rPr>
                <w:t>SSA</w:t>
              </w:r>
            </w:hyperlink>
          </w:p>
        </w:tc>
        <w:tc>
          <w:tcPr>
            <w:tcW w:w="3721" w:type="dxa"/>
            <w:gridSpan w:val="2"/>
            <w:shd w:val="clear" w:color="auto" w:fill="D9E2F3" w:themeFill="accent1" w:themeFillTint="33"/>
            <w:vAlign w:val="center"/>
          </w:tcPr>
          <w:p w14:paraId="4AE2D7CD"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7B7DB780"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4888797B"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50B99C16"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4853C0" w14:textId="14E1DB40" w:rsidR="00A1540C" w:rsidRPr="00D1505C" w:rsidRDefault="00A1540C">
            <w:pPr>
              <w:spacing w:line="276" w:lineRule="auto"/>
              <w:textAlignment w:val="baseline"/>
            </w:pPr>
            <w:r w:rsidRPr="00D1505C">
              <w:t xml:space="preserve">(F) Fixed income – </w:t>
            </w:r>
            <w:hyperlink r:id="rId337" w:history="1">
              <w:r w:rsidRPr="00D1505C">
                <w:rPr>
                  <w:rStyle w:val="Hyperlink"/>
                </w:rPr>
                <w:t>corporate</w:t>
              </w:r>
            </w:hyperlink>
          </w:p>
        </w:tc>
        <w:tc>
          <w:tcPr>
            <w:tcW w:w="3721" w:type="dxa"/>
            <w:gridSpan w:val="2"/>
            <w:shd w:val="clear" w:color="auto" w:fill="D9E2F3" w:themeFill="accent1" w:themeFillTint="33"/>
            <w:vAlign w:val="center"/>
          </w:tcPr>
          <w:p w14:paraId="12C1B8CE"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2CDB7853"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6A336514"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0099CB8A"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A5E070" w14:textId="70605FF8" w:rsidR="00A1540C" w:rsidRPr="00D1505C" w:rsidRDefault="00A1540C">
            <w:pPr>
              <w:spacing w:line="276" w:lineRule="auto"/>
              <w:textAlignment w:val="baseline"/>
              <w:rPr>
                <w:rFonts w:eastAsia="Times New Roman" w:cs="Arial"/>
                <w:lang w:eastAsia="en-GB"/>
              </w:rPr>
            </w:pPr>
            <w:r w:rsidRPr="00D1505C">
              <w:t xml:space="preserve">(G) Fixed income – </w:t>
            </w:r>
            <w:hyperlink r:id="rId338" w:history="1">
              <w:r w:rsidRPr="00D1505C">
                <w:rPr>
                  <w:rStyle w:val="Hyperlink"/>
                </w:rPr>
                <w:t>securitised</w:t>
              </w:r>
            </w:hyperlink>
          </w:p>
        </w:tc>
        <w:tc>
          <w:tcPr>
            <w:tcW w:w="3721" w:type="dxa"/>
            <w:gridSpan w:val="2"/>
            <w:shd w:val="clear" w:color="auto" w:fill="D9E2F3" w:themeFill="accent1" w:themeFillTint="33"/>
            <w:vAlign w:val="center"/>
          </w:tcPr>
          <w:p w14:paraId="25A030D6"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0D7E36DF"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78EEEA27"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6F7EB4D2"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2219DE" w14:textId="366DE0C0" w:rsidR="00A1540C" w:rsidRPr="00D1505C" w:rsidRDefault="00A1540C">
            <w:pPr>
              <w:spacing w:line="276" w:lineRule="auto"/>
              <w:textAlignment w:val="baseline"/>
              <w:rPr>
                <w:rFonts w:eastAsia="Times New Roman" w:cs="Arial"/>
                <w:lang w:eastAsia="en-GB"/>
              </w:rPr>
            </w:pPr>
            <w:r w:rsidRPr="00D1505C">
              <w:t xml:space="preserve">(H) Fixed income – </w:t>
            </w:r>
            <w:hyperlink r:id="rId339" w:history="1">
              <w:r w:rsidRPr="00D1505C">
                <w:rPr>
                  <w:rStyle w:val="Hyperlink"/>
                </w:rPr>
                <w:t>private debt</w:t>
              </w:r>
            </w:hyperlink>
          </w:p>
        </w:tc>
        <w:tc>
          <w:tcPr>
            <w:tcW w:w="3721" w:type="dxa"/>
            <w:gridSpan w:val="2"/>
            <w:shd w:val="clear" w:color="auto" w:fill="D9E2F3" w:themeFill="accent1" w:themeFillTint="33"/>
            <w:vAlign w:val="center"/>
          </w:tcPr>
          <w:p w14:paraId="62471DFC"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5D5624B3"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6B607BEA"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0806840D"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EBBD05" w14:textId="62FDD2DD" w:rsidR="00A1540C" w:rsidRPr="00D1505C" w:rsidRDefault="00A1540C">
            <w:pPr>
              <w:spacing w:line="276" w:lineRule="auto"/>
              <w:textAlignment w:val="baseline"/>
              <w:rPr>
                <w:rFonts w:eastAsia="Times New Roman" w:cs="Arial"/>
                <w:lang w:eastAsia="en-GB"/>
              </w:rPr>
            </w:pPr>
            <w:r w:rsidRPr="00D1505C">
              <w:t xml:space="preserve">(I) </w:t>
            </w:r>
            <w:hyperlink r:id="rId340" w:history="1">
              <w:r w:rsidRPr="00D1505C">
                <w:rPr>
                  <w:rStyle w:val="Hyperlink"/>
                </w:rPr>
                <w:t>Private equity</w:t>
              </w:r>
            </w:hyperlink>
          </w:p>
        </w:tc>
        <w:tc>
          <w:tcPr>
            <w:tcW w:w="3721" w:type="dxa"/>
            <w:gridSpan w:val="2"/>
            <w:shd w:val="clear" w:color="auto" w:fill="D9E2F3" w:themeFill="accent1" w:themeFillTint="33"/>
            <w:vAlign w:val="center"/>
          </w:tcPr>
          <w:p w14:paraId="70BF55D6"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774CD7AB"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1BB84A49"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139DDE17"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04A82B" w14:textId="4E3A01C1" w:rsidR="00A1540C" w:rsidRPr="00D1505C" w:rsidRDefault="00A1540C">
            <w:pPr>
              <w:spacing w:line="276" w:lineRule="auto"/>
              <w:textAlignment w:val="baseline"/>
              <w:rPr>
                <w:rFonts w:eastAsia="Times New Roman" w:cs="Arial"/>
                <w:lang w:eastAsia="en-GB"/>
              </w:rPr>
            </w:pPr>
            <w:r w:rsidRPr="00D1505C">
              <w:t xml:space="preserve">(J) </w:t>
            </w:r>
            <w:hyperlink r:id="rId341" w:history="1">
              <w:r w:rsidRPr="00D1505C">
                <w:rPr>
                  <w:rStyle w:val="Hyperlink"/>
                </w:rPr>
                <w:t>Real estate</w:t>
              </w:r>
            </w:hyperlink>
          </w:p>
        </w:tc>
        <w:tc>
          <w:tcPr>
            <w:tcW w:w="3721" w:type="dxa"/>
            <w:gridSpan w:val="2"/>
            <w:shd w:val="clear" w:color="auto" w:fill="D9E2F3" w:themeFill="accent1" w:themeFillTint="33"/>
            <w:vAlign w:val="center"/>
          </w:tcPr>
          <w:p w14:paraId="36B48015"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45A26AA3"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40F86094"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17628918"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5DE768" w14:textId="01F7F16C" w:rsidR="00A1540C" w:rsidRPr="00D1505C" w:rsidRDefault="00A1540C">
            <w:pPr>
              <w:spacing w:line="276" w:lineRule="auto"/>
              <w:textAlignment w:val="baseline"/>
              <w:rPr>
                <w:rFonts w:eastAsia="Times New Roman" w:cs="Arial"/>
                <w:lang w:eastAsia="en-GB"/>
              </w:rPr>
            </w:pPr>
            <w:r w:rsidRPr="00D1505C">
              <w:t xml:space="preserve">(K) </w:t>
            </w:r>
            <w:hyperlink r:id="rId342" w:history="1">
              <w:r w:rsidRPr="00D1505C">
                <w:rPr>
                  <w:rStyle w:val="Hyperlink"/>
                </w:rPr>
                <w:t>Infrastructure</w:t>
              </w:r>
            </w:hyperlink>
          </w:p>
        </w:tc>
        <w:tc>
          <w:tcPr>
            <w:tcW w:w="3721" w:type="dxa"/>
            <w:gridSpan w:val="2"/>
            <w:shd w:val="clear" w:color="auto" w:fill="D9E2F3" w:themeFill="accent1" w:themeFillTint="33"/>
            <w:vAlign w:val="center"/>
          </w:tcPr>
          <w:p w14:paraId="6F834C75"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1B190FE1"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18EEACA9"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27FCCB51"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320BF3" w14:textId="5C16BE44" w:rsidR="00A1540C" w:rsidRPr="00D1505C" w:rsidRDefault="00A1540C">
            <w:pPr>
              <w:spacing w:line="276" w:lineRule="auto"/>
              <w:textAlignment w:val="baseline"/>
              <w:rPr>
                <w:rFonts w:eastAsia="Times New Roman" w:cs="Arial"/>
                <w:lang w:eastAsia="en-GB"/>
              </w:rPr>
            </w:pPr>
            <w:r w:rsidRPr="00D1505C">
              <w:t xml:space="preserve">(L) </w:t>
            </w:r>
            <w:hyperlink r:id="rId343" w:history="1">
              <w:r w:rsidRPr="00D1505C">
                <w:rPr>
                  <w:rStyle w:val="Hyperlink"/>
                </w:rPr>
                <w:t>Hedge funds</w:t>
              </w:r>
            </w:hyperlink>
            <w:r w:rsidRPr="00D1505C">
              <w:t xml:space="preserve"> </w:t>
            </w:r>
            <w:r w:rsidR="00CF2CCB">
              <w:t>–</w:t>
            </w:r>
            <w:r w:rsidRPr="00D1505C">
              <w:t xml:space="preserve"> </w:t>
            </w:r>
            <w:hyperlink r:id="rId344" w:history="1">
              <w:r w:rsidR="00CF2CCB">
                <w:rPr>
                  <w:rStyle w:val="Hyperlink"/>
                </w:rPr>
                <w:t>Multi-strategy</w:t>
              </w:r>
            </w:hyperlink>
          </w:p>
        </w:tc>
        <w:tc>
          <w:tcPr>
            <w:tcW w:w="3721" w:type="dxa"/>
            <w:gridSpan w:val="2"/>
            <w:shd w:val="clear" w:color="auto" w:fill="D9E2F3" w:themeFill="accent1" w:themeFillTint="33"/>
            <w:vAlign w:val="center"/>
          </w:tcPr>
          <w:p w14:paraId="2D0145E4"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24E302CA"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185C4CD8"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465EA9EE"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10BBE4" w14:textId="6F8E1FAD" w:rsidR="00A1540C" w:rsidRPr="00D1505C" w:rsidRDefault="00A1540C">
            <w:pPr>
              <w:spacing w:line="276" w:lineRule="auto"/>
              <w:textAlignment w:val="baseline"/>
            </w:pPr>
            <w:r w:rsidRPr="00D1505C">
              <w:t xml:space="preserve">(M) Hedge funds </w:t>
            </w:r>
            <w:r w:rsidR="00CF2CCB">
              <w:t>–</w:t>
            </w:r>
            <w:r w:rsidRPr="00D1505C">
              <w:t xml:space="preserve"> </w:t>
            </w:r>
            <w:hyperlink r:id="rId345" w:history="1">
              <w:r w:rsidRPr="00D1505C">
                <w:rPr>
                  <w:rStyle w:val="Hyperlink"/>
                </w:rPr>
                <w:t xml:space="preserve">Long/short equity </w:t>
              </w:r>
            </w:hyperlink>
            <w:r w:rsidRPr="00D1505C">
              <w:t xml:space="preserve"> </w:t>
            </w:r>
          </w:p>
        </w:tc>
        <w:tc>
          <w:tcPr>
            <w:tcW w:w="3721" w:type="dxa"/>
            <w:gridSpan w:val="2"/>
            <w:shd w:val="clear" w:color="auto" w:fill="D9E2F3" w:themeFill="accent1" w:themeFillTint="33"/>
            <w:vAlign w:val="center"/>
          </w:tcPr>
          <w:p w14:paraId="2504EF06"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495280D0"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0F54E194"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0B5C1464"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A9EE05" w14:textId="3A621C0B" w:rsidR="00A1540C" w:rsidRPr="00D1505C" w:rsidRDefault="00A1540C">
            <w:pPr>
              <w:spacing w:line="276" w:lineRule="auto"/>
              <w:textAlignment w:val="baseline"/>
            </w:pPr>
            <w:r w:rsidRPr="00D1505C">
              <w:t xml:space="preserve">(N) Hedge funds </w:t>
            </w:r>
            <w:r w:rsidR="00CF2CCB">
              <w:t>–</w:t>
            </w:r>
            <w:r w:rsidRPr="00D1505C">
              <w:t xml:space="preserve"> </w:t>
            </w:r>
            <w:hyperlink r:id="rId346" w:history="1">
              <w:r w:rsidRPr="00D1505C">
                <w:rPr>
                  <w:rStyle w:val="Hyperlink"/>
                </w:rPr>
                <w:t>Long/short credit</w:t>
              </w:r>
            </w:hyperlink>
          </w:p>
        </w:tc>
        <w:tc>
          <w:tcPr>
            <w:tcW w:w="3721" w:type="dxa"/>
            <w:gridSpan w:val="2"/>
            <w:shd w:val="clear" w:color="auto" w:fill="D9E2F3" w:themeFill="accent1" w:themeFillTint="33"/>
            <w:vAlign w:val="center"/>
          </w:tcPr>
          <w:p w14:paraId="6A1D187F"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7941A271"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0A80D445"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06875DB4"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86F214" w14:textId="60DAB6EC" w:rsidR="00A1540C" w:rsidRPr="00D1505C" w:rsidRDefault="00A1540C">
            <w:pPr>
              <w:spacing w:line="276" w:lineRule="auto"/>
              <w:textAlignment w:val="baseline"/>
            </w:pPr>
            <w:r w:rsidRPr="00D1505C">
              <w:t xml:space="preserve">(O) Hedge funds </w:t>
            </w:r>
            <w:r w:rsidR="00CF2CCB">
              <w:t>–</w:t>
            </w:r>
            <w:r w:rsidRPr="00D1505C">
              <w:t xml:space="preserve"> </w:t>
            </w:r>
            <w:hyperlink r:id="rId347" w:history="1">
              <w:r w:rsidR="00CF2CCB">
                <w:rPr>
                  <w:rStyle w:val="Hyperlink"/>
                </w:rPr>
                <w:t>Distressed, special situations and event-driven fundamental</w:t>
              </w:r>
            </w:hyperlink>
            <w:r w:rsidRPr="00D1505C">
              <w:t xml:space="preserve"> </w:t>
            </w:r>
          </w:p>
        </w:tc>
        <w:tc>
          <w:tcPr>
            <w:tcW w:w="3721" w:type="dxa"/>
            <w:gridSpan w:val="2"/>
            <w:shd w:val="clear" w:color="auto" w:fill="D9E2F3" w:themeFill="accent1" w:themeFillTint="33"/>
            <w:vAlign w:val="center"/>
          </w:tcPr>
          <w:p w14:paraId="6201DA7B"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7C278C21"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662DCFBC"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60110C91"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228647" w14:textId="41A86F46" w:rsidR="00A1540C" w:rsidRPr="00D1505C" w:rsidRDefault="00A1540C">
            <w:pPr>
              <w:spacing w:line="276" w:lineRule="auto"/>
              <w:textAlignment w:val="baseline"/>
            </w:pPr>
            <w:r w:rsidRPr="00D1505C">
              <w:lastRenderedPageBreak/>
              <w:t xml:space="preserve">(P) Hedge funds </w:t>
            </w:r>
            <w:r w:rsidR="00CF2CCB">
              <w:t>–</w:t>
            </w:r>
            <w:r w:rsidRPr="00D1505C">
              <w:t xml:space="preserve"> </w:t>
            </w:r>
            <w:hyperlink r:id="rId348" w:history="1">
              <w:r w:rsidRPr="00D1505C">
                <w:rPr>
                  <w:rStyle w:val="Hyperlink"/>
                </w:rPr>
                <w:t>Structured credit</w:t>
              </w:r>
            </w:hyperlink>
          </w:p>
        </w:tc>
        <w:tc>
          <w:tcPr>
            <w:tcW w:w="3721" w:type="dxa"/>
            <w:gridSpan w:val="2"/>
            <w:shd w:val="clear" w:color="auto" w:fill="D9E2F3" w:themeFill="accent1" w:themeFillTint="33"/>
            <w:vAlign w:val="center"/>
          </w:tcPr>
          <w:p w14:paraId="51861AFF"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20C6943C"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60315830"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59701DB2"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1BFC6F" w14:textId="75C1ADB6" w:rsidR="00A1540C" w:rsidRPr="00D1505C" w:rsidRDefault="00A1540C">
            <w:pPr>
              <w:spacing w:line="276" w:lineRule="auto"/>
              <w:textAlignment w:val="baseline"/>
            </w:pPr>
            <w:r w:rsidRPr="00D1505C">
              <w:t xml:space="preserve">(Q) Hedge funds </w:t>
            </w:r>
            <w:r w:rsidR="00CF2CCB">
              <w:t>–</w:t>
            </w:r>
            <w:r w:rsidRPr="00D1505C">
              <w:t xml:space="preserve"> </w:t>
            </w:r>
            <w:hyperlink r:id="rId349" w:history="1">
              <w:r w:rsidRPr="00D1505C">
                <w:rPr>
                  <w:rStyle w:val="Hyperlink"/>
                </w:rPr>
                <w:t>Global macro</w:t>
              </w:r>
            </w:hyperlink>
          </w:p>
        </w:tc>
        <w:tc>
          <w:tcPr>
            <w:tcW w:w="3721" w:type="dxa"/>
            <w:gridSpan w:val="2"/>
            <w:shd w:val="clear" w:color="auto" w:fill="D9E2F3" w:themeFill="accent1" w:themeFillTint="33"/>
            <w:vAlign w:val="center"/>
          </w:tcPr>
          <w:p w14:paraId="11AFD511"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218D9D22"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46161D55"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3691A2C8"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300B02" w14:textId="223224CB" w:rsidR="00A1540C" w:rsidRPr="00D1505C" w:rsidRDefault="00A1540C">
            <w:pPr>
              <w:spacing w:line="276" w:lineRule="auto"/>
              <w:textAlignment w:val="baseline"/>
            </w:pPr>
            <w:r w:rsidRPr="00D1505C">
              <w:t xml:space="preserve">(R) Hedge funds </w:t>
            </w:r>
            <w:r w:rsidR="00CF2CCB">
              <w:t>–</w:t>
            </w:r>
            <w:r w:rsidRPr="00D1505C">
              <w:t xml:space="preserve"> </w:t>
            </w:r>
            <w:hyperlink r:id="rId350" w:history="1">
              <w:r w:rsidRPr="00D1505C">
                <w:rPr>
                  <w:rStyle w:val="Hyperlink"/>
                </w:rPr>
                <w:t>Commodity trading advisor</w:t>
              </w:r>
            </w:hyperlink>
          </w:p>
        </w:tc>
        <w:tc>
          <w:tcPr>
            <w:tcW w:w="3721" w:type="dxa"/>
            <w:gridSpan w:val="2"/>
            <w:shd w:val="clear" w:color="auto" w:fill="D9E2F3" w:themeFill="accent1" w:themeFillTint="33"/>
            <w:vAlign w:val="center"/>
          </w:tcPr>
          <w:p w14:paraId="7723214B"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19C124B9"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0F39C6F0"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664259F8"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1E91F9" w14:textId="7C9C68D7" w:rsidR="00A1540C" w:rsidRPr="00D1505C" w:rsidRDefault="00A1540C">
            <w:pPr>
              <w:spacing w:line="276" w:lineRule="auto"/>
              <w:textAlignment w:val="baseline"/>
            </w:pPr>
            <w:r w:rsidRPr="00D1505C">
              <w:t>(S) Hedge funds – Other strategies</w:t>
            </w:r>
          </w:p>
        </w:tc>
        <w:tc>
          <w:tcPr>
            <w:tcW w:w="3721" w:type="dxa"/>
            <w:gridSpan w:val="2"/>
            <w:shd w:val="clear" w:color="auto" w:fill="D9E2F3" w:themeFill="accent1" w:themeFillTint="33"/>
            <w:vAlign w:val="center"/>
          </w:tcPr>
          <w:p w14:paraId="0BD2C398"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2FA6524C"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7C5865B2"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7141E2A3"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82661F" w14:textId="2ECA8594" w:rsidR="00A1540C" w:rsidRPr="00D1505C" w:rsidRDefault="00A1540C">
            <w:pPr>
              <w:spacing w:line="276" w:lineRule="auto"/>
              <w:textAlignment w:val="baseline"/>
              <w:rPr>
                <w:rFonts w:eastAsia="Times New Roman" w:cs="Arial"/>
                <w:lang w:eastAsia="en-GB"/>
              </w:rPr>
            </w:pPr>
            <w:r w:rsidRPr="00D1505C">
              <w:t xml:space="preserve">(T) </w:t>
            </w:r>
            <w:hyperlink r:id="rId351" w:history="1">
              <w:r w:rsidRPr="00D1505C">
                <w:rPr>
                  <w:rStyle w:val="Hyperlink"/>
                </w:rPr>
                <w:t>External manager selection, appointment and monitoring</w:t>
              </w:r>
            </w:hyperlink>
            <w:r w:rsidRPr="00D1505C">
              <w:t xml:space="preserve"> (SAM) – listed equity - active</w:t>
            </w:r>
          </w:p>
        </w:tc>
        <w:tc>
          <w:tcPr>
            <w:tcW w:w="3721" w:type="dxa"/>
            <w:gridSpan w:val="2"/>
            <w:shd w:val="clear" w:color="auto" w:fill="D9E2F3" w:themeFill="accent1" w:themeFillTint="33"/>
            <w:vAlign w:val="center"/>
          </w:tcPr>
          <w:p w14:paraId="179483BD"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378EA049"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0917CDE1"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72A85C54"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A0865F" w14:textId="78BA3504" w:rsidR="00A1540C" w:rsidRPr="00D1505C" w:rsidRDefault="00A1540C">
            <w:pPr>
              <w:spacing w:line="276" w:lineRule="auto"/>
              <w:textAlignment w:val="baseline"/>
            </w:pPr>
            <w:r w:rsidRPr="00D1505C">
              <w:t xml:space="preserve">(U) </w:t>
            </w:r>
            <w:r w:rsidR="00AA3652" w:rsidRPr="00A36CA4">
              <w:t>External manager selection, appointment and monitoring</w:t>
            </w:r>
            <w:r w:rsidRPr="00D1505C">
              <w:t xml:space="preserve"> (SAM) – listed equity - passive</w:t>
            </w:r>
          </w:p>
        </w:tc>
        <w:tc>
          <w:tcPr>
            <w:tcW w:w="3721" w:type="dxa"/>
            <w:gridSpan w:val="2"/>
            <w:shd w:val="clear" w:color="auto" w:fill="D9E2F3" w:themeFill="accent1" w:themeFillTint="33"/>
            <w:vAlign w:val="center"/>
          </w:tcPr>
          <w:p w14:paraId="344FA76E"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6ED6F449"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1731F59E"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556C5878"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EAE99E" w14:textId="222B87FE" w:rsidR="00A1540C" w:rsidRPr="00D1505C" w:rsidRDefault="00A1540C">
            <w:pPr>
              <w:spacing w:line="276" w:lineRule="auto"/>
              <w:textAlignment w:val="baseline"/>
              <w:rPr>
                <w:rFonts w:eastAsia="Times New Roman" w:cs="Arial"/>
                <w:lang w:eastAsia="en-GB"/>
              </w:rPr>
            </w:pPr>
            <w:r w:rsidRPr="00D1505C">
              <w:t>(V) External manager selection, appointment and monitoring (SAM) – fixed income - active</w:t>
            </w:r>
          </w:p>
        </w:tc>
        <w:tc>
          <w:tcPr>
            <w:tcW w:w="3721" w:type="dxa"/>
            <w:gridSpan w:val="2"/>
            <w:shd w:val="clear" w:color="auto" w:fill="D9E2F3" w:themeFill="accent1" w:themeFillTint="33"/>
            <w:vAlign w:val="center"/>
          </w:tcPr>
          <w:p w14:paraId="321129D7"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577EF5F8"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732B0BB0"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00E67984"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8AE569" w14:textId="6E1A0277" w:rsidR="00A1540C" w:rsidRPr="00D1505C" w:rsidRDefault="00A1540C">
            <w:pPr>
              <w:spacing w:line="276" w:lineRule="auto"/>
              <w:textAlignment w:val="baseline"/>
            </w:pPr>
            <w:r w:rsidRPr="00D1505C">
              <w:t>(W) External manager selection, appointment and monitoring (SAM) – fixed income - passive</w:t>
            </w:r>
          </w:p>
        </w:tc>
        <w:tc>
          <w:tcPr>
            <w:tcW w:w="3721" w:type="dxa"/>
            <w:gridSpan w:val="2"/>
            <w:shd w:val="clear" w:color="auto" w:fill="D9E2F3" w:themeFill="accent1" w:themeFillTint="33"/>
            <w:vAlign w:val="center"/>
          </w:tcPr>
          <w:p w14:paraId="438FC39D"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7D502909"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74FF4AD3"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0C947D82"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D06FFB" w14:textId="37B4F3D9" w:rsidR="00A1540C" w:rsidRPr="00D1505C" w:rsidRDefault="00A1540C">
            <w:pPr>
              <w:spacing w:line="276" w:lineRule="auto"/>
              <w:textAlignment w:val="baseline"/>
              <w:rPr>
                <w:rFonts w:eastAsia="Times New Roman" w:cs="Arial"/>
                <w:lang w:eastAsia="en-GB"/>
              </w:rPr>
            </w:pPr>
            <w:r w:rsidRPr="00D1505C">
              <w:t>(X) External manager selection, appointment and monitoring (SAM) – private equity</w:t>
            </w:r>
          </w:p>
        </w:tc>
        <w:tc>
          <w:tcPr>
            <w:tcW w:w="3721" w:type="dxa"/>
            <w:gridSpan w:val="2"/>
            <w:shd w:val="clear" w:color="auto" w:fill="D9E2F3" w:themeFill="accent1" w:themeFillTint="33"/>
            <w:vAlign w:val="center"/>
          </w:tcPr>
          <w:p w14:paraId="6B64BE68"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12E99967"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0AEEF75E"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4C3B42FC"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9FAC15" w14:textId="0FD93D86" w:rsidR="00A1540C" w:rsidRPr="00D1505C" w:rsidRDefault="00A1540C">
            <w:pPr>
              <w:spacing w:line="276" w:lineRule="auto"/>
              <w:textAlignment w:val="baseline"/>
              <w:rPr>
                <w:rFonts w:eastAsia="Times New Roman" w:cs="Arial"/>
                <w:lang w:eastAsia="en-GB"/>
              </w:rPr>
            </w:pPr>
            <w:r w:rsidRPr="00D1505C">
              <w:lastRenderedPageBreak/>
              <w:t>(Y) External manager selection, appointment and monitoring (SAM) – real estate</w:t>
            </w:r>
          </w:p>
        </w:tc>
        <w:tc>
          <w:tcPr>
            <w:tcW w:w="3721" w:type="dxa"/>
            <w:gridSpan w:val="2"/>
            <w:shd w:val="clear" w:color="auto" w:fill="D9E2F3" w:themeFill="accent1" w:themeFillTint="33"/>
            <w:vAlign w:val="center"/>
          </w:tcPr>
          <w:p w14:paraId="039982E4"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333F0F77"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4C82AD32"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065CF3" w:rsidRPr="00D1505C" w14:paraId="671C9F08"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85A600" w14:textId="2A980FA9" w:rsidR="00A1540C" w:rsidRPr="00D1505C" w:rsidRDefault="00A1540C">
            <w:pPr>
              <w:spacing w:line="276" w:lineRule="auto"/>
              <w:textAlignment w:val="baseline"/>
              <w:rPr>
                <w:rFonts w:eastAsia="Times New Roman" w:cs="Arial"/>
                <w:lang w:eastAsia="en-GB"/>
              </w:rPr>
            </w:pPr>
            <w:r w:rsidRPr="00D1505C">
              <w:t>(Z) External manager selection, appointment and monitoring (SAM) – infrastructure</w:t>
            </w:r>
          </w:p>
        </w:tc>
        <w:tc>
          <w:tcPr>
            <w:tcW w:w="3721" w:type="dxa"/>
            <w:gridSpan w:val="2"/>
            <w:shd w:val="clear" w:color="auto" w:fill="D9E2F3" w:themeFill="accent1" w:themeFillTint="33"/>
            <w:vAlign w:val="center"/>
          </w:tcPr>
          <w:p w14:paraId="5A3E096B"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18FC2949"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5A64C669"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F97530" w:rsidRPr="00D1505C" w14:paraId="4F1C9E51" w14:textId="77777777" w:rsidTr="002441DC">
        <w:trPr>
          <w:trHeight w:val="465"/>
        </w:trPr>
        <w:tc>
          <w:tcPr>
            <w:tcW w:w="3720" w:type="dxa"/>
            <w:gridSpan w:val="3"/>
            <w:tcBorders>
              <w:bottom w:val="single" w:sz="4" w:space="0" w:color="A5A5A5" w:themeColor="accent3"/>
            </w:tcBorders>
            <w:shd w:val="clear" w:color="auto" w:fill="FFFFFF" w:themeFill="background1"/>
            <w:tcMar>
              <w:top w:w="113" w:type="dxa"/>
              <w:left w:w="113" w:type="dxa"/>
              <w:bottom w:w="113" w:type="dxa"/>
              <w:right w:w="113" w:type="dxa"/>
            </w:tcMar>
            <w:vAlign w:val="center"/>
          </w:tcPr>
          <w:p w14:paraId="500DDD88" w14:textId="3F9EF025" w:rsidR="00A1540C" w:rsidRPr="00D1505C" w:rsidRDefault="00A1540C">
            <w:pPr>
              <w:spacing w:line="276" w:lineRule="auto"/>
              <w:textAlignment w:val="baseline"/>
              <w:rPr>
                <w:rFonts w:eastAsia="Times New Roman" w:cs="Arial"/>
                <w:lang w:eastAsia="en-GB"/>
              </w:rPr>
            </w:pPr>
            <w:r w:rsidRPr="00D1505C">
              <w:t>(AA) External manager selection, appointment and monitoring (SAM) – hedge funds</w:t>
            </w:r>
          </w:p>
        </w:tc>
        <w:tc>
          <w:tcPr>
            <w:tcW w:w="3721" w:type="dxa"/>
            <w:gridSpan w:val="2"/>
            <w:tcBorders>
              <w:bottom w:val="single" w:sz="4" w:space="0" w:color="A5A5A5" w:themeColor="accent3"/>
            </w:tcBorders>
            <w:shd w:val="clear" w:color="auto" w:fill="D9E2F3" w:themeFill="accent1" w:themeFillTint="33"/>
            <w:vAlign w:val="center"/>
          </w:tcPr>
          <w:p w14:paraId="3EF88C43"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tcBorders>
              <w:bottom w:val="single" w:sz="4" w:space="0" w:color="A5A5A5" w:themeColor="accent3"/>
            </w:tcBorders>
            <w:shd w:val="clear" w:color="auto" w:fill="FFFFFF" w:themeFill="background1"/>
            <w:vAlign w:val="center"/>
          </w:tcPr>
          <w:p w14:paraId="6029C8B8"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tcBorders>
              <w:bottom w:val="nil"/>
            </w:tcBorders>
            <w:shd w:val="clear" w:color="auto" w:fill="FFFFFF" w:themeFill="background1"/>
            <w:vAlign w:val="center"/>
          </w:tcPr>
          <w:p w14:paraId="5B07A39D"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4353B0" w:rsidRPr="00D1505C" w14:paraId="4B2FBE58" w14:textId="77777777" w:rsidTr="002441DC">
        <w:trPr>
          <w:trHeight w:val="300"/>
        </w:trPr>
        <w:tc>
          <w:tcPr>
            <w:tcW w:w="14882" w:type="dxa"/>
            <w:gridSpan w:val="9"/>
            <w:tcBorders>
              <w:top w:val="single" w:sz="4" w:space="0" w:color="A5A5A5" w:themeColor="accent3"/>
              <w:left w:val="nil"/>
              <w:bottom w:val="nil"/>
              <w:right w:val="nil"/>
            </w:tcBorders>
            <w:shd w:val="clear" w:color="auto" w:fill="FFFFFF" w:themeFill="background1"/>
            <w:tcMar>
              <w:top w:w="0" w:type="dxa"/>
              <w:bottom w:w="0" w:type="dxa"/>
            </w:tcMar>
            <w:vAlign w:val="center"/>
          </w:tcPr>
          <w:p w14:paraId="17F272ED" w14:textId="77777777" w:rsidR="004353B0" w:rsidRPr="00D1505C" w:rsidRDefault="004353B0" w:rsidP="00A36CA4">
            <w:pPr>
              <w:spacing w:line="240" w:lineRule="auto"/>
              <w:textAlignment w:val="baseline"/>
              <w:rPr>
                <w:rStyle w:val="Hyperlink"/>
                <w:sz w:val="16"/>
                <w:szCs w:val="16"/>
              </w:rPr>
            </w:pPr>
          </w:p>
        </w:tc>
      </w:tr>
      <w:tr w:rsidR="004353B0" w:rsidRPr="00D1505C" w14:paraId="5DCFC64E" w14:textId="77777777" w:rsidTr="002441DC">
        <w:trPr>
          <w:trHeight w:val="300"/>
        </w:trPr>
        <w:tc>
          <w:tcPr>
            <w:tcW w:w="14882" w:type="dxa"/>
            <w:gridSpan w:val="9"/>
            <w:tcBorders>
              <w:top w:val="nil"/>
            </w:tcBorders>
            <w:shd w:val="clear" w:color="auto" w:fill="0070C0"/>
            <w:vAlign w:val="center"/>
          </w:tcPr>
          <w:p w14:paraId="01A6246B" w14:textId="77777777" w:rsidR="004353B0" w:rsidRPr="00D1505C" w:rsidRDefault="004353B0">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4353B0" w:rsidRPr="00D1505C" w14:paraId="243A1F71" w14:textId="77777777" w:rsidTr="002441DC">
        <w:trPr>
          <w:trHeight w:val="300"/>
        </w:trPr>
        <w:tc>
          <w:tcPr>
            <w:tcW w:w="1842" w:type="dxa"/>
            <w:shd w:val="clear" w:color="auto" w:fill="auto"/>
            <w:vAlign w:val="center"/>
          </w:tcPr>
          <w:p w14:paraId="06F78957" w14:textId="77777777" w:rsidR="004353B0" w:rsidRPr="00D1505C" w:rsidRDefault="004353B0">
            <w:pPr>
              <w:rPr>
                <w:rStyle w:val="Hyperlink"/>
                <w:b/>
                <w:sz w:val="16"/>
                <w:szCs w:val="16"/>
              </w:rPr>
            </w:pPr>
            <w:r w:rsidRPr="00D1505C">
              <w:rPr>
                <w:b/>
                <w:sz w:val="16"/>
                <w:szCs w:val="16"/>
              </w:rPr>
              <w:t>Purpose of indicator</w:t>
            </w:r>
          </w:p>
        </w:tc>
        <w:tc>
          <w:tcPr>
            <w:tcW w:w="13040" w:type="dxa"/>
            <w:gridSpan w:val="8"/>
            <w:shd w:val="clear" w:color="auto" w:fill="auto"/>
            <w:vAlign w:val="center"/>
          </w:tcPr>
          <w:p w14:paraId="615C75DE" w14:textId="42F8C727" w:rsidR="004353B0" w:rsidRPr="00D1505C" w:rsidRDefault="004353B0">
            <w:pPr>
              <w:rPr>
                <w:rStyle w:val="Hyperlink"/>
                <w:color w:val="000000" w:themeColor="text1"/>
                <w:sz w:val="16"/>
                <w:szCs w:val="16"/>
              </w:rPr>
            </w:pPr>
            <w:r w:rsidRPr="00D1505C">
              <w:rPr>
                <w:rStyle w:val="Hyperlink"/>
                <w:color w:val="000000" w:themeColor="text1"/>
                <w:sz w:val="16"/>
                <w:szCs w:val="16"/>
              </w:rPr>
              <w:t xml:space="preserve">Signatories are only required to report on internally or externally managed asset classes that represent either 10% of their AUM or USD 10 billion or more in the relevant reporting year. This indicator allows signatories to choose if they wish to voluntarily report on modules or asset classes </w:t>
            </w:r>
            <w:r w:rsidR="009A1084">
              <w:rPr>
                <w:rStyle w:val="Hyperlink"/>
                <w:color w:val="000000" w:themeColor="text1"/>
                <w:sz w:val="16"/>
                <w:szCs w:val="16"/>
              </w:rPr>
              <w:t>that</w:t>
            </w:r>
            <w:r w:rsidRPr="00D1505C">
              <w:rPr>
                <w:rStyle w:val="Hyperlink"/>
                <w:color w:val="000000" w:themeColor="text1"/>
                <w:sz w:val="16"/>
                <w:szCs w:val="16"/>
              </w:rPr>
              <w:t xml:space="preserve"> do not meet the AUM threshold.</w:t>
            </w:r>
            <w:r w:rsidR="007B6995">
              <w:rPr>
                <w:rStyle w:val="Hyperlink"/>
                <w:color w:val="000000" w:themeColor="text1"/>
                <w:sz w:val="16"/>
                <w:szCs w:val="16"/>
              </w:rPr>
              <w:t xml:space="preserve"> </w:t>
            </w:r>
          </w:p>
          <w:p w14:paraId="3322A662" w14:textId="77777777" w:rsidR="004353B0" w:rsidRPr="00D1505C" w:rsidRDefault="004353B0">
            <w:pPr>
              <w:rPr>
                <w:rStyle w:val="Hyperlink"/>
                <w:color w:val="000000" w:themeColor="text1"/>
                <w:sz w:val="16"/>
                <w:szCs w:val="16"/>
              </w:rPr>
            </w:pPr>
          </w:p>
          <w:p w14:paraId="7820FA95" w14:textId="638A27A7" w:rsidR="004353B0" w:rsidRPr="00D1505C" w:rsidRDefault="004353B0" w:rsidP="00B56E76">
            <w:pPr>
              <w:rPr>
                <w:rStyle w:val="Hyperlink"/>
                <w:color w:val="000000" w:themeColor="text1"/>
                <w:sz w:val="16"/>
                <w:szCs w:val="16"/>
              </w:rPr>
            </w:pPr>
            <w:r w:rsidRPr="00D1505C">
              <w:rPr>
                <w:rStyle w:val="Hyperlink"/>
                <w:color w:val="000000" w:themeColor="text1"/>
                <w:sz w:val="16"/>
                <w:szCs w:val="16"/>
              </w:rPr>
              <w:t>This indicator will only provide signatories with the opportunity to report on modules (</w:t>
            </w:r>
            <w:proofErr w:type="spellStart"/>
            <w:r w:rsidRPr="00D1505C">
              <w:rPr>
                <w:rStyle w:val="Hyperlink"/>
                <w:color w:val="000000" w:themeColor="text1"/>
                <w:sz w:val="16"/>
                <w:szCs w:val="16"/>
              </w:rPr>
              <w:t>i</w:t>
            </w:r>
            <w:proofErr w:type="spellEnd"/>
            <w:r w:rsidRPr="00D1505C">
              <w:rPr>
                <w:rStyle w:val="Hyperlink"/>
                <w:color w:val="000000" w:themeColor="text1"/>
                <w:sz w:val="16"/>
                <w:szCs w:val="16"/>
              </w:rPr>
              <w:t>) that refer to asset classes that they hold, whether internally or externally managed, but where they do not meet the abovementioned AUM threshold and (ii) for which signatories have not previously indicated that they do not conduct ESG incorporation.</w:t>
            </w:r>
          </w:p>
        </w:tc>
      </w:tr>
      <w:tr w:rsidR="004353B0" w:rsidRPr="00D1505C" w14:paraId="190F53B4" w14:textId="77777777" w:rsidTr="002441DC">
        <w:trPr>
          <w:trHeight w:val="300"/>
        </w:trPr>
        <w:tc>
          <w:tcPr>
            <w:tcW w:w="1842" w:type="dxa"/>
            <w:shd w:val="clear" w:color="auto" w:fill="auto"/>
            <w:vAlign w:val="center"/>
          </w:tcPr>
          <w:p w14:paraId="64D4E886" w14:textId="77777777" w:rsidR="004353B0" w:rsidRPr="00D1505C" w:rsidRDefault="004353B0">
            <w:pPr>
              <w:rPr>
                <w:rStyle w:val="Hyperlink"/>
                <w:b/>
                <w:sz w:val="16"/>
                <w:szCs w:val="16"/>
              </w:rPr>
            </w:pPr>
            <w:r w:rsidRPr="00D1505C">
              <w:rPr>
                <w:b/>
                <w:sz w:val="16"/>
                <w:szCs w:val="16"/>
              </w:rPr>
              <w:t>Additional reporting guidance</w:t>
            </w:r>
          </w:p>
        </w:tc>
        <w:tc>
          <w:tcPr>
            <w:tcW w:w="13040" w:type="dxa"/>
            <w:gridSpan w:val="8"/>
            <w:shd w:val="clear" w:color="auto" w:fill="auto"/>
            <w:vAlign w:val="center"/>
          </w:tcPr>
          <w:p w14:paraId="56E9388A" w14:textId="77777777" w:rsidR="004353B0" w:rsidRPr="00D1505C" w:rsidRDefault="004353B0">
            <w:pPr>
              <w:rPr>
                <w:rStyle w:val="Hyperlink"/>
                <w:b/>
                <w:color w:val="000000" w:themeColor="text1"/>
                <w:sz w:val="16"/>
                <w:szCs w:val="16"/>
              </w:rPr>
            </w:pPr>
            <w:r w:rsidRPr="00D1505C">
              <w:rPr>
                <w:rStyle w:val="Hyperlink"/>
                <w:b/>
                <w:color w:val="000000" w:themeColor="text1"/>
                <w:sz w:val="16"/>
                <w:szCs w:val="16"/>
              </w:rPr>
              <w:t>Voluntary reporting</w:t>
            </w:r>
          </w:p>
          <w:p w14:paraId="4C2AFA7F" w14:textId="77777777" w:rsidR="004353B0" w:rsidRPr="00D1505C" w:rsidRDefault="004353B0">
            <w:pPr>
              <w:rPr>
                <w:rStyle w:val="Hyperlink"/>
                <w:color w:val="000000" w:themeColor="text1"/>
                <w:sz w:val="16"/>
                <w:szCs w:val="16"/>
              </w:rPr>
            </w:pPr>
          </w:p>
          <w:p w14:paraId="27D8B759" w14:textId="493BD689" w:rsidR="004353B0" w:rsidRPr="00D1505C" w:rsidRDefault="004353B0">
            <w:pPr>
              <w:rPr>
                <w:rStyle w:val="Hyperlink"/>
                <w:color w:val="000000" w:themeColor="text1"/>
                <w:sz w:val="16"/>
                <w:szCs w:val="16"/>
              </w:rPr>
            </w:pPr>
            <w:r w:rsidRPr="00D1505C">
              <w:rPr>
                <w:rStyle w:val="Hyperlink"/>
                <w:color w:val="000000" w:themeColor="text1"/>
                <w:sz w:val="16"/>
                <w:szCs w:val="16"/>
              </w:rPr>
              <w:t xml:space="preserve">If a signatory has less than 10% of their total AUM in an asset class, and the asset class represents less than </w:t>
            </w:r>
            <w:r w:rsidR="007773AA" w:rsidRPr="00D1505C">
              <w:rPr>
                <w:rStyle w:val="Hyperlink"/>
                <w:color w:val="000000" w:themeColor="text1"/>
                <w:sz w:val="16"/>
                <w:szCs w:val="16"/>
              </w:rPr>
              <w:t xml:space="preserve">USD </w:t>
            </w:r>
            <w:r w:rsidRPr="00D1505C">
              <w:rPr>
                <w:rStyle w:val="Hyperlink"/>
                <w:color w:val="000000" w:themeColor="text1"/>
                <w:sz w:val="16"/>
                <w:szCs w:val="16"/>
              </w:rPr>
              <w:t xml:space="preserve">10 billion, it is </w:t>
            </w:r>
            <w:r w:rsidRPr="00D1505C">
              <w:rPr>
                <w:rStyle w:val="Hyperlink"/>
                <w:b/>
                <w:color w:val="000000" w:themeColor="text1"/>
                <w:sz w:val="16"/>
                <w:szCs w:val="16"/>
              </w:rPr>
              <w:t>voluntary</w:t>
            </w:r>
            <w:r w:rsidRPr="00D1505C">
              <w:rPr>
                <w:rStyle w:val="Hyperlink"/>
                <w:color w:val="000000" w:themeColor="text1"/>
                <w:sz w:val="16"/>
                <w:szCs w:val="16"/>
              </w:rPr>
              <w:t xml:space="preserve"> for signatories to report in that asset class module.</w:t>
            </w:r>
          </w:p>
          <w:p w14:paraId="3FFEA9AC" w14:textId="77777777" w:rsidR="004353B0" w:rsidRPr="00D1505C" w:rsidRDefault="004353B0">
            <w:pPr>
              <w:rPr>
                <w:rStyle w:val="Hyperlink"/>
                <w:color w:val="000000" w:themeColor="text1"/>
                <w:sz w:val="16"/>
                <w:szCs w:val="16"/>
              </w:rPr>
            </w:pPr>
          </w:p>
          <w:p w14:paraId="27C00B3F" w14:textId="5CFD0852" w:rsidR="004353B0" w:rsidRPr="00D1505C" w:rsidRDefault="004353B0">
            <w:pPr>
              <w:rPr>
                <w:rStyle w:val="Hyperlink"/>
                <w:color w:val="000000" w:themeColor="text1"/>
                <w:sz w:val="16"/>
                <w:szCs w:val="16"/>
              </w:rPr>
            </w:pPr>
            <w:r w:rsidRPr="00D1505C">
              <w:rPr>
                <w:rStyle w:val="Hyperlink"/>
                <w:color w:val="000000" w:themeColor="text1"/>
                <w:sz w:val="16"/>
                <w:szCs w:val="16"/>
              </w:rPr>
              <w:t>If a signatory manages the assets indirectly through external managers, the same asset class thresholds apply</w:t>
            </w:r>
            <w:r w:rsidR="00CF2CCB">
              <w:rPr>
                <w:rStyle w:val="Hyperlink"/>
                <w:color w:val="000000" w:themeColor="text1"/>
                <w:sz w:val="16"/>
                <w:szCs w:val="16"/>
              </w:rPr>
              <w:t>,</w:t>
            </w:r>
            <w:r w:rsidRPr="00D1505C">
              <w:rPr>
                <w:rStyle w:val="Hyperlink"/>
                <w:color w:val="000000" w:themeColor="text1"/>
                <w:sz w:val="16"/>
                <w:szCs w:val="16"/>
              </w:rPr>
              <w:t xml:space="preserve"> but the signatory can choose whether to report on this in the external investment manager selection, appointment and monitoring (SAM) module.</w:t>
            </w:r>
          </w:p>
          <w:p w14:paraId="0D7C289C" w14:textId="77777777" w:rsidR="004353B0" w:rsidRPr="00D1505C" w:rsidRDefault="004353B0">
            <w:pPr>
              <w:rPr>
                <w:rStyle w:val="Hyperlink"/>
                <w:color w:val="000000" w:themeColor="text1"/>
                <w:sz w:val="16"/>
                <w:szCs w:val="16"/>
              </w:rPr>
            </w:pPr>
          </w:p>
          <w:p w14:paraId="6F2EAF67" w14:textId="5F710B41" w:rsidR="004353B0" w:rsidRPr="00D1505C" w:rsidRDefault="004353B0">
            <w:pPr>
              <w:rPr>
                <w:rStyle w:val="Hyperlink"/>
                <w:color w:val="000000" w:themeColor="text1"/>
                <w:sz w:val="16"/>
                <w:szCs w:val="16"/>
              </w:rPr>
            </w:pPr>
            <w:r w:rsidRPr="00D1505C">
              <w:rPr>
                <w:rStyle w:val="Hyperlink"/>
                <w:color w:val="000000" w:themeColor="text1"/>
                <w:sz w:val="16"/>
                <w:szCs w:val="16"/>
              </w:rPr>
              <w:t xml:space="preserve">Signatories </w:t>
            </w:r>
            <w:r w:rsidR="009A1084">
              <w:rPr>
                <w:rStyle w:val="Hyperlink"/>
                <w:color w:val="000000" w:themeColor="text1"/>
                <w:sz w:val="16"/>
                <w:szCs w:val="16"/>
              </w:rPr>
              <w:t>that</w:t>
            </w:r>
            <w:r w:rsidR="009A1084" w:rsidRPr="00D1505C">
              <w:rPr>
                <w:rStyle w:val="Hyperlink"/>
                <w:color w:val="000000" w:themeColor="text1"/>
                <w:sz w:val="16"/>
                <w:szCs w:val="16"/>
              </w:rPr>
              <w:t xml:space="preserve"> </w:t>
            </w:r>
            <w:r w:rsidRPr="00D1505C">
              <w:rPr>
                <w:rStyle w:val="Hyperlink"/>
                <w:color w:val="000000" w:themeColor="text1"/>
                <w:sz w:val="16"/>
                <w:szCs w:val="16"/>
              </w:rPr>
              <w:t xml:space="preserve">indicate that they would like to voluntarily report on a specific module and/or asset class will be required to respond to all </w:t>
            </w:r>
            <w:r w:rsidR="007B6995">
              <w:rPr>
                <w:rStyle w:val="Hyperlink"/>
                <w:color w:val="000000" w:themeColor="text1"/>
                <w:sz w:val="16"/>
                <w:szCs w:val="16"/>
              </w:rPr>
              <w:t>‘</w:t>
            </w:r>
            <w:r w:rsidRPr="00D1505C">
              <w:rPr>
                <w:rStyle w:val="Hyperlink"/>
                <w:color w:val="000000" w:themeColor="text1"/>
                <w:sz w:val="16"/>
                <w:szCs w:val="16"/>
              </w:rPr>
              <w:t>core</w:t>
            </w:r>
            <w:r w:rsidR="007B6995">
              <w:rPr>
                <w:rStyle w:val="Hyperlink"/>
                <w:color w:val="000000" w:themeColor="text1"/>
                <w:sz w:val="16"/>
                <w:szCs w:val="16"/>
              </w:rPr>
              <w:t>’</w:t>
            </w:r>
            <w:r w:rsidRPr="00D1505C">
              <w:rPr>
                <w:rStyle w:val="Hyperlink"/>
                <w:color w:val="000000" w:themeColor="text1"/>
                <w:sz w:val="16"/>
                <w:szCs w:val="16"/>
              </w:rPr>
              <w:t xml:space="preserve"> indicators in the corresponding module.</w:t>
            </w:r>
          </w:p>
          <w:p w14:paraId="6D0BEE3D" w14:textId="77777777" w:rsidR="004353B0" w:rsidRPr="00D1505C" w:rsidRDefault="004353B0">
            <w:pPr>
              <w:rPr>
                <w:rStyle w:val="Hyperlink"/>
                <w:color w:val="000000" w:themeColor="text1"/>
                <w:sz w:val="16"/>
                <w:szCs w:val="16"/>
              </w:rPr>
            </w:pPr>
          </w:p>
          <w:p w14:paraId="7DBF82AF" w14:textId="77777777" w:rsidR="004353B0" w:rsidRPr="00D1505C" w:rsidRDefault="004353B0">
            <w:pPr>
              <w:rPr>
                <w:rStyle w:val="Hyperlink"/>
                <w:b/>
                <w:color w:val="000000" w:themeColor="text1"/>
                <w:sz w:val="16"/>
                <w:szCs w:val="16"/>
              </w:rPr>
            </w:pPr>
            <w:r w:rsidRPr="00D1505C">
              <w:rPr>
                <w:rStyle w:val="Hyperlink"/>
                <w:b/>
                <w:color w:val="000000" w:themeColor="text1"/>
                <w:sz w:val="16"/>
                <w:szCs w:val="16"/>
              </w:rPr>
              <w:t>Mandatory reporting</w:t>
            </w:r>
          </w:p>
          <w:p w14:paraId="37055C66" w14:textId="77777777" w:rsidR="004353B0" w:rsidRPr="00D1505C" w:rsidRDefault="004353B0">
            <w:pPr>
              <w:rPr>
                <w:rStyle w:val="Hyperlink"/>
                <w:color w:val="000000" w:themeColor="text1"/>
                <w:sz w:val="16"/>
                <w:szCs w:val="16"/>
              </w:rPr>
            </w:pPr>
          </w:p>
          <w:p w14:paraId="63B69363" w14:textId="0EC9B421" w:rsidR="004353B0" w:rsidRPr="00D1505C" w:rsidRDefault="004353B0">
            <w:pPr>
              <w:rPr>
                <w:rStyle w:val="Hyperlink"/>
                <w:color w:val="000000" w:themeColor="text1"/>
                <w:sz w:val="16"/>
                <w:szCs w:val="16"/>
              </w:rPr>
            </w:pPr>
            <w:r w:rsidRPr="00D1505C">
              <w:rPr>
                <w:rStyle w:val="Hyperlink"/>
                <w:color w:val="000000" w:themeColor="text1"/>
                <w:sz w:val="16"/>
                <w:szCs w:val="16"/>
              </w:rPr>
              <w:t>1. If a signatory has 10% or more of their total AUM in an asset class</w:t>
            </w:r>
            <w:r w:rsidR="00CF2CCB">
              <w:rPr>
                <w:rStyle w:val="Hyperlink"/>
                <w:color w:val="000000" w:themeColor="text1"/>
                <w:sz w:val="16"/>
                <w:szCs w:val="16"/>
              </w:rPr>
              <w:t>,</w:t>
            </w:r>
            <w:r w:rsidRPr="00D1505C">
              <w:rPr>
                <w:rStyle w:val="Hyperlink"/>
                <w:color w:val="000000" w:themeColor="text1"/>
                <w:sz w:val="16"/>
                <w:szCs w:val="16"/>
              </w:rPr>
              <w:t xml:space="preserve"> it is </w:t>
            </w:r>
            <w:r w:rsidRPr="00D1505C">
              <w:rPr>
                <w:rStyle w:val="Hyperlink"/>
                <w:b/>
                <w:color w:val="000000" w:themeColor="text1"/>
                <w:sz w:val="16"/>
                <w:szCs w:val="16"/>
              </w:rPr>
              <w:t>mandatory</w:t>
            </w:r>
            <w:r w:rsidRPr="00D1505C">
              <w:rPr>
                <w:rStyle w:val="Hyperlink"/>
                <w:color w:val="000000" w:themeColor="text1"/>
                <w:sz w:val="16"/>
                <w:szCs w:val="16"/>
              </w:rPr>
              <w:t xml:space="preserve"> </w:t>
            </w:r>
            <w:r w:rsidR="009A1084">
              <w:rPr>
                <w:rStyle w:val="Hyperlink"/>
                <w:color w:val="000000" w:themeColor="text1"/>
                <w:sz w:val="16"/>
                <w:szCs w:val="16"/>
              </w:rPr>
              <w:t>to submit a</w:t>
            </w:r>
            <w:r w:rsidRPr="00D1505C">
              <w:rPr>
                <w:rStyle w:val="Hyperlink"/>
                <w:color w:val="000000" w:themeColor="text1"/>
                <w:sz w:val="16"/>
                <w:szCs w:val="16"/>
              </w:rPr>
              <w:t xml:space="preserve"> report in that asset class module.</w:t>
            </w:r>
          </w:p>
          <w:p w14:paraId="6E41311A" w14:textId="77777777" w:rsidR="004353B0" w:rsidRPr="00D1505C" w:rsidRDefault="004353B0">
            <w:pPr>
              <w:rPr>
                <w:rStyle w:val="Hyperlink"/>
                <w:color w:val="000000" w:themeColor="text1"/>
                <w:sz w:val="16"/>
                <w:szCs w:val="16"/>
              </w:rPr>
            </w:pPr>
          </w:p>
          <w:p w14:paraId="5605A11D" w14:textId="6B0FFE99" w:rsidR="004353B0" w:rsidRPr="00D1505C" w:rsidRDefault="004353B0">
            <w:pPr>
              <w:rPr>
                <w:rStyle w:val="Hyperlink"/>
                <w:color w:val="000000" w:themeColor="text1"/>
                <w:sz w:val="16"/>
                <w:szCs w:val="16"/>
              </w:rPr>
            </w:pPr>
            <w:r w:rsidRPr="00D1505C">
              <w:rPr>
                <w:rStyle w:val="Hyperlink"/>
                <w:color w:val="000000" w:themeColor="text1"/>
                <w:sz w:val="16"/>
                <w:szCs w:val="16"/>
              </w:rPr>
              <w:lastRenderedPageBreak/>
              <w:t xml:space="preserve">2. If a signatory has less than 10% of their total AUM in an asset class, and the asset class represents </w:t>
            </w:r>
            <w:r w:rsidR="00C42A72" w:rsidRPr="00D1505C">
              <w:rPr>
                <w:rStyle w:val="Hyperlink"/>
                <w:color w:val="000000" w:themeColor="text1"/>
                <w:sz w:val="16"/>
                <w:szCs w:val="16"/>
              </w:rPr>
              <w:t xml:space="preserve">USD </w:t>
            </w:r>
            <w:r w:rsidRPr="00D1505C">
              <w:rPr>
                <w:rStyle w:val="Hyperlink"/>
                <w:color w:val="000000" w:themeColor="text1"/>
                <w:sz w:val="16"/>
                <w:szCs w:val="16"/>
              </w:rPr>
              <w:t xml:space="preserve">10 billion or more, it is </w:t>
            </w:r>
            <w:r w:rsidRPr="00D1505C">
              <w:rPr>
                <w:rStyle w:val="Hyperlink"/>
                <w:b/>
                <w:color w:val="000000" w:themeColor="text1"/>
                <w:sz w:val="16"/>
                <w:szCs w:val="16"/>
              </w:rPr>
              <w:t>mandatory</w:t>
            </w:r>
            <w:r w:rsidRPr="00D1505C">
              <w:rPr>
                <w:rStyle w:val="Hyperlink"/>
                <w:color w:val="000000" w:themeColor="text1"/>
                <w:sz w:val="16"/>
                <w:szCs w:val="16"/>
              </w:rPr>
              <w:t xml:space="preserve"> </w:t>
            </w:r>
            <w:r w:rsidR="009A1084">
              <w:rPr>
                <w:rStyle w:val="Hyperlink"/>
                <w:color w:val="000000" w:themeColor="text1"/>
                <w:sz w:val="16"/>
                <w:szCs w:val="16"/>
              </w:rPr>
              <w:t>to submit a</w:t>
            </w:r>
            <w:r w:rsidRPr="00D1505C">
              <w:rPr>
                <w:rStyle w:val="Hyperlink"/>
                <w:color w:val="000000" w:themeColor="text1"/>
                <w:sz w:val="16"/>
                <w:szCs w:val="16"/>
              </w:rPr>
              <w:t xml:space="preserve"> report in that asset class module.</w:t>
            </w:r>
          </w:p>
          <w:p w14:paraId="3102BA51" w14:textId="77777777" w:rsidR="004353B0" w:rsidRPr="00D1505C" w:rsidRDefault="004353B0">
            <w:pPr>
              <w:rPr>
                <w:rStyle w:val="Hyperlink"/>
                <w:color w:val="000000" w:themeColor="text1"/>
                <w:sz w:val="16"/>
                <w:szCs w:val="16"/>
              </w:rPr>
            </w:pPr>
          </w:p>
          <w:p w14:paraId="50B274AA" w14:textId="5FA71EA7" w:rsidR="004353B0" w:rsidRPr="00D1505C" w:rsidRDefault="004353B0">
            <w:pPr>
              <w:rPr>
                <w:rStyle w:val="Hyperlink"/>
                <w:color w:val="000000" w:themeColor="text1"/>
                <w:sz w:val="16"/>
                <w:szCs w:val="16"/>
              </w:rPr>
            </w:pPr>
            <w:r w:rsidRPr="00D1505C">
              <w:rPr>
                <w:rStyle w:val="Hyperlink"/>
                <w:color w:val="000000" w:themeColor="text1"/>
                <w:sz w:val="16"/>
                <w:szCs w:val="16"/>
              </w:rPr>
              <w:t>If a signatory manages the assets indirectly through external managers, the same asset class thresholds apply</w:t>
            </w:r>
            <w:r w:rsidR="009A0017">
              <w:rPr>
                <w:rStyle w:val="Hyperlink"/>
                <w:color w:val="000000" w:themeColor="text1"/>
                <w:sz w:val="16"/>
                <w:szCs w:val="16"/>
              </w:rPr>
              <w:t>,</w:t>
            </w:r>
            <w:r w:rsidRPr="00D1505C">
              <w:rPr>
                <w:rStyle w:val="Hyperlink"/>
                <w:color w:val="000000" w:themeColor="text1"/>
                <w:sz w:val="16"/>
                <w:szCs w:val="16"/>
              </w:rPr>
              <w:t xml:space="preserve"> but the signatory will need to report on this in the external investment manager selection, appointment and monitoring (SAM) module.</w:t>
            </w:r>
          </w:p>
          <w:p w14:paraId="69328349" w14:textId="77777777" w:rsidR="004353B0" w:rsidRPr="00D1505C" w:rsidRDefault="004353B0">
            <w:pPr>
              <w:rPr>
                <w:rStyle w:val="Hyperlink"/>
                <w:color w:val="000000" w:themeColor="text1"/>
                <w:sz w:val="16"/>
                <w:szCs w:val="16"/>
              </w:rPr>
            </w:pPr>
          </w:p>
          <w:p w14:paraId="51E36614" w14:textId="1C387B40" w:rsidR="004353B0" w:rsidRPr="00D1505C" w:rsidRDefault="004353B0">
            <w:pPr>
              <w:rPr>
                <w:rStyle w:val="Hyperlink"/>
                <w:b/>
                <w:bCs/>
                <w:color w:val="000000" w:themeColor="text1"/>
                <w:sz w:val="16"/>
                <w:szCs w:val="16"/>
              </w:rPr>
            </w:pPr>
            <w:r w:rsidRPr="00D1505C">
              <w:rPr>
                <w:rStyle w:val="Hyperlink"/>
                <w:b/>
                <w:bCs/>
                <w:color w:val="000000" w:themeColor="text1"/>
                <w:sz w:val="16"/>
                <w:szCs w:val="16"/>
              </w:rPr>
              <w:t>Asset owner reporting</w:t>
            </w:r>
          </w:p>
          <w:p w14:paraId="1BCFEFF3" w14:textId="294FDC3D" w:rsidR="004353B0" w:rsidRPr="00D1505C" w:rsidRDefault="004353B0">
            <w:pPr>
              <w:rPr>
                <w:rStyle w:val="Hyperlink"/>
                <w:color w:val="000000" w:themeColor="text1"/>
                <w:sz w:val="16"/>
                <w:szCs w:val="16"/>
              </w:rPr>
            </w:pPr>
            <w:r w:rsidRPr="00D1505C">
              <w:rPr>
                <w:rStyle w:val="Hyperlink"/>
                <w:color w:val="000000" w:themeColor="text1"/>
                <w:sz w:val="16"/>
                <w:szCs w:val="16"/>
              </w:rPr>
              <w:t xml:space="preserve">From 2023, asset owner signatories will only report on </w:t>
            </w:r>
            <w:r w:rsidR="009A1084">
              <w:rPr>
                <w:rStyle w:val="Hyperlink"/>
                <w:color w:val="000000" w:themeColor="text1"/>
                <w:sz w:val="16"/>
                <w:szCs w:val="16"/>
              </w:rPr>
              <w:t xml:space="preserve">the </w:t>
            </w:r>
            <w:r w:rsidR="00B56E76" w:rsidRPr="00D1505C">
              <w:rPr>
                <w:rStyle w:val="Hyperlink"/>
                <w:color w:val="000000" w:themeColor="text1"/>
                <w:sz w:val="16"/>
                <w:szCs w:val="16"/>
              </w:rPr>
              <w:t>Policy</w:t>
            </w:r>
            <w:r w:rsidR="00387771" w:rsidRPr="00D1505C">
              <w:rPr>
                <w:rStyle w:val="Hyperlink"/>
                <w:color w:val="000000" w:themeColor="text1"/>
                <w:sz w:val="16"/>
                <w:szCs w:val="16"/>
              </w:rPr>
              <w:t>,</w:t>
            </w:r>
            <w:r w:rsidR="00B56E76" w:rsidRPr="00D1505C">
              <w:rPr>
                <w:rStyle w:val="Hyperlink"/>
                <w:color w:val="000000" w:themeColor="text1"/>
                <w:sz w:val="16"/>
                <w:szCs w:val="16"/>
              </w:rPr>
              <w:t xml:space="preserve"> Governance and Strategy (PGS) module,</w:t>
            </w:r>
            <w:r w:rsidR="00387771" w:rsidRPr="00D1505C">
              <w:rPr>
                <w:rStyle w:val="Hyperlink"/>
                <w:color w:val="000000" w:themeColor="text1"/>
                <w:sz w:val="16"/>
                <w:szCs w:val="16"/>
              </w:rPr>
              <w:t xml:space="preserve"> </w:t>
            </w:r>
            <w:r w:rsidRPr="00D1505C">
              <w:rPr>
                <w:rStyle w:val="Hyperlink"/>
                <w:color w:val="000000" w:themeColor="text1"/>
                <w:sz w:val="16"/>
                <w:szCs w:val="16"/>
              </w:rPr>
              <w:t>the applicable asset classes in the external investment manager selection, appointment and monitoring (SAM) module</w:t>
            </w:r>
            <w:r w:rsidR="00387771" w:rsidRPr="00D1505C">
              <w:rPr>
                <w:rStyle w:val="Hyperlink"/>
                <w:color w:val="000000" w:themeColor="text1"/>
                <w:sz w:val="16"/>
                <w:szCs w:val="16"/>
              </w:rPr>
              <w:t xml:space="preserve"> and the Confidence-</w:t>
            </w:r>
            <w:r w:rsidR="005F2BB4" w:rsidRPr="00D1505C">
              <w:rPr>
                <w:rStyle w:val="Hyperlink"/>
                <w:color w:val="000000" w:themeColor="text1"/>
                <w:sz w:val="16"/>
                <w:szCs w:val="16"/>
              </w:rPr>
              <w:t>B</w:t>
            </w:r>
            <w:r w:rsidR="00387771" w:rsidRPr="00D1505C">
              <w:rPr>
                <w:rStyle w:val="Hyperlink"/>
                <w:color w:val="000000" w:themeColor="text1"/>
                <w:sz w:val="16"/>
                <w:szCs w:val="16"/>
              </w:rPr>
              <w:t xml:space="preserve">uilding </w:t>
            </w:r>
            <w:r w:rsidR="005F2BB4" w:rsidRPr="00D1505C">
              <w:rPr>
                <w:rStyle w:val="Hyperlink"/>
                <w:color w:val="000000" w:themeColor="text1"/>
                <w:sz w:val="16"/>
                <w:szCs w:val="16"/>
              </w:rPr>
              <w:t>M</w:t>
            </w:r>
            <w:r w:rsidR="00387771" w:rsidRPr="00D1505C">
              <w:rPr>
                <w:rStyle w:val="Hyperlink"/>
                <w:color w:val="000000" w:themeColor="text1"/>
                <w:sz w:val="16"/>
                <w:szCs w:val="16"/>
              </w:rPr>
              <w:t xml:space="preserve">easures </w:t>
            </w:r>
            <w:r w:rsidR="005F2BB4" w:rsidRPr="00D1505C">
              <w:rPr>
                <w:rStyle w:val="Hyperlink"/>
                <w:color w:val="000000" w:themeColor="text1"/>
                <w:sz w:val="16"/>
                <w:szCs w:val="16"/>
              </w:rPr>
              <w:t xml:space="preserve">(CBM) </w:t>
            </w:r>
            <w:r w:rsidR="00387771" w:rsidRPr="00D1505C">
              <w:rPr>
                <w:rStyle w:val="Hyperlink"/>
                <w:color w:val="000000" w:themeColor="text1"/>
                <w:sz w:val="16"/>
                <w:szCs w:val="16"/>
              </w:rPr>
              <w:t>module</w:t>
            </w:r>
            <w:r w:rsidR="00E86206" w:rsidRPr="00D1505C">
              <w:rPr>
                <w:rStyle w:val="Hyperlink"/>
                <w:color w:val="000000" w:themeColor="text1"/>
                <w:sz w:val="16"/>
                <w:szCs w:val="16"/>
              </w:rPr>
              <w:t>.</w:t>
            </w:r>
          </w:p>
          <w:p w14:paraId="1334F939" w14:textId="77777777" w:rsidR="004353B0" w:rsidRPr="00D1505C" w:rsidRDefault="004353B0">
            <w:pPr>
              <w:rPr>
                <w:rStyle w:val="Hyperlink"/>
                <w:b/>
                <w:bCs/>
                <w:color w:val="000000" w:themeColor="text1"/>
                <w:sz w:val="16"/>
                <w:szCs w:val="16"/>
              </w:rPr>
            </w:pPr>
          </w:p>
          <w:p w14:paraId="7249BF2B" w14:textId="6A20A92A" w:rsidR="004353B0" w:rsidRPr="00D1505C" w:rsidRDefault="004353B0">
            <w:pPr>
              <w:rPr>
                <w:rStyle w:val="Hyperlink"/>
                <w:b/>
                <w:bCs/>
                <w:color w:val="000000" w:themeColor="text1"/>
                <w:sz w:val="16"/>
                <w:szCs w:val="16"/>
              </w:rPr>
            </w:pPr>
            <w:r w:rsidRPr="00D1505C">
              <w:rPr>
                <w:rStyle w:val="Hyperlink"/>
                <w:b/>
                <w:bCs/>
                <w:color w:val="000000" w:themeColor="text1"/>
                <w:sz w:val="16"/>
                <w:szCs w:val="16"/>
              </w:rPr>
              <w:t xml:space="preserve">Signatories reporting on stewardship activities via service providers or internal staff on externally managed </w:t>
            </w:r>
            <w:proofErr w:type="gramStart"/>
            <w:r w:rsidRPr="00D1505C">
              <w:rPr>
                <w:rStyle w:val="Hyperlink"/>
                <w:b/>
                <w:bCs/>
                <w:color w:val="000000" w:themeColor="text1"/>
                <w:sz w:val="16"/>
                <w:szCs w:val="16"/>
              </w:rPr>
              <w:t>assets</w:t>
            </w:r>
            <w:proofErr w:type="gramEnd"/>
          </w:p>
          <w:p w14:paraId="020F1E70" w14:textId="696A8704" w:rsidR="004353B0" w:rsidRPr="00D1505C" w:rsidRDefault="004353B0">
            <w:pPr>
              <w:rPr>
                <w:rStyle w:val="Hyperlink"/>
                <w:b/>
                <w:color w:val="000000" w:themeColor="text1"/>
                <w:sz w:val="16"/>
                <w:szCs w:val="16"/>
              </w:rPr>
            </w:pPr>
            <w:r w:rsidRPr="00D1505C">
              <w:rPr>
                <w:rStyle w:val="Hyperlink"/>
                <w:color w:val="000000" w:themeColor="text1"/>
                <w:sz w:val="16"/>
                <w:szCs w:val="16"/>
              </w:rPr>
              <w:t xml:space="preserve">The following applies to signatories </w:t>
            </w:r>
            <w:r w:rsidR="009A1084">
              <w:rPr>
                <w:rStyle w:val="Hyperlink"/>
                <w:color w:val="000000" w:themeColor="text1"/>
                <w:sz w:val="16"/>
                <w:szCs w:val="16"/>
              </w:rPr>
              <w:t xml:space="preserve">that </w:t>
            </w:r>
            <w:r w:rsidRPr="00D1505C">
              <w:rPr>
                <w:rStyle w:val="Hyperlink"/>
                <w:color w:val="000000" w:themeColor="text1"/>
                <w:sz w:val="16"/>
                <w:szCs w:val="16"/>
              </w:rPr>
              <w:t>only have externally managed assets</w:t>
            </w:r>
            <w:r w:rsidR="009A1084" w:rsidRPr="00D1505C">
              <w:rPr>
                <w:rStyle w:val="Hyperlink"/>
                <w:color w:val="000000" w:themeColor="text1"/>
                <w:sz w:val="16"/>
                <w:szCs w:val="16"/>
              </w:rPr>
              <w:t xml:space="preserve"> for a given asset class</w:t>
            </w:r>
            <w:r w:rsidRPr="00D1505C">
              <w:rPr>
                <w:rStyle w:val="Hyperlink"/>
                <w:color w:val="000000" w:themeColor="text1"/>
                <w:sz w:val="16"/>
                <w:szCs w:val="16"/>
              </w:rPr>
              <w:t xml:space="preserve"> but partly or fully conduct voting and/or engagement for those assets directly (</w:t>
            </w:r>
            <w:r w:rsidR="002E63E3" w:rsidRPr="00D1505C">
              <w:rPr>
                <w:rStyle w:val="Hyperlink"/>
                <w:color w:val="000000" w:themeColor="text1"/>
                <w:sz w:val="16"/>
                <w:szCs w:val="16"/>
              </w:rPr>
              <w:t>i.e.</w:t>
            </w:r>
            <w:r w:rsidRPr="00D1505C">
              <w:rPr>
                <w:rStyle w:val="Hyperlink"/>
                <w:color w:val="000000" w:themeColor="text1"/>
                <w:sz w:val="16"/>
                <w:szCs w:val="16"/>
              </w:rPr>
              <w:t xml:space="preserve"> via service providers or internal staff). Such direct stewardship activities should be reported via the stewardship indicators in the </w:t>
            </w:r>
            <w:r w:rsidR="00723BAD" w:rsidRPr="00D1505C">
              <w:rPr>
                <w:rStyle w:val="Hyperlink"/>
                <w:color w:val="000000" w:themeColor="text1"/>
                <w:sz w:val="16"/>
                <w:szCs w:val="16"/>
              </w:rPr>
              <w:t>P</w:t>
            </w:r>
            <w:r w:rsidR="00A702DA" w:rsidRPr="00D1505C">
              <w:rPr>
                <w:rStyle w:val="Hyperlink"/>
                <w:color w:val="000000" w:themeColor="text1"/>
                <w:sz w:val="16"/>
                <w:szCs w:val="16"/>
              </w:rPr>
              <w:t>GS</w:t>
            </w:r>
            <w:r w:rsidRPr="00D1505C">
              <w:rPr>
                <w:rStyle w:val="Hyperlink"/>
                <w:color w:val="000000" w:themeColor="text1"/>
                <w:sz w:val="16"/>
                <w:szCs w:val="16"/>
              </w:rPr>
              <w:t xml:space="preserve"> module. </w:t>
            </w:r>
          </w:p>
        </w:tc>
      </w:tr>
      <w:tr w:rsidR="004353B0" w:rsidRPr="00D1505C" w14:paraId="4AA1E3F4" w14:textId="77777777" w:rsidTr="002441DC">
        <w:trPr>
          <w:trHeight w:val="300"/>
        </w:trPr>
        <w:tc>
          <w:tcPr>
            <w:tcW w:w="14882" w:type="dxa"/>
            <w:gridSpan w:val="9"/>
            <w:shd w:val="clear" w:color="auto" w:fill="0070C0"/>
            <w:vAlign w:val="center"/>
          </w:tcPr>
          <w:p w14:paraId="7C0AEFE3" w14:textId="77777777" w:rsidR="004353B0" w:rsidRPr="00D1505C" w:rsidRDefault="004353B0">
            <w:pPr>
              <w:rPr>
                <w:color w:val="FFFFFF" w:themeColor="background1"/>
                <w:sz w:val="16"/>
                <w:szCs w:val="16"/>
              </w:rPr>
            </w:pPr>
            <w:r w:rsidRPr="00D1505C">
              <w:rPr>
                <w:rFonts w:eastAsia="Times New Roman" w:cs="Arial"/>
                <w:b/>
                <w:bCs/>
                <w:color w:val="FFFFFF" w:themeColor="background1"/>
                <w:sz w:val="18"/>
                <w:szCs w:val="18"/>
                <w:lang w:eastAsia="en-GB"/>
              </w:rPr>
              <w:lastRenderedPageBreak/>
              <w:t>Logic</w:t>
            </w:r>
          </w:p>
        </w:tc>
      </w:tr>
      <w:tr w:rsidR="004353B0" w:rsidRPr="00D1505C" w14:paraId="5A419AEB" w14:textId="77777777" w:rsidTr="002441DC">
        <w:trPr>
          <w:trHeight w:val="300"/>
        </w:trPr>
        <w:tc>
          <w:tcPr>
            <w:tcW w:w="1842" w:type="dxa"/>
            <w:shd w:val="clear" w:color="auto" w:fill="auto"/>
            <w:vAlign w:val="center"/>
          </w:tcPr>
          <w:p w14:paraId="3FB2F7A9" w14:textId="77777777" w:rsidR="004353B0" w:rsidRPr="00D1505C" w:rsidRDefault="004353B0">
            <w:pPr>
              <w:rPr>
                <w:b/>
                <w:bCs/>
                <w:sz w:val="16"/>
                <w:szCs w:val="16"/>
              </w:rPr>
            </w:pPr>
            <w:r w:rsidRPr="00D1505C">
              <w:rPr>
                <w:b/>
                <w:bCs/>
                <w:sz w:val="16"/>
                <w:szCs w:val="16"/>
              </w:rPr>
              <w:t>Dependent on</w:t>
            </w:r>
          </w:p>
        </w:tc>
        <w:tc>
          <w:tcPr>
            <w:tcW w:w="13040" w:type="dxa"/>
            <w:gridSpan w:val="8"/>
            <w:shd w:val="clear" w:color="auto" w:fill="auto"/>
            <w:vAlign w:val="center"/>
          </w:tcPr>
          <w:p w14:paraId="26EC81F0" w14:textId="7BF4C3BA" w:rsidR="004353B0" w:rsidRPr="00D1505C" w:rsidRDefault="00927B8B">
            <w:pPr>
              <w:rPr>
                <w:color w:val="000000" w:themeColor="text1"/>
                <w:sz w:val="16"/>
                <w:szCs w:val="16"/>
              </w:rPr>
            </w:pPr>
            <w:r>
              <w:rPr>
                <w:color w:val="000000" w:themeColor="text1"/>
                <w:sz w:val="16"/>
                <w:szCs w:val="16"/>
              </w:rPr>
              <w:t>[</w:t>
            </w:r>
            <w:r w:rsidR="0053429A" w:rsidRPr="00D1505C">
              <w:rPr>
                <w:color w:val="000000" w:themeColor="text1"/>
                <w:sz w:val="16"/>
                <w:szCs w:val="16"/>
              </w:rPr>
              <w:t xml:space="preserve">OO </w:t>
            </w:r>
            <w:r w:rsidR="00A62CD4" w:rsidRPr="00D1505C">
              <w:rPr>
                <w:color w:val="000000" w:themeColor="text1"/>
                <w:sz w:val="16"/>
                <w:szCs w:val="16"/>
              </w:rPr>
              <w:t>5</w:t>
            </w:r>
            <w:r>
              <w:rPr>
                <w:color w:val="000000" w:themeColor="text1"/>
                <w:sz w:val="16"/>
                <w:szCs w:val="16"/>
              </w:rPr>
              <w:t>]</w:t>
            </w:r>
            <w:r w:rsidR="00A62CD4" w:rsidRPr="00D1505C">
              <w:rPr>
                <w:color w:val="000000" w:themeColor="text1"/>
                <w:sz w:val="16"/>
                <w:szCs w:val="16"/>
              </w:rPr>
              <w:t>,</w:t>
            </w:r>
            <w:r w:rsidR="003A2EEE" w:rsidRPr="00D1505C">
              <w:rPr>
                <w:color w:val="000000" w:themeColor="text1"/>
                <w:sz w:val="16"/>
                <w:szCs w:val="16"/>
              </w:rPr>
              <w:t xml:space="preserve"> </w:t>
            </w:r>
            <w:r>
              <w:rPr>
                <w:color w:val="000000" w:themeColor="text1"/>
                <w:sz w:val="16"/>
                <w:szCs w:val="16"/>
              </w:rPr>
              <w:t>[</w:t>
            </w:r>
            <w:r w:rsidR="001C0547" w:rsidRPr="00D1505C">
              <w:rPr>
                <w:color w:val="000000" w:themeColor="text1"/>
                <w:sz w:val="16"/>
                <w:szCs w:val="16"/>
              </w:rPr>
              <w:t>OO 5</w:t>
            </w:r>
            <w:r w:rsidR="00500B95" w:rsidRPr="00D1505C">
              <w:rPr>
                <w:color w:val="000000" w:themeColor="text1"/>
                <w:sz w:val="16"/>
                <w:szCs w:val="16"/>
              </w:rPr>
              <w:t>.1</w:t>
            </w:r>
            <w:r>
              <w:rPr>
                <w:color w:val="000000" w:themeColor="text1"/>
                <w:sz w:val="16"/>
                <w:szCs w:val="16"/>
              </w:rPr>
              <w:t>]</w:t>
            </w:r>
            <w:r w:rsidR="001C0547" w:rsidRPr="00D1505C">
              <w:rPr>
                <w:color w:val="000000" w:themeColor="text1"/>
                <w:sz w:val="16"/>
                <w:szCs w:val="16"/>
              </w:rPr>
              <w:t xml:space="preserve">, </w:t>
            </w:r>
            <w:r>
              <w:rPr>
                <w:color w:val="000000" w:themeColor="text1"/>
                <w:sz w:val="16"/>
                <w:szCs w:val="16"/>
              </w:rPr>
              <w:t>[</w:t>
            </w:r>
            <w:r w:rsidR="003A2EEE" w:rsidRPr="00D1505C">
              <w:rPr>
                <w:color w:val="000000" w:themeColor="text1"/>
                <w:sz w:val="16"/>
                <w:szCs w:val="16"/>
              </w:rPr>
              <w:t>OO 5.</w:t>
            </w:r>
            <w:r w:rsidR="00500B95" w:rsidRPr="00D1505C">
              <w:rPr>
                <w:color w:val="000000" w:themeColor="text1"/>
                <w:sz w:val="16"/>
                <w:szCs w:val="16"/>
              </w:rPr>
              <w:t>3</w:t>
            </w:r>
            <w:r w:rsidR="003A2EEE" w:rsidRPr="00D1505C">
              <w:rPr>
                <w:color w:val="000000" w:themeColor="text1"/>
                <w:sz w:val="16"/>
                <w:szCs w:val="16"/>
              </w:rPr>
              <w:t xml:space="preserve"> LE</w:t>
            </w:r>
            <w:r>
              <w:rPr>
                <w:color w:val="000000" w:themeColor="text1"/>
                <w:sz w:val="16"/>
                <w:szCs w:val="16"/>
              </w:rPr>
              <w:t>]</w:t>
            </w:r>
            <w:r w:rsidR="003A2EEE" w:rsidRPr="00D1505C">
              <w:rPr>
                <w:color w:val="000000" w:themeColor="text1"/>
                <w:sz w:val="16"/>
                <w:szCs w:val="16"/>
              </w:rPr>
              <w:t xml:space="preserve">, </w:t>
            </w:r>
            <w:r>
              <w:rPr>
                <w:color w:val="000000" w:themeColor="text1"/>
                <w:sz w:val="16"/>
                <w:szCs w:val="16"/>
              </w:rPr>
              <w:t>[</w:t>
            </w:r>
            <w:r w:rsidR="003A2EEE" w:rsidRPr="00D1505C">
              <w:rPr>
                <w:color w:val="000000" w:themeColor="text1"/>
                <w:sz w:val="16"/>
                <w:szCs w:val="16"/>
              </w:rPr>
              <w:t>OO 5.</w:t>
            </w:r>
            <w:r w:rsidR="00500B95" w:rsidRPr="00D1505C">
              <w:rPr>
                <w:color w:val="000000" w:themeColor="text1"/>
                <w:sz w:val="16"/>
                <w:szCs w:val="16"/>
              </w:rPr>
              <w:t>3</w:t>
            </w:r>
            <w:r w:rsidR="003A2EEE" w:rsidRPr="00D1505C">
              <w:rPr>
                <w:color w:val="000000" w:themeColor="text1"/>
                <w:sz w:val="16"/>
                <w:szCs w:val="16"/>
              </w:rPr>
              <w:t xml:space="preserve"> FI</w:t>
            </w:r>
            <w:r>
              <w:rPr>
                <w:color w:val="000000" w:themeColor="text1"/>
                <w:sz w:val="16"/>
                <w:szCs w:val="16"/>
              </w:rPr>
              <w:t>]</w:t>
            </w:r>
            <w:r w:rsidR="003A2EEE" w:rsidRPr="00D1505C">
              <w:rPr>
                <w:color w:val="000000" w:themeColor="text1"/>
                <w:sz w:val="16"/>
                <w:szCs w:val="16"/>
              </w:rPr>
              <w:t xml:space="preserve">, </w:t>
            </w:r>
            <w:r>
              <w:rPr>
                <w:color w:val="000000" w:themeColor="text1"/>
                <w:sz w:val="16"/>
                <w:szCs w:val="16"/>
              </w:rPr>
              <w:t>[</w:t>
            </w:r>
            <w:r w:rsidR="003A2EEE" w:rsidRPr="00D1505C">
              <w:rPr>
                <w:color w:val="000000" w:themeColor="text1"/>
                <w:sz w:val="16"/>
                <w:szCs w:val="16"/>
              </w:rPr>
              <w:t>OO 5.</w:t>
            </w:r>
            <w:r w:rsidR="00500B95" w:rsidRPr="00D1505C">
              <w:rPr>
                <w:color w:val="000000" w:themeColor="text1"/>
                <w:sz w:val="16"/>
                <w:szCs w:val="16"/>
              </w:rPr>
              <w:t>3</w:t>
            </w:r>
            <w:r w:rsidR="003A2EEE" w:rsidRPr="00D1505C">
              <w:rPr>
                <w:color w:val="000000" w:themeColor="text1"/>
                <w:sz w:val="16"/>
                <w:szCs w:val="16"/>
              </w:rPr>
              <w:t xml:space="preserve"> HF</w:t>
            </w:r>
            <w:r>
              <w:rPr>
                <w:color w:val="000000" w:themeColor="text1"/>
                <w:sz w:val="16"/>
                <w:szCs w:val="16"/>
              </w:rPr>
              <w:t>]</w:t>
            </w:r>
            <w:r w:rsidR="003A2EEE" w:rsidRPr="00D1505C">
              <w:rPr>
                <w:color w:val="000000" w:themeColor="text1"/>
                <w:sz w:val="16"/>
                <w:szCs w:val="16"/>
              </w:rPr>
              <w:t>,</w:t>
            </w:r>
            <w:r w:rsidR="00A62CD4" w:rsidRPr="00D1505C">
              <w:rPr>
                <w:color w:val="000000" w:themeColor="text1"/>
                <w:sz w:val="16"/>
                <w:szCs w:val="16"/>
              </w:rPr>
              <w:t xml:space="preserve"> </w:t>
            </w:r>
            <w:r>
              <w:rPr>
                <w:color w:val="000000" w:themeColor="text1"/>
                <w:sz w:val="16"/>
                <w:szCs w:val="16"/>
              </w:rPr>
              <w:t>[</w:t>
            </w:r>
            <w:r w:rsidR="008A700D" w:rsidRPr="00D1505C">
              <w:rPr>
                <w:color w:val="000000" w:themeColor="text1"/>
                <w:sz w:val="16"/>
                <w:szCs w:val="16"/>
              </w:rPr>
              <w:t xml:space="preserve">OO </w:t>
            </w:r>
            <w:r w:rsidR="00500B95" w:rsidRPr="00D1505C">
              <w:rPr>
                <w:color w:val="000000" w:themeColor="text1"/>
                <w:sz w:val="16"/>
                <w:szCs w:val="16"/>
              </w:rPr>
              <w:t>8</w:t>
            </w:r>
            <w:r>
              <w:rPr>
                <w:color w:val="000000" w:themeColor="text1"/>
                <w:sz w:val="16"/>
                <w:szCs w:val="16"/>
              </w:rPr>
              <w:t>]</w:t>
            </w:r>
            <w:r w:rsidR="008A700D" w:rsidRPr="00D1505C">
              <w:rPr>
                <w:color w:val="000000" w:themeColor="text1"/>
                <w:sz w:val="16"/>
                <w:szCs w:val="16"/>
              </w:rPr>
              <w:t xml:space="preserve">, </w:t>
            </w:r>
            <w:r>
              <w:rPr>
                <w:color w:val="000000" w:themeColor="text1"/>
                <w:sz w:val="16"/>
                <w:szCs w:val="16"/>
              </w:rPr>
              <w:t>[</w:t>
            </w:r>
            <w:r w:rsidR="008A700D" w:rsidRPr="00D1505C">
              <w:rPr>
                <w:color w:val="000000" w:themeColor="text1"/>
                <w:sz w:val="16"/>
                <w:szCs w:val="16"/>
              </w:rPr>
              <w:t>OO 9</w:t>
            </w:r>
            <w:r>
              <w:rPr>
                <w:color w:val="000000" w:themeColor="text1"/>
                <w:sz w:val="16"/>
                <w:szCs w:val="16"/>
              </w:rPr>
              <w:t>]</w:t>
            </w:r>
            <w:r w:rsidR="008A700D" w:rsidRPr="00D1505C">
              <w:rPr>
                <w:color w:val="000000" w:themeColor="text1"/>
                <w:sz w:val="16"/>
                <w:szCs w:val="16"/>
              </w:rPr>
              <w:t xml:space="preserve">, </w:t>
            </w:r>
            <w:r>
              <w:rPr>
                <w:color w:val="000000" w:themeColor="text1"/>
                <w:sz w:val="16"/>
                <w:szCs w:val="16"/>
              </w:rPr>
              <w:t>[</w:t>
            </w:r>
            <w:r w:rsidR="0053429A" w:rsidRPr="00D1505C">
              <w:rPr>
                <w:color w:val="000000" w:themeColor="text1"/>
                <w:sz w:val="16"/>
                <w:szCs w:val="16"/>
              </w:rPr>
              <w:t>OO 1</w:t>
            </w:r>
            <w:r w:rsidR="00500B95" w:rsidRPr="00D1505C">
              <w:rPr>
                <w:color w:val="000000" w:themeColor="text1"/>
                <w:sz w:val="16"/>
                <w:szCs w:val="16"/>
              </w:rPr>
              <w:t>1</w:t>
            </w:r>
            <w:r>
              <w:rPr>
                <w:color w:val="000000" w:themeColor="text1"/>
                <w:sz w:val="16"/>
                <w:szCs w:val="16"/>
              </w:rPr>
              <w:t>]</w:t>
            </w:r>
            <w:r w:rsidR="0053429A" w:rsidRPr="00D1505C">
              <w:rPr>
                <w:color w:val="000000" w:themeColor="text1"/>
                <w:sz w:val="16"/>
                <w:szCs w:val="16"/>
              </w:rPr>
              <w:t xml:space="preserve">, </w:t>
            </w:r>
            <w:r>
              <w:rPr>
                <w:color w:val="000000" w:themeColor="text1"/>
                <w:sz w:val="16"/>
                <w:szCs w:val="16"/>
              </w:rPr>
              <w:t>[</w:t>
            </w:r>
            <w:r w:rsidR="0053429A" w:rsidRPr="00D1505C">
              <w:rPr>
                <w:color w:val="000000" w:themeColor="text1"/>
                <w:sz w:val="16"/>
                <w:szCs w:val="16"/>
              </w:rPr>
              <w:t>OO 1</w:t>
            </w:r>
            <w:r w:rsidR="00500B95" w:rsidRPr="00D1505C">
              <w:rPr>
                <w:color w:val="000000" w:themeColor="text1"/>
                <w:sz w:val="16"/>
                <w:szCs w:val="16"/>
              </w:rPr>
              <w:t>2</w:t>
            </w:r>
            <w:r>
              <w:rPr>
                <w:color w:val="000000" w:themeColor="text1"/>
                <w:sz w:val="16"/>
                <w:szCs w:val="16"/>
              </w:rPr>
              <w:t>]</w:t>
            </w:r>
            <w:r w:rsidR="0053429A" w:rsidRPr="00D1505C">
              <w:rPr>
                <w:color w:val="000000" w:themeColor="text1"/>
                <w:sz w:val="16"/>
                <w:szCs w:val="16"/>
              </w:rPr>
              <w:t xml:space="preserve">, </w:t>
            </w:r>
            <w:r>
              <w:rPr>
                <w:color w:val="000000" w:themeColor="text1"/>
                <w:sz w:val="16"/>
                <w:szCs w:val="16"/>
              </w:rPr>
              <w:t>[</w:t>
            </w:r>
            <w:r w:rsidR="0053429A" w:rsidRPr="00D1505C">
              <w:rPr>
                <w:color w:val="000000" w:themeColor="text1"/>
                <w:sz w:val="16"/>
                <w:szCs w:val="16"/>
              </w:rPr>
              <w:t>OO 1</w:t>
            </w:r>
            <w:r w:rsidR="00500B95" w:rsidRPr="00D1505C">
              <w:rPr>
                <w:color w:val="000000" w:themeColor="text1"/>
                <w:sz w:val="16"/>
                <w:szCs w:val="16"/>
              </w:rPr>
              <w:t>3</w:t>
            </w:r>
            <w:r>
              <w:rPr>
                <w:color w:val="000000" w:themeColor="text1"/>
                <w:sz w:val="16"/>
                <w:szCs w:val="16"/>
              </w:rPr>
              <w:t>]</w:t>
            </w:r>
            <w:r w:rsidR="0053429A" w:rsidRPr="00D1505C">
              <w:rPr>
                <w:color w:val="000000" w:themeColor="text1"/>
                <w:sz w:val="16"/>
                <w:szCs w:val="16"/>
              </w:rPr>
              <w:t xml:space="preserve">, </w:t>
            </w:r>
            <w:r>
              <w:rPr>
                <w:color w:val="000000" w:themeColor="text1"/>
                <w:sz w:val="16"/>
                <w:szCs w:val="16"/>
              </w:rPr>
              <w:t>[</w:t>
            </w:r>
            <w:r w:rsidR="0053429A" w:rsidRPr="00D1505C">
              <w:rPr>
                <w:color w:val="000000" w:themeColor="text1"/>
                <w:sz w:val="16"/>
                <w:szCs w:val="16"/>
              </w:rPr>
              <w:t>OO</w:t>
            </w:r>
            <w:r w:rsidR="00A62CD4" w:rsidRPr="00D1505C">
              <w:rPr>
                <w:color w:val="000000" w:themeColor="text1"/>
                <w:sz w:val="16"/>
                <w:szCs w:val="16"/>
              </w:rPr>
              <w:t xml:space="preserve"> 1</w:t>
            </w:r>
            <w:r w:rsidR="00500B95" w:rsidRPr="00D1505C">
              <w:rPr>
                <w:color w:val="000000" w:themeColor="text1"/>
                <w:sz w:val="16"/>
                <w:szCs w:val="16"/>
              </w:rPr>
              <w:t>4</w:t>
            </w:r>
            <w:r>
              <w:rPr>
                <w:color w:val="000000" w:themeColor="text1"/>
                <w:sz w:val="16"/>
                <w:szCs w:val="16"/>
              </w:rPr>
              <w:t>]</w:t>
            </w:r>
          </w:p>
        </w:tc>
      </w:tr>
      <w:tr w:rsidR="004353B0" w:rsidRPr="00D1505C" w14:paraId="3D9A4F8B" w14:textId="77777777" w:rsidTr="002441DC">
        <w:trPr>
          <w:trHeight w:val="300"/>
        </w:trPr>
        <w:tc>
          <w:tcPr>
            <w:tcW w:w="1842" w:type="dxa"/>
            <w:shd w:val="clear" w:color="auto" w:fill="auto"/>
            <w:vAlign w:val="center"/>
          </w:tcPr>
          <w:p w14:paraId="21E11532" w14:textId="77777777" w:rsidR="004353B0" w:rsidRPr="00D1505C" w:rsidRDefault="004353B0">
            <w:pPr>
              <w:rPr>
                <w:b/>
                <w:bCs/>
                <w:sz w:val="16"/>
                <w:szCs w:val="16"/>
              </w:rPr>
            </w:pPr>
            <w:r w:rsidRPr="00D1505C">
              <w:rPr>
                <w:b/>
                <w:bCs/>
                <w:sz w:val="16"/>
                <w:szCs w:val="16"/>
              </w:rPr>
              <w:t>Gateway to</w:t>
            </w:r>
          </w:p>
        </w:tc>
        <w:tc>
          <w:tcPr>
            <w:tcW w:w="13040" w:type="dxa"/>
            <w:gridSpan w:val="8"/>
            <w:shd w:val="clear" w:color="auto" w:fill="auto"/>
            <w:vAlign w:val="center"/>
          </w:tcPr>
          <w:p w14:paraId="1C93999E" w14:textId="438F16F7" w:rsidR="00675025" w:rsidRPr="00D1505C" w:rsidRDefault="00675025" w:rsidP="00A62CD4">
            <w:pPr>
              <w:rPr>
                <w:b/>
                <w:bCs/>
                <w:color w:val="000000" w:themeColor="text1"/>
                <w:sz w:val="16"/>
                <w:szCs w:val="16"/>
              </w:rPr>
            </w:pPr>
            <w:r w:rsidRPr="00D1505C">
              <w:rPr>
                <w:b/>
                <w:bCs/>
                <w:color w:val="000000" w:themeColor="text1"/>
                <w:sz w:val="16"/>
                <w:szCs w:val="16"/>
              </w:rPr>
              <w:t>SAM module logic:</w:t>
            </w:r>
            <w:r w:rsidRPr="00D1505C">
              <w:rPr>
                <w:color w:val="000000" w:themeColor="text1"/>
                <w:sz w:val="16"/>
                <w:szCs w:val="16"/>
              </w:rPr>
              <w:t xml:space="preserve"> All indicators</w:t>
            </w:r>
          </w:p>
          <w:p w14:paraId="506F9846" w14:textId="6D4D89C5" w:rsidR="00547F2C" w:rsidRPr="00D1505C" w:rsidRDefault="00547F2C" w:rsidP="00A62CD4">
            <w:pPr>
              <w:rPr>
                <w:b/>
                <w:bCs/>
                <w:color w:val="000000" w:themeColor="text1"/>
                <w:sz w:val="16"/>
                <w:szCs w:val="16"/>
              </w:rPr>
            </w:pPr>
            <w:r w:rsidRPr="00D1505C">
              <w:rPr>
                <w:b/>
                <w:bCs/>
                <w:color w:val="000000" w:themeColor="text1"/>
                <w:sz w:val="16"/>
                <w:szCs w:val="16"/>
              </w:rPr>
              <w:t>LE module logic:</w:t>
            </w:r>
            <w:r w:rsidR="00675025" w:rsidRPr="00D1505C">
              <w:rPr>
                <w:color w:val="000000" w:themeColor="text1"/>
                <w:sz w:val="16"/>
                <w:szCs w:val="16"/>
              </w:rPr>
              <w:t xml:space="preserve"> All indicators</w:t>
            </w:r>
          </w:p>
          <w:p w14:paraId="7E732C24" w14:textId="55532750" w:rsidR="00547F2C" w:rsidRPr="00D1505C" w:rsidRDefault="00E24560" w:rsidP="00A62CD4">
            <w:pPr>
              <w:rPr>
                <w:b/>
                <w:bCs/>
                <w:color w:val="000000" w:themeColor="text1"/>
                <w:sz w:val="16"/>
                <w:szCs w:val="16"/>
              </w:rPr>
            </w:pPr>
            <w:r w:rsidRPr="00D1505C">
              <w:rPr>
                <w:b/>
                <w:bCs/>
                <w:color w:val="000000" w:themeColor="text1"/>
                <w:sz w:val="16"/>
                <w:szCs w:val="16"/>
              </w:rPr>
              <w:t>FI module logic:</w:t>
            </w:r>
            <w:r w:rsidR="00675025" w:rsidRPr="00D1505C">
              <w:rPr>
                <w:color w:val="000000" w:themeColor="text1"/>
                <w:sz w:val="16"/>
                <w:szCs w:val="16"/>
              </w:rPr>
              <w:t xml:space="preserve"> All indicators</w:t>
            </w:r>
          </w:p>
          <w:p w14:paraId="52BB3550" w14:textId="7A56D406" w:rsidR="00DC0F11" w:rsidRPr="00D1505C" w:rsidRDefault="00E24560" w:rsidP="00A62CD4">
            <w:pPr>
              <w:rPr>
                <w:b/>
                <w:bCs/>
                <w:color w:val="000000" w:themeColor="text1"/>
                <w:sz w:val="16"/>
                <w:szCs w:val="16"/>
              </w:rPr>
            </w:pPr>
            <w:r w:rsidRPr="00D1505C">
              <w:rPr>
                <w:b/>
                <w:bCs/>
                <w:color w:val="000000" w:themeColor="text1"/>
                <w:sz w:val="16"/>
                <w:szCs w:val="16"/>
              </w:rPr>
              <w:t>P</w:t>
            </w:r>
            <w:r w:rsidR="00DC0F11" w:rsidRPr="00D1505C">
              <w:rPr>
                <w:b/>
                <w:bCs/>
                <w:color w:val="000000" w:themeColor="text1"/>
                <w:sz w:val="16"/>
                <w:szCs w:val="16"/>
              </w:rPr>
              <w:t>E module logic:</w:t>
            </w:r>
            <w:r w:rsidR="00675025" w:rsidRPr="00D1505C">
              <w:rPr>
                <w:color w:val="000000" w:themeColor="text1"/>
                <w:sz w:val="16"/>
                <w:szCs w:val="16"/>
              </w:rPr>
              <w:t xml:space="preserve"> All indicators</w:t>
            </w:r>
          </w:p>
          <w:p w14:paraId="0E069B76" w14:textId="677870DD" w:rsidR="00DC0F11" w:rsidRPr="00D1505C" w:rsidRDefault="00DC0F11" w:rsidP="00A62CD4">
            <w:pPr>
              <w:rPr>
                <w:b/>
                <w:bCs/>
                <w:color w:val="000000" w:themeColor="text1"/>
                <w:sz w:val="16"/>
                <w:szCs w:val="16"/>
              </w:rPr>
            </w:pPr>
            <w:r w:rsidRPr="00D1505C">
              <w:rPr>
                <w:b/>
                <w:bCs/>
                <w:color w:val="000000" w:themeColor="text1"/>
                <w:sz w:val="16"/>
                <w:szCs w:val="16"/>
              </w:rPr>
              <w:t>RE mod</w:t>
            </w:r>
            <w:r w:rsidR="00675025" w:rsidRPr="00D1505C">
              <w:rPr>
                <w:b/>
                <w:bCs/>
                <w:color w:val="000000" w:themeColor="text1"/>
                <w:sz w:val="16"/>
                <w:szCs w:val="16"/>
              </w:rPr>
              <w:t>u</w:t>
            </w:r>
            <w:r w:rsidRPr="00D1505C">
              <w:rPr>
                <w:b/>
                <w:bCs/>
                <w:color w:val="000000" w:themeColor="text1"/>
                <w:sz w:val="16"/>
                <w:szCs w:val="16"/>
              </w:rPr>
              <w:t>le logic:</w:t>
            </w:r>
            <w:r w:rsidR="00675025" w:rsidRPr="00D1505C">
              <w:rPr>
                <w:color w:val="000000" w:themeColor="text1"/>
                <w:sz w:val="16"/>
                <w:szCs w:val="16"/>
              </w:rPr>
              <w:t xml:space="preserve"> All indicators</w:t>
            </w:r>
          </w:p>
          <w:p w14:paraId="44E06B1C" w14:textId="56F86575" w:rsidR="00DC0F11" w:rsidRPr="00D1505C" w:rsidRDefault="00DC0F11" w:rsidP="00A62CD4">
            <w:pPr>
              <w:rPr>
                <w:b/>
                <w:bCs/>
                <w:color w:val="000000" w:themeColor="text1"/>
                <w:sz w:val="16"/>
                <w:szCs w:val="16"/>
              </w:rPr>
            </w:pPr>
            <w:r w:rsidRPr="00D1505C">
              <w:rPr>
                <w:b/>
                <w:bCs/>
                <w:color w:val="000000" w:themeColor="text1"/>
                <w:sz w:val="16"/>
                <w:szCs w:val="16"/>
              </w:rPr>
              <w:t>INF module logic:</w:t>
            </w:r>
            <w:r w:rsidR="00675025" w:rsidRPr="00D1505C">
              <w:rPr>
                <w:color w:val="000000" w:themeColor="text1"/>
                <w:sz w:val="16"/>
                <w:szCs w:val="16"/>
              </w:rPr>
              <w:t xml:space="preserve"> All indicators</w:t>
            </w:r>
          </w:p>
          <w:p w14:paraId="7E7516BD" w14:textId="705ADCF8" w:rsidR="004353B0" w:rsidRPr="00D1505C" w:rsidRDefault="00B60DFF" w:rsidP="00A62CD4">
            <w:pPr>
              <w:rPr>
                <w:color w:val="000000" w:themeColor="text1"/>
                <w:sz w:val="16"/>
                <w:szCs w:val="16"/>
              </w:rPr>
            </w:pPr>
            <w:r w:rsidRPr="00D1505C">
              <w:rPr>
                <w:b/>
                <w:bCs/>
                <w:color w:val="000000" w:themeColor="text1"/>
                <w:sz w:val="16"/>
                <w:szCs w:val="16"/>
              </w:rPr>
              <w:t>HF module logic:</w:t>
            </w:r>
            <w:r w:rsidRPr="00D1505C">
              <w:rPr>
                <w:color w:val="000000" w:themeColor="text1"/>
                <w:sz w:val="16"/>
                <w:szCs w:val="16"/>
              </w:rPr>
              <w:t xml:space="preserve"> </w:t>
            </w:r>
            <w:r w:rsidR="00600C26" w:rsidRPr="00D1505C">
              <w:rPr>
                <w:color w:val="000000" w:themeColor="text1"/>
                <w:sz w:val="16"/>
                <w:szCs w:val="16"/>
              </w:rPr>
              <w:t>All indicators</w:t>
            </w:r>
          </w:p>
          <w:p w14:paraId="19DC9058" w14:textId="11A9256F" w:rsidR="004353B0" w:rsidRPr="00D1505C" w:rsidRDefault="002D72E8">
            <w:pPr>
              <w:rPr>
                <w:b/>
                <w:color w:val="000000" w:themeColor="text1"/>
                <w:sz w:val="16"/>
                <w:szCs w:val="16"/>
              </w:rPr>
            </w:pPr>
            <w:r w:rsidRPr="00D1505C">
              <w:rPr>
                <w:b/>
                <w:bCs/>
                <w:color w:val="000000" w:themeColor="text1"/>
                <w:sz w:val="16"/>
                <w:szCs w:val="16"/>
              </w:rPr>
              <w:t>CBMs module logic:</w:t>
            </w:r>
            <w:r w:rsidRPr="00D1505C">
              <w:rPr>
                <w:b/>
                <w:color w:val="000000" w:themeColor="text1"/>
                <w:sz w:val="16"/>
                <w:szCs w:val="16"/>
              </w:rPr>
              <w:t xml:space="preserve"> </w:t>
            </w:r>
            <w:r w:rsidR="00927B8B">
              <w:rPr>
                <w:b/>
                <w:color w:val="000000" w:themeColor="text1"/>
                <w:sz w:val="16"/>
                <w:szCs w:val="16"/>
              </w:rPr>
              <w:t>[</w:t>
            </w:r>
            <w:r w:rsidR="00CF41C9" w:rsidRPr="00D1505C">
              <w:rPr>
                <w:color w:val="000000" w:themeColor="text1"/>
                <w:sz w:val="16"/>
                <w:szCs w:val="16"/>
              </w:rPr>
              <w:t>CBM 2</w:t>
            </w:r>
            <w:r w:rsidR="00927B8B">
              <w:rPr>
                <w:color w:val="000000" w:themeColor="text1"/>
                <w:sz w:val="16"/>
                <w:szCs w:val="16"/>
              </w:rPr>
              <w:t>]</w:t>
            </w:r>
            <w:r w:rsidR="00C547F4" w:rsidRPr="00D1505C">
              <w:rPr>
                <w:color w:val="000000" w:themeColor="text1"/>
                <w:sz w:val="16"/>
                <w:szCs w:val="16"/>
              </w:rPr>
              <w:t xml:space="preserve">, </w:t>
            </w:r>
            <w:r w:rsidR="00927B8B">
              <w:rPr>
                <w:color w:val="000000" w:themeColor="text1"/>
                <w:sz w:val="16"/>
                <w:szCs w:val="16"/>
              </w:rPr>
              <w:t>[</w:t>
            </w:r>
            <w:r w:rsidR="00CF41C9" w:rsidRPr="00D1505C">
              <w:rPr>
                <w:color w:val="000000" w:themeColor="text1"/>
                <w:sz w:val="16"/>
                <w:szCs w:val="16"/>
              </w:rPr>
              <w:t>CBM</w:t>
            </w:r>
            <w:r w:rsidR="003C4FC5" w:rsidRPr="00D1505C">
              <w:rPr>
                <w:color w:val="000000" w:themeColor="text1"/>
                <w:sz w:val="16"/>
                <w:szCs w:val="16"/>
              </w:rPr>
              <w:t xml:space="preserve"> 4</w:t>
            </w:r>
            <w:r w:rsidR="00927B8B">
              <w:rPr>
                <w:color w:val="000000" w:themeColor="text1"/>
                <w:sz w:val="16"/>
                <w:szCs w:val="16"/>
              </w:rPr>
              <w:t>]</w:t>
            </w:r>
            <w:r w:rsidRPr="00D1505C">
              <w:rPr>
                <w:b/>
                <w:bCs/>
                <w:color w:val="000000" w:themeColor="text1"/>
                <w:sz w:val="16"/>
                <w:szCs w:val="16"/>
              </w:rPr>
              <w:t xml:space="preserve"> </w:t>
            </w:r>
          </w:p>
        </w:tc>
      </w:tr>
      <w:tr w:rsidR="004353B0" w:rsidRPr="00D1505C" w14:paraId="31153862" w14:textId="77777777" w:rsidTr="002441DC">
        <w:trPr>
          <w:trHeight w:val="300"/>
        </w:trPr>
        <w:tc>
          <w:tcPr>
            <w:tcW w:w="14882" w:type="dxa"/>
            <w:gridSpan w:val="9"/>
            <w:shd w:val="clear" w:color="auto" w:fill="0070C0"/>
            <w:vAlign w:val="center"/>
          </w:tcPr>
          <w:p w14:paraId="63EA5D96" w14:textId="77777777" w:rsidR="004353B0" w:rsidRPr="00D1505C" w:rsidRDefault="004353B0">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4353B0" w:rsidRPr="00D1505C" w14:paraId="1A2D4F76" w14:textId="77777777" w:rsidTr="002441DC">
        <w:trPr>
          <w:trHeight w:val="354"/>
        </w:trPr>
        <w:tc>
          <w:tcPr>
            <w:tcW w:w="1842" w:type="dxa"/>
            <w:shd w:val="clear" w:color="auto" w:fill="auto"/>
            <w:vAlign w:val="center"/>
          </w:tcPr>
          <w:p w14:paraId="1620C8DE" w14:textId="77777777" w:rsidR="004353B0" w:rsidRPr="00D1505C" w:rsidRDefault="004353B0">
            <w:pPr>
              <w:rPr>
                <w:b/>
                <w:sz w:val="16"/>
                <w:szCs w:val="16"/>
              </w:rPr>
            </w:pPr>
            <w:r w:rsidRPr="00D1505C">
              <w:rPr>
                <w:b/>
                <w:sz w:val="16"/>
                <w:szCs w:val="16"/>
              </w:rPr>
              <w:t>Assessment criteria</w:t>
            </w:r>
          </w:p>
        </w:tc>
        <w:tc>
          <w:tcPr>
            <w:tcW w:w="13040" w:type="dxa"/>
            <w:gridSpan w:val="8"/>
            <w:shd w:val="clear" w:color="auto" w:fill="auto"/>
            <w:vAlign w:val="center"/>
          </w:tcPr>
          <w:p w14:paraId="02C6A825" w14:textId="77777777" w:rsidR="004353B0" w:rsidRPr="00D1505C" w:rsidRDefault="004353B0">
            <w:pPr>
              <w:rPr>
                <w:color w:val="000000" w:themeColor="text1"/>
                <w:sz w:val="16"/>
                <w:szCs w:val="16"/>
              </w:rPr>
            </w:pPr>
            <w:r w:rsidRPr="00D1505C">
              <w:rPr>
                <w:rStyle w:val="Hyperlink"/>
                <w:color w:val="000000" w:themeColor="text1"/>
                <w:sz w:val="16"/>
                <w:szCs w:val="16"/>
              </w:rPr>
              <w:t>Not assessed</w:t>
            </w:r>
          </w:p>
        </w:tc>
      </w:tr>
    </w:tbl>
    <w:p w14:paraId="574E284D" w14:textId="77777777" w:rsidR="004353B0" w:rsidRPr="00D1505C" w:rsidRDefault="004353B0" w:rsidP="004353B0">
      <w:pPr>
        <w:spacing w:after="160" w:line="259" w:lineRule="auto"/>
        <w:rPr>
          <w:rFonts w:eastAsiaTheme="majorEastAsia" w:cstheme="majorBidi"/>
          <w:b/>
          <w:caps/>
          <w:color w:val="00B0F0"/>
          <w:sz w:val="28"/>
          <w:szCs w:val="26"/>
        </w:rPr>
      </w:pPr>
      <w:r w:rsidRPr="00D1505C">
        <w:br w:type="page"/>
      </w:r>
    </w:p>
    <w:p w14:paraId="1EF96104" w14:textId="69D13A2A" w:rsidR="00CD027C" w:rsidRPr="00D1505C" w:rsidRDefault="00CD027C" w:rsidP="00CD027C">
      <w:pPr>
        <w:pStyle w:val="Heading1"/>
      </w:pPr>
      <w:bookmarkStart w:id="150" w:name="_Toc114210170"/>
      <w:bookmarkStart w:id="151" w:name="_Toc131156736"/>
      <w:r w:rsidRPr="00D1505C">
        <w:lastRenderedPageBreak/>
        <w:t>Other asset breakdowns</w:t>
      </w:r>
      <w:bookmarkEnd w:id="150"/>
      <w:bookmarkEnd w:id="151"/>
    </w:p>
    <w:p w14:paraId="26EBE190" w14:textId="269690FB" w:rsidR="00AD5F7B" w:rsidRPr="00D1505C" w:rsidRDefault="00AD5F7B" w:rsidP="001D5E3B">
      <w:pPr>
        <w:pStyle w:val="Heading2"/>
        <w:rPr>
          <w:rFonts w:eastAsia="MS PGothic" w:cs="Times New Roman"/>
          <w:color w:val="auto"/>
          <w:sz w:val="20"/>
          <w:szCs w:val="20"/>
        </w:rPr>
      </w:pPr>
      <w:bookmarkStart w:id="152" w:name="_Toc114210171"/>
      <w:bookmarkStart w:id="153" w:name="_Toc131156737"/>
      <w:r w:rsidRPr="00D1505C">
        <w:t xml:space="preserve">Private equity: </w:t>
      </w:r>
      <w:r w:rsidR="0029322E" w:rsidRPr="00D1505C">
        <w:t xml:space="preserve">Sectors </w:t>
      </w:r>
      <w:r w:rsidRPr="00D1505C">
        <w:t>[OO 2</w:t>
      </w:r>
      <w:r w:rsidR="00A92F2F" w:rsidRPr="00D1505C">
        <w:t>2</w:t>
      </w:r>
      <w:r w:rsidRPr="00D1505C">
        <w:t>]</w:t>
      </w:r>
      <w:bookmarkEnd w:id="152"/>
      <w:bookmarkEnd w:id="153"/>
    </w:p>
    <w:tbl>
      <w:tblPr>
        <w:tblW w:w="1488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29"/>
        <w:gridCol w:w="4668"/>
        <w:gridCol w:w="1980"/>
        <w:gridCol w:w="6"/>
        <w:gridCol w:w="1995"/>
        <w:gridCol w:w="10"/>
      </w:tblGrid>
      <w:tr w:rsidR="00A2387C" w:rsidRPr="00D1505C" w14:paraId="3496BF5B" w14:textId="77777777" w:rsidTr="00743F69">
        <w:trPr>
          <w:trHeight w:val="367"/>
        </w:trPr>
        <w:tc>
          <w:tcPr>
            <w:tcW w:w="1844" w:type="dxa"/>
            <w:vMerge w:val="restart"/>
            <w:shd w:val="clear" w:color="auto" w:fill="DFF5F9"/>
            <w:vAlign w:val="center"/>
            <w:hideMark/>
          </w:tcPr>
          <w:p w14:paraId="42392083" w14:textId="7944AAD9" w:rsidR="00A2387C" w:rsidRPr="00D1505C" w:rsidRDefault="00A2387C" w:rsidP="008B2760">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24A11B35" w14:textId="77777777" w:rsidR="00A2387C" w:rsidRPr="00D1505C" w:rsidRDefault="00A2387C" w:rsidP="008B2760">
            <w:pPr>
              <w:spacing w:line="240" w:lineRule="auto"/>
              <w:jc w:val="center"/>
              <w:textAlignment w:val="baseline"/>
              <w:rPr>
                <w:rFonts w:eastAsia="Times New Roman" w:cs="Arial"/>
                <w:b/>
                <w:sz w:val="14"/>
                <w:szCs w:val="14"/>
                <w:lang w:eastAsia="en-GB"/>
              </w:rPr>
            </w:pPr>
          </w:p>
          <w:p w14:paraId="539D7D05" w14:textId="5A5B337A" w:rsidR="00A2387C" w:rsidRPr="00D1505C" w:rsidRDefault="00A2387C" w:rsidP="00AD5F7B">
            <w:pPr>
              <w:pStyle w:val="Indicatorsubsection"/>
              <w:rPr>
                <w:sz w:val="18"/>
                <w:szCs w:val="18"/>
                <w:lang w:val="en-GB"/>
              </w:rPr>
            </w:pPr>
            <w:bookmarkStart w:id="154" w:name="_Toc114210172"/>
            <w:bookmarkStart w:id="155" w:name="_Toc131156738"/>
            <w:r w:rsidRPr="00D1505C">
              <w:rPr>
                <w:lang w:val="en-GB"/>
              </w:rPr>
              <w:t>OO 2</w:t>
            </w:r>
            <w:bookmarkEnd w:id="154"/>
            <w:r w:rsidRPr="00D1505C">
              <w:rPr>
                <w:lang w:val="en-GB"/>
              </w:rPr>
              <w:t>2</w:t>
            </w:r>
            <w:bookmarkEnd w:id="155"/>
          </w:p>
        </w:tc>
        <w:tc>
          <w:tcPr>
            <w:tcW w:w="1558" w:type="dxa"/>
            <w:shd w:val="clear" w:color="auto" w:fill="DFF5F9"/>
            <w:vAlign w:val="center"/>
            <w:hideMark/>
          </w:tcPr>
          <w:p w14:paraId="5BD20E91" w14:textId="77777777" w:rsidR="00A2387C" w:rsidRPr="00D1505C" w:rsidRDefault="00A2387C" w:rsidP="008B2760">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0" w:type="dxa"/>
            <w:shd w:val="clear" w:color="auto" w:fill="DFF5F9"/>
            <w:vAlign w:val="center"/>
          </w:tcPr>
          <w:p w14:paraId="2485C424" w14:textId="69E3C237" w:rsidR="00A2387C" w:rsidRPr="00D1505C" w:rsidRDefault="00A2387C" w:rsidP="008B2760">
            <w:pPr>
              <w:spacing w:line="240" w:lineRule="auto"/>
              <w:textAlignment w:val="baseline"/>
              <w:rPr>
                <w:rFonts w:eastAsia="Times New Roman" w:cs="Arial"/>
                <w:sz w:val="14"/>
                <w:szCs w:val="14"/>
                <w:lang w:eastAsia="en-GB"/>
              </w:rPr>
            </w:pPr>
            <w:r w:rsidRPr="00D1505C">
              <w:rPr>
                <w:b/>
                <w:bCs/>
                <w:sz w:val="22"/>
                <w:szCs w:val="22"/>
              </w:rPr>
              <w:t>OO 21</w:t>
            </w:r>
          </w:p>
        </w:tc>
        <w:tc>
          <w:tcPr>
            <w:tcW w:w="4670" w:type="dxa"/>
            <w:vMerge w:val="restart"/>
            <w:shd w:val="clear" w:color="auto" w:fill="DFF5F9"/>
            <w:vAlign w:val="center"/>
          </w:tcPr>
          <w:p w14:paraId="3AC26F65" w14:textId="77777777" w:rsidR="00A2387C" w:rsidRPr="00D1505C" w:rsidRDefault="00A2387C" w:rsidP="008B2760">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5038591F" w14:textId="77777777" w:rsidR="00A2387C" w:rsidRPr="00D1505C" w:rsidRDefault="00A2387C" w:rsidP="008B2760">
            <w:pPr>
              <w:spacing w:line="240" w:lineRule="auto"/>
              <w:jc w:val="center"/>
              <w:textAlignment w:val="baseline"/>
              <w:rPr>
                <w:rFonts w:eastAsia="Times New Roman" w:cs="Arial"/>
                <w:sz w:val="14"/>
                <w:szCs w:val="14"/>
                <w:lang w:eastAsia="en-GB"/>
              </w:rPr>
            </w:pPr>
          </w:p>
          <w:p w14:paraId="1CBFD587" w14:textId="1C8F7E71" w:rsidR="00A2387C" w:rsidRPr="00D1505C" w:rsidRDefault="00A2387C" w:rsidP="008B2760">
            <w:pPr>
              <w:jc w:val="center"/>
              <w:rPr>
                <w:sz w:val="18"/>
                <w:szCs w:val="18"/>
              </w:rPr>
            </w:pPr>
            <w:r w:rsidRPr="00D1505C">
              <w:rPr>
                <w:b/>
                <w:bCs/>
                <w:sz w:val="22"/>
                <w:szCs w:val="22"/>
              </w:rPr>
              <w:t>Private equity: Sectors</w:t>
            </w:r>
          </w:p>
        </w:tc>
        <w:tc>
          <w:tcPr>
            <w:tcW w:w="1986" w:type="dxa"/>
            <w:gridSpan w:val="2"/>
            <w:vMerge w:val="restart"/>
            <w:shd w:val="clear" w:color="auto" w:fill="DFF5F9"/>
            <w:vAlign w:val="center"/>
            <w:hideMark/>
          </w:tcPr>
          <w:p w14:paraId="066F58AA" w14:textId="77777777" w:rsidR="00A2387C" w:rsidRPr="00D1505C" w:rsidRDefault="00A2387C" w:rsidP="008B2760">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78A92335" w14:textId="77777777" w:rsidR="00A2387C" w:rsidRPr="00D1505C" w:rsidRDefault="00A2387C" w:rsidP="008B2760">
            <w:pPr>
              <w:spacing w:line="240" w:lineRule="auto"/>
              <w:jc w:val="center"/>
              <w:textAlignment w:val="baseline"/>
              <w:rPr>
                <w:rFonts w:eastAsia="Times New Roman" w:cs="Arial"/>
                <w:b/>
                <w:bCs/>
                <w:sz w:val="14"/>
                <w:szCs w:val="14"/>
                <w:lang w:eastAsia="en-GB"/>
              </w:rPr>
            </w:pPr>
          </w:p>
          <w:p w14:paraId="0BB8A3F7" w14:textId="0F2854FB" w:rsidR="00A2387C" w:rsidRPr="00D1505C" w:rsidRDefault="00A2387C" w:rsidP="008B2760">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2000" w:type="dxa"/>
            <w:gridSpan w:val="2"/>
            <w:vMerge w:val="restart"/>
            <w:shd w:val="clear" w:color="auto" w:fill="00B0F0"/>
            <w:tcMar>
              <w:top w:w="113" w:type="dxa"/>
              <w:left w:w="113" w:type="dxa"/>
              <w:bottom w:w="113" w:type="dxa"/>
              <w:right w:w="113" w:type="dxa"/>
            </w:tcMar>
            <w:vAlign w:val="center"/>
            <w:hideMark/>
          </w:tcPr>
          <w:p w14:paraId="4576EA03" w14:textId="77777777" w:rsidR="00A2387C" w:rsidRPr="00D1505C" w:rsidRDefault="00A2387C" w:rsidP="008B2760">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7DFC402A" w14:textId="77777777" w:rsidR="00A2387C" w:rsidRPr="00D1505C" w:rsidRDefault="00A2387C" w:rsidP="008B2760">
            <w:pPr>
              <w:spacing w:line="240" w:lineRule="auto"/>
              <w:jc w:val="center"/>
              <w:textAlignment w:val="baseline"/>
              <w:rPr>
                <w:rFonts w:eastAsia="Times New Roman" w:cs="Arial"/>
                <w:b/>
                <w:bCs/>
                <w:color w:val="FFFFFF" w:themeColor="background1"/>
                <w:sz w:val="14"/>
                <w:szCs w:val="14"/>
                <w:lang w:eastAsia="en-GB"/>
              </w:rPr>
            </w:pPr>
          </w:p>
          <w:p w14:paraId="51368B9C" w14:textId="77777777" w:rsidR="00A2387C" w:rsidRPr="00D1505C" w:rsidRDefault="00A2387C" w:rsidP="008B2760">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A2387C" w:rsidRPr="00D1505C" w14:paraId="4F71E24D" w14:textId="77777777" w:rsidTr="00743F69">
        <w:trPr>
          <w:trHeight w:val="367"/>
        </w:trPr>
        <w:tc>
          <w:tcPr>
            <w:tcW w:w="1844" w:type="dxa"/>
            <w:vMerge/>
            <w:shd w:val="clear" w:color="auto" w:fill="DFF5F9"/>
            <w:vAlign w:val="center"/>
          </w:tcPr>
          <w:p w14:paraId="1637DE2D" w14:textId="77777777" w:rsidR="00A2387C" w:rsidRPr="00D1505C" w:rsidRDefault="00A2387C" w:rsidP="008B2760">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8532F33" w14:textId="77777777" w:rsidR="00A2387C" w:rsidRPr="00D1505C" w:rsidRDefault="00A2387C" w:rsidP="008B2760">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0" w:type="dxa"/>
            <w:shd w:val="clear" w:color="auto" w:fill="DFF5F9"/>
            <w:vAlign w:val="center"/>
          </w:tcPr>
          <w:p w14:paraId="2A46A2FA" w14:textId="50F52817" w:rsidR="00A2387C" w:rsidRPr="00D1505C" w:rsidRDefault="00A2387C" w:rsidP="008B2760">
            <w:pPr>
              <w:spacing w:line="240" w:lineRule="auto"/>
              <w:textAlignment w:val="baseline"/>
              <w:rPr>
                <w:rFonts w:eastAsia="Times New Roman" w:cs="Arial"/>
                <w:b/>
                <w:sz w:val="14"/>
                <w:szCs w:val="14"/>
                <w:lang w:eastAsia="en-GB"/>
              </w:rPr>
            </w:pPr>
            <w:r w:rsidRPr="00D1505C">
              <w:rPr>
                <w:b/>
                <w:bCs/>
                <w:sz w:val="22"/>
                <w:szCs w:val="22"/>
              </w:rPr>
              <w:t>N/A</w:t>
            </w:r>
          </w:p>
        </w:tc>
        <w:tc>
          <w:tcPr>
            <w:tcW w:w="4670" w:type="dxa"/>
            <w:vMerge/>
            <w:shd w:val="clear" w:color="auto" w:fill="DFF5F9"/>
            <w:vAlign w:val="center"/>
          </w:tcPr>
          <w:p w14:paraId="72E71693" w14:textId="77777777" w:rsidR="00A2387C" w:rsidRPr="00D1505C" w:rsidRDefault="00A2387C" w:rsidP="008B2760">
            <w:pPr>
              <w:spacing w:line="240" w:lineRule="auto"/>
              <w:jc w:val="center"/>
              <w:textAlignment w:val="baseline"/>
              <w:rPr>
                <w:rFonts w:eastAsia="Times New Roman" w:cs="Arial"/>
                <w:b/>
                <w:sz w:val="14"/>
                <w:szCs w:val="14"/>
                <w:lang w:eastAsia="en-GB"/>
              </w:rPr>
            </w:pPr>
          </w:p>
        </w:tc>
        <w:tc>
          <w:tcPr>
            <w:tcW w:w="1986" w:type="dxa"/>
            <w:gridSpan w:val="2"/>
            <w:vMerge/>
            <w:shd w:val="clear" w:color="auto" w:fill="DFF5F9"/>
            <w:vAlign w:val="center"/>
          </w:tcPr>
          <w:p w14:paraId="265A09BA" w14:textId="77777777" w:rsidR="00A2387C" w:rsidRPr="00D1505C" w:rsidRDefault="00A2387C" w:rsidP="008B2760">
            <w:pPr>
              <w:spacing w:line="240" w:lineRule="auto"/>
              <w:jc w:val="center"/>
              <w:textAlignment w:val="baseline"/>
              <w:rPr>
                <w:rFonts w:eastAsia="Times New Roman" w:cs="Arial"/>
                <w:b/>
                <w:bCs/>
                <w:sz w:val="14"/>
                <w:szCs w:val="14"/>
                <w:lang w:eastAsia="en-GB"/>
              </w:rPr>
            </w:pPr>
          </w:p>
        </w:tc>
        <w:tc>
          <w:tcPr>
            <w:tcW w:w="2000" w:type="dxa"/>
            <w:gridSpan w:val="2"/>
            <w:vMerge/>
            <w:tcMar>
              <w:top w:w="113" w:type="dxa"/>
              <w:left w:w="113" w:type="dxa"/>
              <w:bottom w:w="113" w:type="dxa"/>
              <w:right w:w="113" w:type="dxa"/>
            </w:tcMar>
            <w:vAlign w:val="center"/>
          </w:tcPr>
          <w:p w14:paraId="6733F604" w14:textId="77777777" w:rsidR="00A2387C" w:rsidRPr="00D1505C" w:rsidRDefault="00A2387C" w:rsidP="008B2760">
            <w:pPr>
              <w:spacing w:line="240" w:lineRule="auto"/>
              <w:jc w:val="center"/>
              <w:textAlignment w:val="baseline"/>
              <w:rPr>
                <w:rFonts w:eastAsia="Times New Roman" w:cs="Arial"/>
                <w:b/>
                <w:bCs/>
                <w:color w:val="FFFFFF" w:themeColor="background1"/>
                <w:sz w:val="14"/>
                <w:szCs w:val="14"/>
                <w:lang w:eastAsia="en-GB"/>
              </w:rPr>
            </w:pPr>
          </w:p>
        </w:tc>
      </w:tr>
      <w:tr w:rsidR="00AD5F7B" w:rsidRPr="00D1505C" w14:paraId="241B24F1" w14:textId="77777777" w:rsidTr="00743F69">
        <w:trPr>
          <w:gridAfter w:val="1"/>
          <w:wAfter w:w="10" w:type="dxa"/>
          <w:trHeight w:val="567"/>
        </w:trPr>
        <w:tc>
          <w:tcPr>
            <w:tcW w:w="14878" w:type="dxa"/>
            <w:gridSpan w:val="7"/>
            <w:shd w:val="clear" w:color="auto" w:fill="FFFFFF" w:themeFill="background1"/>
            <w:tcMar>
              <w:top w:w="113" w:type="dxa"/>
              <w:left w:w="113" w:type="dxa"/>
              <w:bottom w:w="113" w:type="dxa"/>
              <w:right w:w="113" w:type="dxa"/>
            </w:tcMar>
            <w:vAlign w:val="center"/>
            <w:hideMark/>
          </w:tcPr>
          <w:p w14:paraId="5F037E8F" w14:textId="13562CBA" w:rsidR="0005712E" w:rsidRPr="00D1505C" w:rsidRDefault="00610A33" w:rsidP="00E40A2F">
            <w:pPr>
              <w:spacing w:line="276" w:lineRule="auto"/>
              <w:textAlignment w:val="baseline"/>
              <w:rPr>
                <w:rFonts w:eastAsia="Times New Roman" w:cs="Arial"/>
                <w:lang w:eastAsia="en-GB"/>
              </w:rPr>
            </w:pPr>
            <w:r w:rsidRPr="00D1505C">
              <w:rPr>
                <w:rFonts w:eastAsia="Times New Roman" w:cs="Arial"/>
                <w:b/>
                <w:lang w:eastAsia="en-GB"/>
              </w:rPr>
              <w:t>In</w:t>
            </w:r>
            <w:r w:rsidR="00CA02AA" w:rsidRPr="00D1505C">
              <w:rPr>
                <w:rFonts w:eastAsia="Times New Roman" w:cs="Arial"/>
                <w:b/>
                <w:lang w:eastAsia="en-GB"/>
              </w:rPr>
              <w:t xml:space="preserve"> which sector(s)</w:t>
            </w:r>
            <w:r w:rsidR="00096546" w:rsidRPr="00D1505C">
              <w:rPr>
                <w:rFonts w:eastAsia="Times New Roman" w:cs="Arial"/>
                <w:b/>
                <w:lang w:eastAsia="en-GB"/>
              </w:rPr>
              <w:t xml:space="preserve"> are</w:t>
            </w:r>
            <w:r w:rsidR="0005712E" w:rsidRPr="00D1505C">
              <w:rPr>
                <w:rFonts w:eastAsia="Times New Roman" w:cs="Arial"/>
                <w:b/>
                <w:lang w:eastAsia="en-GB"/>
              </w:rPr>
              <w:t xml:space="preserve"> your </w:t>
            </w:r>
            <w:hyperlink r:id="rId352" w:history="1">
              <w:r w:rsidR="0005712E" w:rsidRPr="00D1505C">
                <w:rPr>
                  <w:rStyle w:val="Hyperlink"/>
                  <w:rFonts w:eastAsia="Times New Roman" w:cs="Arial"/>
                  <w:b/>
                  <w:lang w:eastAsia="en-GB"/>
                </w:rPr>
                <w:t>internally managed</w:t>
              </w:r>
            </w:hyperlink>
            <w:r w:rsidR="0005712E" w:rsidRPr="00D1505C">
              <w:rPr>
                <w:rFonts w:eastAsia="Times New Roman" w:cs="Arial"/>
                <w:b/>
                <w:lang w:eastAsia="en-GB"/>
              </w:rPr>
              <w:t xml:space="preserve"> </w:t>
            </w:r>
            <w:hyperlink r:id="rId353" w:history="1">
              <w:r w:rsidR="0005712E" w:rsidRPr="00D1505C">
                <w:rPr>
                  <w:rStyle w:val="Hyperlink"/>
                  <w:rFonts w:eastAsia="Times New Roman" w:cs="Arial"/>
                  <w:b/>
                  <w:lang w:eastAsia="en-GB"/>
                </w:rPr>
                <w:t>private equity</w:t>
              </w:r>
            </w:hyperlink>
            <w:r w:rsidR="008E2B8B" w:rsidRPr="00D1505C">
              <w:rPr>
                <w:rStyle w:val="Hyperlink"/>
                <w:rFonts w:eastAsia="Times New Roman" w:cs="Arial"/>
                <w:b/>
                <w:lang w:eastAsia="en-GB"/>
              </w:rPr>
              <w:t xml:space="preserve"> </w:t>
            </w:r>
            <w:r w:rsidR="008E2B8B" w:rsidRPr="00D1505C">
              <w:rPr>
                <w:rStyle w:val="Hyperlink"/>
                <w:b/>
                <w:bCs/>
                <w:color w:val="auto"/>
              </w:rPr>
              <w:t>assets invested</w:t>
            </w:r>
            <w:r w:rsidR="0067604F" w:rsidRPr="00D1505C">
              <w:rPr>
                <w:rStyle w:val="Hyperlink"/>
                <w:b/>
                <w:bCs/>
                <w:color w:val="auto"/>
              </w:rPr>
              <w:t>?</w:t>
            </w:r>
          </w:p>
        </w:tc>
      </w:tr>
      <w:tr w:rsidR="0005712E" w:rsidRPr="00D1505C" w14:paraId="6804C966" w14:textId="77777777" w:rsidTr="00743F69">
        <w:trPr>
          <w:gridAfter w:val="1"/>
          <w:wAfter w:w="10" w:type="dxa"/>
          <w:trHeight w:val="567"/>
        </w:trPr>
        <w:tc>
          <w:tcPr>
            <w:tcW w:w="14878" w:type="dxa"/>
            <w:gridSpan w:val="7"/>
            <w:shd w:val="clear" w:color="auto" w:fill="FFFFFF" w:themeFill="background1"/>
            <w:tcMar>
              <w:top w:w="113" w:type="dxa"/>
              <w:left w:w="113" w:type="dxa"/>
              <w:bottom w:w="113" w:type="dxa"/>
              <w:right w:w="113" w:type="dxa"/>
            </w:tcMar>
            <w:vAlign w:val="center"/>
          </w:tcPr>
          <w:p w14:paraId="23F5F54A" w14:textId="77777777" w:rsidR="00CA24E1" w:rsidRPr="00D1505C" w:rsidRDefault="00CA24E1" w:rsidP="006D08B5">
            <w:pPr>
              <w:pStyle w:val="ListParagraph"/>
              <w:numPr>
                <w:ilvl w:val="0"/>
                <w:numId w:val="21"/>
              </w:numPr>
              <w:spacing w:line="276" w:lineRule="auto"/>
              <w:textAlignment w:val="baseline"/>
            </w:pPr>
            <w:r w:rsidRPr="00D1505C">
              <w:t>(A) Energy</w:t>
            </w:r>
          </w:p>
          <w:p w14:paraId="2DCFEF8D" w14:textId="77777777" w:rsidR="00CA24E1" w:rsidRPr="00D1505C" w:rsidRDefault="00CA24E1" w:rsidP="006D08B5">
            <w:pPr>
              <w:pStyle w:val="ListParagraph"/>
              <w:numPr>
                <w:ilvl w:val="0"/>
                <w:numId w:val="21"/>
              </w:numPr>
              <w:spacing w:line="276" w:lineRule="auto"/>
              <w:textAlignment w:val="baseline"/>
              <w:rPr>
                <w:rFonts w:eastAsia="Times New Roman" w:cs="Arial"/>
                <w:bCs/>
                <w:lang w:eastAsia="en-GB"/>
              </w:rPr>
            </w:pPr>
            <w:r w:rsidRPr="00D1505C">
              <w:rPr>
                <w:rFonts w:eastAsia="Times New Roman" w:cs="Arial"/>
                <w:bCs/>
                <w:lang w:eastAsia="en-GB"/>
              </w:rPr>
              <w:t>(B) Materials</w:t>
            </w:r>
          </w:p>
          <w:p w14:paraId="1D25BBA2" w14:textId="77777777" w:rsidR="00CA24E1" w:rsidRPr="00D1505C" w:rsidRDefault="00CA24E1" w:rsidP="006D08B5">
            <w:pPr>
              <w:pStyle w:val="ListParagraph"/>
              <w:numPr>
                <w:ilvl w:val="0"/>
                <w:numId w:val="21"/>
              </w:numPr>
              <w:spacing w:line="276" w:lineRule="auto"/>
              <w:textAlignment w:val="baseline"/>
            </w:pPr>
            <w:r w:rsidRPr="00D1505C">
              <w:t>(C) Industrials</w:t>
            </w:r>
          </w:p>
          <w:p w14:paraId="4B9BED4C" w14:textId="77777777" w:rsidR="00CA24E1" w:rsidRPr="00D1505C" w:rsidRDefault="00CA24E1" w:rsidP="006D08B5">
            <w:pPr>
              <w:pStyle w:val="ListParagraph"/>
              <w:numPr>
                <w:ilvl w:val="0"/>
                <w:numId w:val="21"/>
              </w:numPr>
              <w:spacing w:line="276" w:lineRule="auto"/>
              <w:textAlignment w:val="baseline"/>
            </w:pPr>
            <w:r w:rsidRPr="00D1505C">
              <w:t>(D) Consumer discretionary</w:t>
            </w:r>
          </w:p>
          <w:p w14:paraId="37EB6656" w14:textId="77777777" w:rsidR="00CA24E1" w:rsidRPr="00D1505C" w:rsidRDefault="00CA24E1" w:rsidP="006D08B5">
            <w:pPr>
              <w:pStyle w:val="ListParagraph"/>
              <w:numPr>
                <w:ilvl w:val="0"/>
                <w:numId w:val="21"/>
              </w:numPr>
              <w:spacing w:line="276" w:lineRule="auto"/>
              <w:textAlignment w:val="baseline"/>
            </w:pPr>
            <w:r w:rsidRPr="00D1505C">
              <w:t>(E) Consumer staples</w:t>
            </w:r>
          </w:p>
          <w:p w14:paraId="5CC1B008" w14:textId="36CA85B6" w:rsidR="00CA24E1" w:rsidRPr="00D1505C" w:rsidRDefault="00CA24E1" w:rsidP="006D08B5">
            <w:pPr>
              <w:pStyle w:val="ListParagraph"/>
              <w:numPr>
                <w:ilvl w:val="0"/>
                <w:numId w:val="21"/>
              </w:numPr>
              <w:spacing w:line="276" w:lineRule="auto"/>
              <w:textAlignment w:val="baseline"/>
            </w:pPr>
            <w:r w:rsidRPr="00D1505C">
              <w:t>(F) Healthcare</w:t>
            </w:r>
          </w:p>
          <w:p w14:paraId="0D8B04FE" w14:textId="77777777" w:rsidR="00CA24E1" w:rsidRPr="00D1505C" w:rsidRDefault="00CA24E1" w:rsidP="006D08B5">
            <w:pPr>
              <w:pStyle w:val="ListParagraph"/>
              <w:numPr>
                <w:ilvl w:val="0"/>
                <w:numId w:val="21"/>
              </w:numPr>
              <w:spacing w:line="276" w:lineRule="auto"/>
              <w:textAlignment w:val="baseline"/>
            </w:pPr>
            <w:r w:rsidRPr="00D1505C">
              <w:t>(G) Financials</w:t>
            </w:r>
          </w:p>
          <w:p w14:paraId="294B2ED6" w14:textId="77777777" w:rsidR="00CA24E1" w:rsidRPr="00D1505C" w:rsidRDefault="00CA24E1" w:rsidP="006D08B5">
            <w:pPr>
              <w:pStyle w:val="ListParagraph"/>
              <w:numPr>
                <w:ilvl w:val="0"/>
                <w:numId w:val="21"/>
              </w:numPr>
              <w:spacing w:line="276" w:lineRule="auto"/>
              <w:textAlignment w:val="baseline"/>
            </w:pPr>
            <w:r w:rsidRPr="00D1505C">
              <w:t>(H) Information technology</w:t>
            </w:r>
          </w:p>
          <w:p w14:paraId="445081D0" w14:textId="77777777" w:rsidR="00CA24E1" w:rsidRPr="00D1505C" w:rsidRDefault="00CA24E1" w:rsidP="006D08B5">
            <w:pPr>
              <w:pStyle w:val="ListParagraph"/>
              <w:numPr>
                <w:ilvl w:val="0"/>
                <w:numId w:val="21"/>
              </w:numPr>
              <w:spacing w:line="276" w:lineRule="auto"/>
              <w:textAlignment w:val="baseline"/>
            </w:pPr>
            <w:r w:rsidRPr="00D1505C">
              <w:t>(I) Communication services</w:t>
            </w:r>
          </w:p>
          <w:p w14:paraId="3845C8CF" w14:textId="77777777" w:rsidR="00CA24E1" w:rsidRPr="00D1505C" w:rsidRDefault="00CA24E1" w:rsidP="006D08B5">
            <w:pPr>
              <w:pStyle w:val="ListParagraph"/>
              <w:numPr>
                <w:ilvl w:val="0"/>
                <w:numId w:val="21"/>
              </w:numPr>
              <w:spacing w:line="276" w:lineRule="auto"/>
              <w:textAlignment w:val="baseline"/>
              <w:rPr>
                <w:rFonts w:eastAsia="Times New Roman" w:cs="Arial"/>
                <w:b/>
                <w:lang w:eastAsia="en-GB"/>
              </w:rPr>
            </w:pPr>
            <w:r w:rsidRPr="00D1505C">
              <w:t>(J) Utilities</w:t>
            </w:r>
          </w:p>
          <w:p w14:paraId="1589F18F" w14:textId="690D24B3" w:rsidR="0005712E" w:rsidRPr="00D1505C" w:rsidRDefault="00CA24E1" w:rsidP="006D08B5">
            <w:pPr>
              <w:pStyle w:val="ListParagraph"/>
              <w:numPr>
                <w:ilvl w:val="0"/>
                <w:numId w:val="21"/>
              </w:numPr>
              <w:spacing w:line="276" w:lineRule="auto"/>
              <w:textAlignment w:val="baseline"/>
              <w:rPr>
                <w:rFonts w:eastAsia="Times New Roman" w:cs="Arial"/>
                <w:b/>
                <w:lang w:eastAsia="en-GB"/>
              </w:rPr>
            </w:pPr>
            <w:r w:rsidRPr="00D1505C">
              <w:t>(K) Real estate</w:t>
            </w:r>
          </w:p>
        </w:tc>
      </w:tr>
      <w:tr w:rsidR="00AD5F7B" w:rsidRPr="00D1505C" w14:paraId="0B5ACBB6" w14:textId="77777777" w:rsidTr="00743F69">
        <w:trPr>
          <w:gridAfter w:val="3"/>
          <w:wAfter w:w="2006" w:type="dxa"/>
          <w:trHeight w:val="300"/>
        </w:trPr>
        <w:tc>
          <w:tcPr>
            <w:tcW w:w="12882" w:type="dxa"/>
            <w:gridSpan w:val="5"/>
            <w:tcBorders>
              <w:left w:val="nil"/>
              <w:right w:val="nil"/>
            </w:tcBorders>
            <w:shd w:val="clear" w:color="auto" w:fill="FFFFFF" w:themeFill="background1"/>
            <w:tcMar>
              <w:top w:w="0" w:type="dxa"/>
              <w:bottom w:w="0" w:type="dxa"/>
            </w:tcMar>
            <w:vAlign w:val="center"/>
          </w:tcPr>
          <w:p w14:paraId="7E151F32" w14:textId="77777777" w:rsidR="00AD5F7B" w:rsidRPr="00D1505C" w:rsidRDefault="00AD5F7B" w:rsidP="008B2760">
            <w:pPr>
              <w:spacing w:line="240" w:lineRule="auto"/>
              <w:jc w:val="center"/>
              <w:textAlignment w:val="baseline"/>
              <w:rPr>
                <w:rStyle w:val="Hyperlink"/>
                <w:sz w:val="16"/>
                <w:szCs w:val="16"/>
              </w:rPr>
            </w:pPr>
          </w:p>
        </w:tc>
      </w:tr>
      <w:tr w:rsidR="00AD5F7B" w:rsidRPr="00D1505C" w14:paraId="4DF2BA76" w14:textId="77777777" w:rsidTr="00743F69">
        <w:trPr>
          <w:gridAfter w:val="1"/>
          <w:wAfter w:w="10" w:type="dxa"/>
          <w:trHeight w:val="300"/>
        </w:trPr>
        <w:tc>
          <w:tcPr>
            <w:tcW w:w="14878" w:type="dxa"/>
            <w:gridSpan w:val="7"/>
            <w:shd w:val="clear" w:color="auto" w:fill="0070C0"/>
            <w:vAlign w:val="center"/>
          </w:tcPr>
          <w:p w14:paraId="3545B30D" w14:textId="77777777" w:rsidR="00AD5F7B" w:rsidRPr="00D1505C" w:rsidRDefault="00AD5F7B" w:rsidP="008B2760">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AD5F7B" w:rsidRPr="00D1505C" w14:paraId="6006E9A2" w14:textId="77777777" w:rsidTr="00743F69">
        <w:trPr>
          <w:gridAfter w:val="1"/>
          <w:wAfter w:w="10" w:type="dxa"/>
          <w:trHeight w:val="300"/>
        </w:trPr>
        <w:tc>
          <w:tcPr>
            <w:tcW w:w="1844" w:type="dxa"/>
            <w:shd w:val="clear" w:color="auto" w:fill="auto"/>
            <w:vAlign w:val="center"/>
          </w:tcPr>
          <w:p w14:paraId="73E8184E" w14:textId="77777777" w:rsidR="00AD5F7B" w:rsidRPr="00D1505C" w:rsidRDefault="00AD5F7B" w:rsidP="008B2760">
            <w:pPr>
              <w:rPr>
                <w:rStyle w:val="Hyperlink"/>
                <w:b/>
                <w:sz w:val="16"/>
                <w:szCs w:val="16"/>
              </w:rPr>
            </w:pPr>
            <w:r w:rsidRPr="00D1505C">
              <w:rPr>
                <w:b/>
                <w:sz w:val="16"/>
                <w:szCs w:val="16"/>
              </w:rPr>
              <w:t>Purpose of indicator</w:t>
            </w:r>
          </w:p>
        </w:tc>
        <w:tc>
          <w:tcPr>
            <w:tcW w:w="13034" w:type="dxa"/>
            <w:gridSpan w:val="6"/>
            <w:shd w:val="clear" w:color="auto" w:fill="auto"/>
            <w:vAlign w:val="center"/>
          </w:tcPr>
          <w:p w14:paraId="6C67A1B5" w14:textId="1278681E" w:rsidR="00BC78E3" w:rsidRPr="00D1505C" w:rsidRDefault="00BC78E3" w:rsidP="00BC78E3">
            <w:pPr>
              <w:rPr>
                <w:rStyle w:val="Hyperlink"/>
                <w:color w:val="000000" w:themeColor="text1"/>
                <w:sz w:val="16"/>
                <w:szCs w:val="16"/>
              </w:rPr>
            </w:pPr>
            <w:r w:rsidRPr="00D1505C">
              <w:rPr>
                <w:rStyle w:val="Hyperlink"/>
                <w:color w:val="000000" w:themeColor="text1"/>
                <w:sz w:val="16"/>
                <w:szCs w:val="16"/>
              </w:rPr>
              <w:t>This indicator is required for peering purposes and to contextualise signatorie</w:t>
            </w:r>
            <w:r w:rsidR="00813D5C">
              <w:rPr>
                <w:rStyle w:val="Hyperlink"/>
                <w:color w:val="000000" w:themeColor="text1"/>
                <w:sz w:val="16"/>
                <w:szCs w:val="16"/>
              </w:rPr>
              <w:t>s’</w:t>
            </w:r>
            <w:r w:rsidRPr="00D1505C">
              <w:rPr>
                <w:rStyle w:val="Hyperlink"/>
                <w:color w:val="000000" w:themeColor="text1"/>
                <w:sz w:val="16"/>
                <w:szCs w:val="16"/>
              </w:rPr>
              <w:t xml:space="preserve"> responses going forward. </w:t>
            </w:r>
          </w:p>
          <w:p w14:paraId="29F96791" w14:textId="7D204F23" w:rsidR="00AD5F7B" w:rsidRPr="00D1505C" w:rsidRDefault="00BC78E3" w:rsidP="00BC78E3">
            <w:pPr>
              <w:rPr>
                <w:rStyle w:val="Hyperlink"/>
                <w:color w:val="000000" w:themeColor="text1"/>
                <w:sz w:val="16"/>
                <w:szCs w:val="16"/>
              </w:rPr>
            </w:pPr>
            <w:r w:rsidRPr="00D1505C">
              <w:rPr>
                <w:rStyle w:val="Hyperlink"/>
                <w:color w:val="000000" w:themeColor="text1"/>
                <w:sz w:val="16"/>
                <w:szCs w:val="16"/>
              </w:rPr>
              <w:t xml:space="preserve">The aggregate data collected through this indicator may also be used for </w:t>
            </w:r>
            <w:r w:rsidR="00932BE2">
              <w:rPr>
                <w:rStyle w:val="Hyperlink"/>
                <w:color w:val="000000" w:themeColor="text1"/>
                <w:sz w:val="16"/>
                <w:szCs w:val="16"/>
              </w:rPr>
              <w:t>analytical purposes in</w:t>
            </w:r>
            <w:r w:rsidRPr="00D1505C">
              <w:rPr>
                <w:rStyle w:val="Hyperlink"/>
                <w:color w:val="000000" w:themeColor="text1"/>
                <w:sz w:val="16"/>
                <w:szCs w:val="16"/>
              </w:rPr>
              <w:t xml:space="preserve"> PRI public communication</w:t>
            </w:r>
            <w:r w:rsidR="00514435">
              <w:rPr>
                <w:rStyle w:val="Hyperlink"/>
                <w:color w:val="000000" w:themeColor="text1"/>
                <w:sz w:val="16"/>
                <w:szCs w:val="16"/>
              </w:rPr>
              <w:t>s</w:t>
            </w:r>
            <w:r w:rsidRPr="00D1505C">
              <w:rPr>
                <w:rStyle w:val="Hyperlink"/>
                <w:color w:val="000000" w:themeColor="text1"/>
                <w:sz w:val="16"/>
                <w:szCs w:val="16"/>
              </w:rPr>
              <w:t>, including to develop guidance for signatories, reports and/or other outputs.</w:t>
            </w:r>
          </w:p>
        </w:tc>
      </w:tr>
      <w:tr w:rsidR="00AD5F7B" w:rsidRPr="00D1505C" w14:paraId="34AFDDF9" w14:textId="77777777" w:rsidTr="00743F69">
        <w:trPr>
          <w:gridAfter w:val="1"/>
          <w:wAfter w:w="10" w:type="dxa"/>
          <w:trHeight w:val="300"/>
        </w:trPr>
        <w:tc>
          <w:tcPr>
            <w:tcW w:w="1844" w:type="dxa"/>
            <w:shd w:val="clear" w:color="auto" w:fill="auto"/>
            <w:vAlign w:val="center"/>
          </w:tcPr>
          <w:p w14:paraId="043DE264" w14:textId="77777777" w:rsidR="00AD5F7B" w:rsidRPr="00D1505C" w:rsidRDefault="00AD5F7B" w:rsidP="008B2760">
            <w:pPr>
              <w:rPr>
                <w:rStyle w:val="Hyperlink"/>
                <w:b/>
                <w:sz w:val="16"/>
                <w:szCs w:val="16"/>
              </w:rPr>
            </w:pPr>
            <w:r w:rsidRPr="00D1505C">
              <w:rPr>
                <w:b/>
                <w:sz w:val="16"/>
                <w:szCs w:val="16"/>
              </w:rPr>
              <w:t>Additional reporting guidance</w:t>
            </w:r>
          </w:p>
        </w:tc>
        <w:tc>
          <w:tcPr>
            <w:tcW w:w="13034" w:type="dxa"/>
            <w:gridSpan w:val="6"/>
            <w:shd w:val="clear" w:color="auto" w:fill="auto"/>
            <w:vAlign w:val="center"/>
          </w:tcPr>
          <w:p w14:paraId="5522D771" w14:textId="2D17D454" w:rsidR="00AD5F7B" w:rsidRPr="00D1505C" w:rsidRDefault="00AD5F7B" w:rsidP="00AD5F7B">
            <w:pPr>
              <w:rPr>
                <w:rStyle w:val="Hyperlink"/>
                <w:color w:val="000000" w:themeColor="text1"/>
                <w:sz w:val="16"/>
                <w:szCs w:val="16"/>
              </w:rPr>
            </w:pPr>
            <w:r w:rsidRPr="00D1505C">
              <w:rPr>
                <w:rStyle w:val="Hyperlink"/>
                <w:color w:val="000000" w:themeColor="text1"/>
                <w:sz w:val="16"/>
                <w:szCs w:val="16"/>
              </w:rPr>
              <w:t xml:space="preserve">The sectors listed in this indicator are broadly based on the </w:t>
            </w:r>
            <w:hyperlink r:id="rId354" w:history="1">
              <w:r w:rsidRPr="00D1505C">
                <w:rPr>
                  <w:sz w:val="16"/>
                  <w:szCs w:val="16"/>
                </w:rPr>
                <w:t xml:space="preserve">MSCI Global Industry Classification </w:t>
              </w:r>
              <w:r w:rsidR="0B23DBFA" w:rsidRPr="00D1505C">
                <w:rPr>
                  <w:sz w:val="16"/>
                  <w:szCs w:val="16"/>
                </w:rPr>
                <w:t>St</w:t>
              </w:r>
            </w:hyperlink>
            <w:r w:rsidR="0B23DBFA" w:rsidRPr="00D1505C">
              <w:rPr>
                <w:rStyle w:val="Hyperlink"/>
                <w:color w:val="000000" w:themeColor="text1"/>
                <w:sz w:val="16"/>
                <w:szCs w:val="16"/>
              </w:rPr>
              <w:t>andard</w:t>
            </w:r>
            <w:r w:rsidR="0B23DBFA" w:rsidRPr="00D1505C">
              <w:rPr>
                <w:color w:val="000000" w:themeColor="text1"/>
                <w:sz w:val="16"/>
                <w:szCs w:val="16"/>
              </w:rPr>
              <w:t>.</w:t>
            </w:r>
            <w:r w:rsidR="00B36E2D" w:rsidRPr="00D1505C">
              <w:rPr>
                <w:rFonts w:ascii="Calibri" w:hAnsi="Calibri" w:cs="Calibri"/>
                <w:sz w:val="22"/>
                <w:szCs w:val="22"/>
              </w:rPr>
              <w:t xml:space="preserve"> </w:t>
            </w:r>
            <w:r w:rsidR="00B36E2D" w:rsidRPr="00D1505C">
              <w:rPr>
                <w:color w:val="000000" w:themeColor="text1"/>
                <w:sz w:val="16"/>
                <w:szCs w:val="16"/>
              </w:rPr>
              <w:t xml:space="preserve">For this reason, we have not added </w:t>
            </w:r>
            <w:proofErr w:type="gramStart"/>
            <w:r w:rsidR="00B36E2D" w:rsidRPr="00D1505C">
              <w:rPr>
                <w:color w:val="000000" w:themeColor="text1"/>
                <w:sz w:val="16"/>
                <w:szCs w:val="16"/>
              </w:rPr>
              <w:t xml:space="preserve">an </w:t>
            </w:r>
            <w:r w:rsidR="007B6995">
              <w:rPr>
                <w:color w:val="000000" w:themeColor="text1"/>
                <w:sz w:val="16"/>
                <w:szCs w:val="16"/>
              </w:rPr>
              <w:t>‘</w:t>
            </w:r>
            <w:r w:rsidR="00B36E2D" w:rsidRPr="00D1505C">
              <w:rPr>
                <w:color w:val="000000" w:themeColor="text1"/>
                <w:sz w:val="16"/>
                <w:szCs w:val="16"/>
              </w:rPr>
              <w:t>other</w:t>
            </w:r>
            <w:r w:rsidR="007B6995">
              <w:rPr>
                <w:color w:val="000000" w:themeColor="text1"/>
                <w:sz w:val="16"/>
                <w:szCs w:val="16"/>
              </w:rPr>
              <w:t>’</w:t>
            </w:r>
            <w:proofErr w:type="gramEnd"/>
            <w:r w:rsidR="00B36E2D" w:rsidRPr="00D1505C">
              <w:rPr>
                <w:color w:val="000000" w:themeColor="text1"/>
                <w:sz w:val="16"/>
                <w:szCs w:val="16"/>
              </w:rPr>
              <w:t xml:space="preserve"> option as the list is exhaustive.</w:t>
            </w:r>
          </w:p>
        </w:tc>
      </w:tr>
      <w:tr w:rsidR="00AD5F7B" w:rsidRPr="00D1505C" w14:paraId="3F0EBB09" w14:textId="77777777" w:rsidTr="00743F69">
        <w:trPr>
          <w:gridAfter w:val="1"/>
          <w:wAfter w:w="10" w:type="dxa"/>
          <w:trHeight w:val="300"/>
        </w:trPr>
        <w:tc>
          <w:tcPr>
            <w:tcW w:w="14878" w:type="dxa"/>
            <w:gridSpan w:val="7"/>
            <w:shd w:val="clear" w:color="auto" w:fill="0070C0"/>
            <w:vAlign w:val="center"/>
          </w:tcPr>
          <w:p w14:paraId="7E4BDA9D" w14:textId="77777777" w:rsidR="00AD5F7B" w:rsidRPr="00D1505C" w:rsidRDefault="00AD5F7B" w:rsidP="008B2760">
            <w:pPr>
              <w:rPr>
                <w:color w:val="FFFFFF" w:themeColor="background1"/>
                <w:sz w:val="16"/>
                <w:szCs w:val="16"/>
              </w:rPr>
            </w:pPr>
            <w:r w:rsidRPr="00D1505C">
              <w:rPr>
                <w:rFonts w:eastAsia="Times New Roman" w:cs="Arial"/>
                <w:b/>
                <w:bCs/>
                <w:color w:val="FFFFFF" w:themeColor="background1"/>
                <w:sz w:val="18"/>
                <w:szCs w:val="18"/>
                <w:lang w:eastAsia="en-GB"/>
              </w:rPr>
              <w:lastRenderedPageBreak/>
              <w:t>Logic</w:t>
            </w:r>
          </w:p>
        </w:tc>
      </w:tr>
      <w:tr w:rsidR="00AD5F7B" w:rsidRPr="00D1505C" w14:paraId="58E3708C" w14:textId="77777777" w:rsidTr="00743F69">
        <w:trPr>
          <w:gridAfter w:val="1"/>
          <w:wAfter w:w="10" w:type="dxa"/>
          <w:trHeight w:val="300"/>
        </w:trPr>
        <w:tc>
          <w:tcPr>
            <w:tcW w:w="1844" w:type="dxa"/>
            <w:shd w:val="clear" w:color="auto" w:fill="auto"/>
            <w:vAlign w:val="center"/>
          </w:tcPr>
          <w:p w14:paraId="332A27CE" w14:textId="77777777" w:rsidR="00AD5F7B" w:rsidRPr="00D1505C" w:rsidRDefault="00AD5F7B" w:rsidP="008B2760">
            <w:pPr>
              <w:rPr>
                <w:b/>
                <w:bCs/>
                <w:sz w:val="16"/>
                <w:szCs w:val="16"/>
              </w:rPr>
            </w:pPr>
            <w:r w:rsidRPr="00D1505C">
              <w:rPr>
                <w:b/>
                <w:bCs/>
                <w:sz w:val="16"/>
                <w:szCs w:val="16"/>
              </w:rPr>
              <w:t>Dependent on</w:t>
            </w:r>
          </w:p>
        </w:tc>
        <w:tc>
          <w:tcPr>
            <w:tcW w:w="13034" w:type="dxa"/>
            <w:gridSpan w:val="6"/>
            <w:shd w:val="clear" w:color="auto" w:fill="auto"/>
            <w:vAlign w:val="center"/>
          </w:tcPr>
          <w:p w14:paraId="7345D403" w14:textId="05AF0812" w:rsidR="00AD5F7B" w:rsidRPr="00D1505C" w:rsidRDefault="00A32817" w:rsidP="008B2760">
            <w:pPr>
              <w:rPr>
                <w:color w:val="000000" w:themeColor="text1"/>
                <w:sz w:val="16"/>
                <w:szCs w:val="16"/>
              </w:rPr>
            </w:pPr>
            <w:r w:rsidRPr="00D1505C">
              <w:rPr>
                <w:color w:val="000000" w:themeColor="text1"/>
                <w:sz w:val="16"/>
                <w:szCs w:val="16"/>
              </w:rPr>
              <w:t xml:space="preserve">[OO </w:t>
            </w:r>
            <w:r w:rsidR="00A92F2F" w:rsidRPr="00D1505C">
              <w:rPr>
                <w:color w:val="000000" w:themeColor="text1"/>
                <w:sz w:val="16"/>
                <w:szCs w:val="16"/>
              </w:rPr>
              <w:t>21</w:t>
            </w:r>
            <w:r w:rsidR="0091036C" w:rsidRPr="00D1505C">
              <w:rPr>
                <w:color w:val="000000" w:themeColor="text1"/>
                <w:sz w:val="16"/>
                <w:szCs w:val="16"/>
              </w:rPr>
              <w:t>]</w:t>
            </w:r>
          </w:p>
        </w:tc>
      </w:tr>
      <w:tr w:rsidR="00AD5F7B" w:rsidRPr="00D1505C" w14:paraId="64145FB4" w14:textId="77777777" w:rsidTr="00743F69">
        <w:trPr>
          <w:gridAfter w:val="1"/>
          <w:wAfter w:w="10" w:type="dxa"/>
          <w:trHeight w:val="300"/>
        </w:trPr>
        <w:tc>
          <w:tcPr>
            <w:tcW w:w="1844" w:type="dxa"/>
            <w:shd w:val="clear" w:color="auto" w:fill="auto"/>
            <w:vAlign w:val="center"/>
          </w:tcPr>
          <w:p w14:paraId="286195A2" w14:textId="77777777" w:rsidR="00AD5F7B" w:rsidRPr="00D1505C" w:rsidRDefault="00AD5F7B" w:rsidP="008B2760">
            <w:pPr>
              <w:rPr>
                <w:b/>
                <w:bCs/>
                <w:sz w:val="16"/>
                <w:szCs w:val="16"/>
              </w:rPr>
            </w:pPr>
            <w:r w:rsidRPr="00D1505C">
              <w:rPr>
                <w:b/>
                <w:bCs/>
                <w:sz w:val="16"/>
                <w:szCs w:val="16"/>
              </w:rPr>
              <w:t>Gateway to</w:t>
            </w:r>
          </w:p>
        </w:tc>
        <w:tc>
          <w:tcPr>
            <w:tcW w:w="13034" w:type="dxa"/>
            <w:gridSpan w:val="6"/>
            <w:shd w:val="clear" w:color="auto" w:fill="auto"/>
            <w:vAlign w:val="center"/>
          </w:tcPr>
          <w:p w14:paraId="42B63B79" w14:textId="53AFC911" w:rsidR="00AD5F7B" w:rsidRPr="00D1505C" w:rsidRDefault="0091036C" w:rsidP="008B2760">
            <w:pPr>
              <w:rPr>
                <w:color w:val="000000" w:themeColor="text1"/>
                <w:sz w:val="16"/>
                <w:szCs w:val="16"/>
              </w:rPr>
            </w:pPr>
            <w:r w:rsidRPr="00D1505C">
              <w:rPr>
                <w:color w:val="000000" w:themeColor="text1"/>
                <w:sz w:val="16"/>
                <w:szCs w:val="16"/>
              </w:rPr>
              <w:t>N/A</w:t>
            </w:r>
          </w:p>
        </w:tc>
      </w:tr>
      <w:tr w:rsidR="00AD5F7B" w:rsidRPr="00D1505C" w14:paraId="6633CB3A" w14:textId="77777777" w:rsidTr="00743F69">
        <w:trPr>
          <w:gridAfter w:val="1"/>
          <w:wAfter w:w="10" w:type="dxa"/>
          <w:trHeight w:val="300"/>
        </w:trPr>
        <w:tc>
          <w:tcPr>
            <w:tcW w:w="14878" w:type="dxa"/>
            <w:gridSpan w:val="7"/>
            <w:shd w:val="clear" w:color="auto" w:fill="0070C0"/>
            <w:vAlign w:val="center"/>
          </w:tcPr>
          <w:p w14:paraId="7CA878EB" w14:textId="77777777" w:rsidR="00AD5F7B" w:rsidRPr="00D1505C" w:rsidRDefault="00AD5F7B" w:rsidP="008B2760">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AD5F7B" w:rsidRPr="00D1505C" w14:paraId="78805F99" w14:textId="77777777" w:rsidTr="00743F69">
        <w:trPr>
          <w:gridAfter w:val="1"/>
          <w:wAfter w:w="5" w:type="dxa"/>
          <w:trHeight w:val="354"/>
        </w:trPr>
        <w:tc>
          <w:tcPr>
            <w:tcW w:w="1844" w:type="dxa"/>
            <w:shd w:val="clear" w:color="auto" w:fill="auto"/>
            <w:vAlign w:val="center"/>
          </w:tcPr>
          <w:p w14:paraId="6C0853A6" w14:textId="77777777" w:rsidR="00AD5F7B" w:rsidRPr="00D1505C" w:rsidRDefault="00AD5F7B" w:rsidP="008B2760">
            <w:pPr>
              <w:rPr>
                <w:b/>
                <w:sz w:val="16"/>
                <w:szCs w:val="16"/>
              </w:rPr>
            </w:pPr>
            <w:r w:rsidRPr="00D1505C">
              <w:rPr>
                <w:b/>
                <w:sz w:val="16"/>
                <w:szCs w:val="16"/>
              </w:rPr>
              <w:t>Assessment criteria</w:t>
            </w:r>
          </w:p>
        </w:tc>
        <w:tc>
          <w:tcPr>
            <w:tcW w:w="13039" w:type="dxa"/>
            <w:gridSpan w:val="6"/>
            <w:shd w:val="clear" w:color="auto" w:fill="auto"/>
            <w:vAlign w:val="center"/>
          </w:tcPr>
          <w:p w14:paraId="167DF082" w14:textId="7E3584F7" w:rsidR="00AD5F7B" w:rsidRPr="00D1505C" w:rsidRDefault="00AD5F7B" w:rsidP="008B2760">
            <w:pPr>
              <w:rPr>
                <w:color w:val="000000" w:themeColor="text1"/>
                <w:sz w:val="16"/>
                <w:szCs w:val="16"/>
              </w:rPr>
            </w:pPr>
            <w:r w:rsidRPr="00D1505C">
              <w:rPr>
                <w:rStyle w:val="Hyperlink"/>
                <w:color w:val="000000" w:themeColor="text1"/>
                <w:sz w:val="16"/>
                <w:szCs w:val="16"/>
              </w:rPr>
              <w:t>Not assessed</w:t>
            </w:r>
          </w:p>
        </w:tc>
      </w:tr>
    </w:tbl>
    <w:p w14:paraId="40C48221" w14:textId="77777777" w:rsidR="00E46599" w:rsidRPr="00D1505C" w:rsidRDefault="00E46599">
      <w:pPr>
        <w:spacing w:after="160" w:line="259" w:lineRule="auto"/>
      </w:pPr>
      <w:r w:rsidRPr="00D1505C">
        <w:br w:type="page"/>
      </w:r>
    </w:p>
    <w:p w14:paraId="01A1B1A1" w14:textId="324C169D" w:rsidR="00F40DC4" w:rsidRPr="00D1505C" w:rsidRDefault="00F40DC4" w:rsidP="00F40DC4">
      <w:pPr>
        <w:pStyle w:val="Heading2"/>
        <w:tabs>
          <w:tab w:val="left" w:pos="12758"/>
        </w:tabs>
        <w:rPr>
          <w:rFonts w:eastAsia="MS PGothic" w:cs="Times New Roman"/>
          <w:caps w:val="0"/>
          <w:color w:val="auto"/>
          <w:sz w:val="20"/>
          <w:szCs w:val="20"/>
        </w:rPr>
      </w:pPr>
      <w:bookmarkStart w:id="156" w:name="_Toc114210173"/>
      <w:bookmarkStart w:id="157" w:name="_Toc131156739"/>
      <w:r w:rsidRPr="00D1505C">
        <w:lastRenderedPageBreak/>
        <w:t xml:space="preserve">Private equity: </w:t>
      </w:r>
      <w:r w:rsidR="003A6538" w:rsidRPr="00D1505C">
        <w:t xml:space="preserve">Ownership </w:t>
      </w:r>
      <w:r w:rsidRPr="00D1505C">
        <w:t>level [OO 23]</w:t>
      </w:r>
      <w:bookmarkEnd w:id="156"/>
      <w:bookmarkEnd w:id="157"/>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1205"/>
        <w:gridCol w:w="3470"/>
        <w:gridCol w:w="1984"/>
        <w:gridCol w:w="1984"/>
        <w:gridCol w:w="6"/>
      </w:tblGrid>
      <w:tr w:rsidR="00743F69" w:rsidRPr="00D1505C" w14:paraId="7F8D2061" w14:textId="77777777" w:rsidTr="00743F69">
        <w:trPr>
          <w:gridAfter w:val="1"/>
          <w:wAfter w:w="6" w:type="dxa"/>
          <w:trHeight w:val="367"/>
        </w:trPr>
        <w:tc>
          <w:tcPr>
            <w:tcW w:w="1842" w:type="dxa"/>
            <w:vMerge w:val="restart"/>
            <w:shd w:val="clear" w:color="auto" w:fill="DFF5F9"/>
            <w:vAlign w:val="center"/>
            <w:hideMark/>
          </w:tcPr>
          <w:p w14:paraId="33282C5B" w14:textId="77777777" w:rsidR="00743F69" w:rsidRPr="00D1505C" w:rsidRDefault="00743F69" w:rsidP="008B2760">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273A61BF" w14:textId="77777777" w:rsidR="00743F69" w:rsidRPr="00D1505C" w:rsidRDefault="00743F69" w:rsidP="008B2760">
            <w:pPr>
              <w:spacing w:line="240" w:lineRule="auto"/>
              <w:jc w:val="center"/>
              <w:textAlignment w:val="baseline"/>
              <w:rPr>
                <w:rFonts w:eastAsia="Times New Roman" w:cs="Arial"/>
                <w:b/>
                <w:sz w:val="14"/>
                <w:szCs w:val="14"/>
                <w:lang w:eastAsia="en-GB"/>
              </w:rPr>
            </w:pPr>
          </w:p>
          <w:p w14:paraId="05C4B4B2" w14:textId="56A34024" w:rsidR="00743F69" w:rsidRPr="00D1505C" w:rsidRDefault="00743F69" w:rsidP="00F40DC4">
            <w:pPr>
              <w:pStyle w:val="Indicatorsubsection"/>
              <w:rPr>
                <w:sz w:val="18"/>
                <w:szCs w:val="18"/>
                <w:lang w:val="en-GB"/>
              </w:rPr>
            </w:pPr>
            <w:bookmarkStart w:id="158" w:name="_Toc114210174"/>
            <w:bookmarkStart w:id="159" w:name="_Toc131156740"/>
            <w:r w:rsidRPr="00D1505C">
              <w:rPr>
                <w:lang w:val="en-GB"/>
              </w:rPr>
              <w:t>OO 23</w:t>
            </w:r>
            <w:bookmarkEnd w:id="158"/>
            <w:bookmarkEnd w:id="159"/>
          </w:p>
        </w:tc>
        <w:tc>
          <w:tcPr>
            <w:tcW w:w="1558" w:type="dxa"/>
            <w:shd w:val="clear" w:color="auto" w:fill="DFF5F9"/>
            <w:vAlign w:val="center"/>
            <w:hideMark/>
          </w:tcPr>
          <w:p w14:paraId="6654B364" w14:textId="77777777" w:rsidR="00743F69" w:rsidRPr="00D1505C" w:rsidRDefault="00743F69" w:rsidP="008B2760">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3" w:type="dxa"/>
            <w:shd w:val="clear" w:color="auto" w:fill="DFF5F9"/>
            <w:vAlign w:val="center"/>
          </w:tcPr>
          <w:p w14:paraId="5A72F7A7" w14:textId="45CA0AD3" w:rsidR="00743F69" w:rsidRPr="00D1505C" w:rsidRDefault="00743F69" w:rsidP="008B2760">
            <w:pPr>
              <w:spacing w:line="240" w:lineRule="auto"/>
              <w:textAlignment w:val="baseline"/>
              <w:rPr>
                <w:rFonts w:eastAsia="Times New Roman" w:cs="Arial"/>
                <w:sz w:val="14"/>
                <w:szCs w:val="14"/>
                <w:lang w:eastAsia="en-GB"/>
              </w:rPr>
            </w:pPr>
            <w:r w:rsidRPr="00D1505C">
              <w:rPr>
                <w:b/>
                <w:bCs/>
                <w:sz w:val="22"/>
                <w:szCs w:val="22"/>
              </w:rPr>
              <w:t>OO 21</w:t>
            </w:r>
          </w:p>
        </w:tc>
        <w:tc>
          <w:tcPr>
            <w:tcW w:w="4675" w:type="dxa"/>
            <w:gridSpan w:val="2"/>
            <w:vMerge w:val="restart"/>
            <w:shd w:val="clear" w:color="auto" w:fill="DFF5F9"/>
            <w:vAlign w:val="center"/>
          </w:tcPr>
          <w:p w14:paraId="0793AE9E" w14:textId="77777777" w:rsidR="00743F69" w:rsidRPr="00D1505C" w:rsidRDefault="00743F69" w:rsidP="008B2760">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479E9AEC" w14:textId="77777777" w:rsidR="00743F69" w:rsidRPr="00D1505C" w:rsidRDefault="00743F69" w:rsidP="008B2760">
            <w:pPr>
              <w:spacing w:line="240" w:lineRule="auto"/>
              <w:jc w:val="center"/>
              <w:textAlignment w:val="baseline"/>
              <w:rPr>
                <w:rFonts w:eastAsia="Times New Roman" w:cs="Arial"/>
                <w:sz w:val="14"/>
                <w:szCs w:val="14"/>
                <w:lang w:eastAsia="en-GB"/>
              </w:rPr>
            </w:pPr>
          </w:p>
          <w:p w14:paraId="2AAA1A11" w14:textId="7F9F00C2" w:rsidR="00743F69" w:rsidRPr="00D1505C" w:rsidRDefault="00743F69" w:rsidP="008B2760">
            <w:pPr>
              <w:jc w:val="center"/>
              <w:rPr>
                <w:sz w:val="18"/>
                <w:szCs w:val="18"/>
              </w:rPr>
            </w:pPr>
            <w:r w:rsidRPr="00D1505C">
              <w:rPr>
                <w:b/>
                <w:bCs/>
                <w:sz w:val="22"/>
                <w:szCs w:val="22"/>
              </w:rPr>
              <w:t>Private equity: Ownership level</w:t>
            </w:r>
          </w:p>
        </w:tc>
        <w:tc>
          <w:tcPr>
            <w:tcW w:w="1984" w:type="dxa"/>
            <w:vMerge w:val="restart"/>
            <w:shd w:val="clear" w:color="auto" w:fill="DFF5F9"/>
            <w:vAlign w:val="center"/>
            <w:hideMark/>
          </w:tcPr>
          <w:p w14:paraId="5AB6B8D8" w14:textId="77777777" w:rsidR="00743F69" w:rsidRPr="00D1505C" w:rsidRDefault="00743F69" w:rsidP="008B2760">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2EDE18ED" w14:textId="77777777" w:rsidR="00743F69" w:rsidRPr="00D1505C" w:rsidRDefault="00743F69" w:rsidP="008B2760">
            <w:pPr>
              <w:spacing w:line="240" w:lineRule="auto"/>
              <w:jc w:val="center"/>
              <w:textAlignment w:val="baseline"/>
              <w:rPr>
                <w:rFonts w:eastAsia="Times New Roman" w:cs="Arial"/>
                <w:b/>
                <w:bCs/>
                <w:sz w:val="14"/>
                <w:szCs w:val="14"/>
                <w:lang w:eastAsia="en-GB"/>
              </w:rPr>
            </w:pPr>
          </w:p>
          <w:p w14:paraId="196F0980" w14:textId="73212727" w:rsidR="00743F69" w:rsidRPr="00D1505C" w:rsidRDefault="00743F69" w:rsidP="008B2760">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4" w:type="dxa"/>
            <w:vMerge w:val="restart"/>
            <w:shd w:val="clear" w:color="auto" w:fill="00B0F0"/>
            <w:tcMar>
              <w:top w:w="113" w:type="dxa"/>
              <w:left w:w="113" w:type="dxa"/>
              <w:bottom w:w="113" w:type="dxa"/>
              <w:right w:w="113" w:type="dxa"/>
            </w:tcMar>
            <w:vAlign w:val="center"/>
            <w:hideMark/>
          </w:tcPr>
          <w:p w14:paraId="53CC3F54"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5DA64C76"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p>
          <w:p w14:paraId="4FD027A1" w14:textId="77777777" w:rsidR="00743F69" w:rsidRPr="00D1505C" w:rsidRDefault="00743F69" w:rsidP="008B2760">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743F69" w:rsidRPr="00D1505C" w14:paraId="1144FE44" w14:textId="77777777" w:rsidTr="00743F69">
        <w:trPr>
          <w:gridAfter w:val="1"/>
          <w:wAfter w:w="6" w:type="dxa"/>
          <w:trHeight w:val="367"/>
        </w:trPr>
        <w:tc>
          <w:tcPr>
            <w:tcW w:w="1842" w:type="dxa"/>
            <w:vMerge/>
            <w:shd w:val="clear" w:color="auto" w:fill="DFF5F9"/>
            <w:vAlign w:val="center"/>
          </w:tcPr>
          <w:p w14:paraId="642021B9" w14:textId="77777777" w:rsidR="00743F69" w:rsidRPr="00D1505C" w:rsidRDefault="00743F69" w:rsidP="008B2760">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FBA930B" w14:textId="77777777" w:rsidR="00743F69" w:rsidRPr="00D1505C" w:rsidRDefault="00743F69" w:rsidP="008B2760">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3" w:type="dxa"/>
            <w:shd w:val="clear" w:color="auto" w:fill="DFF5F9"/>
            <w:vAlign w:val="center"/>
          </w:tcPr>
          <w:p w14:paraId="73A7E8DB" w14:textId="5C0B3D1A" w:rsidR="00743F69" w:rsidRPr="00D1505C" w:rsidRDefault="00743F69" w:rsidP="008B2760">
            <w:pPr>
              <w:spacing w:line="240" w:lineRule="auto"/>
              <w:textAlignment w:val="baseline"/>
              <w:rPr>
                <w:rFonts w:eastAsia="Times New Roman" w:cs="Arial"/>
                <w:b/>
                <w:sz w:val="14"/>
                <w:szCs w:val="14"/>
                <w:lang w:eastAsia="en-GB"/>
              </w:rPr>
            </w:pPr>
            <w:r w:rsidRPr="00D1505C">
              <w:rPr>
                <w:b/>
                <w:bCs/>
                <w:sz w:val="22"/>
                <w:szCs w:val="22"/>
              </w:rPr>
              <w:t>N/A</w:t>
            </w:r>
          </w:p>
        </w:tc>
        <w:tc>
          <w:tcPr>
            <w:tcW w:w="4675" w:type="dxa"/>
            <w:gridSpan w:val="2"/>
            <w:vMerge/>
            <w:shd w:val="clear" w:color="auto" w:fill="DFF5F9"/>
            <w:vAlign w:val="center"/>
          </w:tcPr>
          <w:p w14:paraId="0B9D0DED" w14:textId="77777777" w:rsidR="00743F69" w:rsidRPr="00D1505C" w:rsidRDefault="00743F69" w:rsidP="008B2760">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32BF406" w14:textId="77777777" w:rsidR="00743F69" w:rsidRPr="00D1505C" w:rsidRDefault="00743F69" w:rsidP="008B2760">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683D4320"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p>
        </w:tc>
      </w:tr>
      <w:tr w:rsidR="00F40DC4" w:rsidRPr="00D1505C" w14:paraId="59C58EAF" w14:textId="77777777" w:rsidTr="00743F69">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10139530" w14:textId="28BF3F8C" w:rsidR="00F40DC4" w:rsidRPr="00D1505C" w:rsidRDefault="00F40DC4" w:rsidP="00F40DC4">
            <w:pPr>
              <w:spacing w:line="276" w:lineRule="auto"/>
              <w:textAlignment w:val="baseline"/>
              <w:rPr>
                <w:rFonts w:eastAsia="Times New Roman" w:cs="Arial"/>
                <w:b/>
                <w:lang w:eastAsia="en-GB"/>
              </w:rPr>
            </w:pPr>
            <w:r w:rsidRPr="00D1505C">
              <w:rPr>
                <w:rFonts w:eastAsia="Times New Roman" w:cs="Arial"/>
                <w:b/>
                <w:lang w:eastAsia="en-GB"/>
              </w:rPr>
              <w:t xml:space="preserve">What is the percentage breakdown of your </w:t>
            </w:r>
            <w:hyperlink r:id="rId355" w:history="1">
              <w:r w:rsidR="004805AA" w:rsidRPr="00A36CA4">
                <w:rPr>
                  <w:rFonts w:eastAsia="Times New Roman" w:cs="Arial"/>
                  <w:b/>
                  <w:color w:val="00B0F0"/>
                  <w:lang w:eastAsia="en-GB"/>
                </w:rPr>
                <w:t>i</w:t>
              </w:r>
              <w:r w:rsidR="004805AA" w:rsidRPr="00D949D9">
                <w:rPr>
                  <w:rStyle w:val="Hyperlink"/>
                  <w:rFonts w:eastAsia="Times New Roman" w:cs="Arial"/>
                  <w:b/>
                  <w:lang w:eastAsia="en-GB"/>
                </w:rPr>
                <w:t>nternally managed</w:t>
              </w:r>
            </w:hyperlink>
            <w:r w:rsidR="004805AA" w:rsidRPr="00D1505C">
              <w:rPr>
                <w:rFonts w:eastAsia="Times New Roman" w:cs="Arial"/>
                <w:b/>
                <w:lang w:eastAsia="en-GB"/>
              </w:rPr>
              <w:t xml:space="preserve"> </w:t>
            </w:r>
            <w:hyperlink r:id="rId356" w:history="1">
              <w:r w:rsidRPr="00D1505C">
                <w:rPr>
                  <w:rStyle w:val="Hyperlink"/>
                  <w:rFonts w:eastAsia="Times New Roman" w:cs="Arial"/>
                  <w:b/>
                  <w:lang w:eastAsia="en-GB"/>
                </w:rPr>
                <w:t>private equity</w:t>
              </w:r>
            </w:hyperlink>
            <w:r w:rsidRPr="00D1505C">
              <w:rPr>
                <w:rFonts w:eastAsia="Times New Roman" w:cs="Arial"/>
                <w:b/>
                <w:lang w:eastAsia="en-GB"/>
              </w:rPr>
              <w:t xml:space="preserve"> investments by </w:t>
            </w:r>
            <w:r w:rsidR="009A0017">
              <w:rPr>
                <w:rFonts w:eastAsia="Times New Roman" w:cs="Arial"/>
                <w:b/>
                <w:lang w:eastAsia="en-GB"/>
              </w:rPr>
              <w:t xml:space="preserve">the </w:t>
            </w:r>
            <w:r w:rsidRPr="00D1505C">
              <w:rPr>
                <w:rFonts w:eastAsia="Times New Roman" w:cs="Arial"/>
                <w:b/>
                <w:lang w:eastAsia="en-GB"/>
              </w:rPr>
              <w:t>level of ownership?</w:t>
            </w:r>
          </w:p>
          <w:p w14:paraId="3D89CEA1" w14:textId="77777777" w:rsidR="001C5A11" w:rsidRPr="00D1505C" w:rsidRDefault="001C5A11" w:rsidP="00F40DC4">
            <w:pPr>
              <w:spacing w:line="276" w:lineRule="auto"/>
              <w:textAlignment w:val="baseline"/>
              <w:rPr>
                <w:rFonts w:eastAsia="Times New Roman" w:cs="Arial"/>
                <w:b/>
                <w:lang w:eastAsia="en-GB"/>
              </w:rPr>
            </w:pPr>
          </w:p>
          <w:p w14:paraId="1EDB2FCD" w14:textId="4F85FF66" w:rsidR="001C5A11" w:rsidRPr="00D1505C" w:rsidRDefault="001C5A11" w:rsidP="00F40DC4">
            <w:pPr>
              <w:spacing w:line="276" w:lineRule="auto"/>
              <w:textAlignment w:val="baseline"/>
              <w:rPr>
                <w:rFonts w:eastAsia="Times New Roman" w:cs="Arial"/>
                <w:i/>
                <w:iCs/>
                <w:lang w:eastAsia="en-GB"/>
              </w:rPr>
            </w:pPr>
            <w:r w:rsidRPr="00D1505C">
              <w:rPr>
                <w:rFonts w:eastAsia="Times New Roman" w:cs="Arial"/>
                <w:i/>
                <w:iCs/>
                <w:lang w:eastAsia="en-GB"/>
              </w:rPr>
              <w:t>The percentage breakdown should be based on the number of portfolio companies.</w:t>
            </w:r>
          </w:p>
        </w:tc>
      </w:tr>
      <w:tr w:rsidR="00B74D30" w:rsidRPr="00D1505C" w14:paraId="0CAE7DB6" w14:textId="77777777" w:rsidTr="00743F69">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CC9F72" w14:textId="01AA87F7" w:rsidR="00CF0F26" w:rsidRPr="00D1505C" w:rsidRDefault="00CF0F26" w:rsidP="006D08B5">
            <w:pPr>
              <w:pStyle w:val="ListParagraph"/>
              <w:numPr>
                <w:ilvl w:val="0"/>
                <w:numId w:val="23"/>
              </w:numPr>
              <w:spacing w:line="276" w:lineRule="auto"/>
              <w:textAlignment w:val="baseline"/>
            </w:pPr>
            <w:r w:rsidRPr="00D1505C">
              <w:t xml:space="preserve">(A) A majority stake </w:t>
            </w:r>
            <w:r w:rsidR="00462ED3" w:rsidRPr="00D1505C">
              <w:t>(</w:t>
            </w:r>
            <w:r w:rsidR="000A3852" w:rsidRPr="00D1505C">
              <w:t>more</w:t>
            </w:r>
            <w:r w:rsidR="003D4015" w:rsidRPr="00D1505C">
              <w:t xml:space="preserve"> than </w:t>
            </w:r>
            <w:r w:rsidR="00462ED3" w:rsidRPr="00D1505C">
              <w:t>50%)</w:t>
            </w:r>
          </w:p>
        </w:tc>
        <w:tc>
          <w:tcPr>
            <w:tcW w:w="7438" w:type="dxa"/>
            <w:gridSpan w:val="3"/>
            <w:tcBorders>
              <w:bottom w:val="single" w:sz="6" w:space="0" w:color="A6A6A6" w:themeColor="background1" w:themeShade="A6"/>
            </w:tcBorders>
            <w:shd w:val="clear" w:color="auto" w:fill="FFFFFF" w:themeFill="background1"/>
            <w:vAlign w:val="center"/>
          </w:tcPr>
          <w:p w14:paraId="053CB8A5" w14:textId="77777777" w:rsidR="00CF0F26" w:rsidRPr="00D1505C" w:rsidRDefault="00CF0F26" w:rsidP="00CF0F26">
            <w:pPr>
              <w:spacing w:line="276" w:lineRule="auto"/>
              <w:textAlignment w:val="baseline"/>
              <w:rPr>
                <w:rFonts w:eastAsia="Times New Roman" w:cs="Arial"/>
                <w:lang w:eastAsia="en-GB"/>
              </w:rPr>
            </w:pPr>
            <w:r w:rsidRPr="00D1505C">
              <w:rPr>
                <w:rFonts w:eastAsia="Times New Roman" w:cs="Arial"/>
                <w:lang w:eastAsia="en-GB"/>
              </w:rPr>
              <w:t>[Dropdown list]</w:t>
            </w:r>
          </w:p>
          <w:p w14:paraId="05843ED4" w14:textId="77777777" w:rsidR="00CF0F26" w:rsidRPr="00D1505C" w:rsidRDefault="00CF0F26" w:rsidP="00CF0F26">
            <w:pPr>
              <w:spacing w:line="276" w:lineRule="auto"/>
              <w:textAlignment w:val="baseline"/>
              <w:rPr>
                <w:rFonts w:eastAsia="Times New Roman" w:cs="Arial"/>
                <w:lang w:eastAsia="en-GB"/>
              </w:rPr>
            </w:pPr>
          </w:p>
          <w:p w14:paraId="4B8FA682" w14:textId="76C80089" w:rsidR="00CF0F26" w:rsidRPr="00D1505C" w:rsidRDefault="00CF0F26" w:rsidP="00CF0F26">
            <w:pPr>
              <w:spacing w:line="276" w:lineRule="auto"/>
              <w:textAlignment w:val="baseline"/>
              <w:rPr>
                <w:rFonts w:eastAsia="Times New Roman" w:cs="Arial"/>
                <w:lang w:eastAsia="en-GB"/>
              </w:rPr>
            </w:pPr>
            <w:r w:rsidRPr="00D1505C">
              <w:rPr>
                <w:rFonts w:eastAsia="Times New Roman" w:cs="Arial"/>
                <w:lang w:eastAsia="en-GB"/>
              </w:rPr>
              <w:t>(</w:t>
            </w:r>
            <w:r w:rsidR="00870B3C" w:rsidRPr="00D1505C">
              <w:rPr>
                <w:rFonts w:eastAsia="Times New Roman" w:cs="Arial"/>
                <w:lang w:eastAsia="en-GB"/>
              </w:rPr>
              <w:t>1</w:t>
            </w:r>
            <w:r w:rsidRPr="00D1505C">
              <w:rPr>
                <w:rFonts w:eastAsia="Times New Roman" w:cs="Arial"/>
                <w:lang w:eastAsia="en-GB"/>
              </w:rPr>
              <w:t xml:space="preserve">) </w:t>
            </w:r>
            <w:r w:rsidR="00AF2DDC" w:rsidRPr="00D1505C">
              <w:rPr>
                <w:rFonts w:eastAsia="Times New Roman" w:cs="Arial"/>
                <w:lang w:eastAsia="en-GB"/>
              </w:rPr>
              <w:t>&gt;0</w:t>
            </w:r>
            <w:r w:rsidR="003D7DC5" w:rsidRPr="00D1505C">
              <w:rPr>
                <w:rFonts w:eastAsia="Times New Roman" w:cs="Arial"/>
                <w:lang w:eastAsia="en-GB"/>
              </w:rPr>
              <w:t xml:space="preserve"> to </w:t>
            </w:r>
            <w:r w:rsidRPr="00D1505C">
              <w:rPr>
                <w:rFonts w:eastAsia="Times New Roman" w:cs="Arial"/>
                <w:lang w:eastAsia="en-GB"/>
              </w:rPr>
              <w:t>10%</w:t>
            </w:r>
          </w:p>
          <w:p w14:paraId="60F39CD8" w14:textId="273051E6" w:rsidR="00CF0F26" w:rsidRPr="00D1505C" w:rsidRDefault="00CF0F26" w:rsidP="00CF0F26">
            <w:pPr>
              <w:spacing w:line="276" w:lineRule="auto"/>
              <w:textAlignment w:val="baseline"/>
              <w:rPr>
                <w:rFonts w:eastAsia="Times New Roman" w:cs="Arial"/>
                <w:lang w:eastAsia="en-GB"/>
              </w:rPr>
            </w:pPr>
            <w:r w:rsidRPr="00D1505C">
              <w:rPr>
                <w:rFonts w:eastAsia="Times New Roman" w:cs="Arial"/>
                <w:lang w:eastAsia="en-GB"/>
              </w:rPr>
              <w:t>(</w:t>
            </w:r>
            <w:r w:rsidR="00870B3C" w:rsidRPr="00D1505C">
              <w:rPr>
                <w:rFonts w:eastAsia="Times New Roman" w:cs="Arial"/>
                <w:lang w:eastAsia="en-GB"/>
              </w:rPr>
              <w:t>2</w:t>
            </w:r>
            <w:r w:rsidRPr="00D1505C">
              <w:rPr>
                <w:rFonts w:eastAsia="Times New Roman" w:cs="Arial"/>
                <w:lang w:eastAsia="en-GB"/>
              </w:rPr>
              <w:t xml:space="preserve">) </w:t>
            </w:r>
            <w:r w:rsidR="00AF2DDC" w:rsidRPr="00D1505C">
              <w:rPr>
                <w:rFonts w:eastAsia="Times New Roman" w:cs="Arial"/>
                <w:lang w:eastAsia="en-GB"/>
              </w:rPr>
              <w:t>&gt;</w:t>
            </w:r>
            <w:r w:rsidRPr="00D1505C">
              <w:rPr>
                <w:rFonts w:eastAsia="Times New Roman" w:cs="Arial"/>
                <w:lang w:eastAsia="en-GB"/>
              </w:rPr>
              <w:t>1</w:t>
            </w:r>
            <w:r w:rsidR="00AF2DDC" w:rsidRPr="00D1505C">
              <w:rPr>
                <w:rFonts w:eastAsia="Times New Roman" w:cs="Arial"/>
                <w:lang w:eastAsia="en-GB"/>
              </w:rPr>
              <w:t>0</w:t>
            </w:r>
            <w:r w:rsidR="003D7DC5" w:rsidRPr="00D1505C">
              <w:rPr>
                <w:rFonts w:eastAsia="Times New Roman" w:cs="Arial"/>
                <w:lang w:eastAsia="en-GB"/>
              </w:rPr>
              <w:t xml:space="preserve"> to </w:t>
            </w:r>
            <w:r w:rsidRPr="00D1505C">
              <w:rPr>
                <w:rFonts w:eastAsia="Times New Roman" w:cs="Arial"/>
                <w:lang w:eastAsia="en-GB"/>
              </w:rPr>
              <w:t>50%</w:t>
            </w:r>
          </w:p>
          <w:p w14:paraId="7CD4FF94" w14:textId="60106935" w:rsidR="00CF0F26" w:rsidRPr="00D1505C" w:rsidRDefault="00CF0F26" w:rsidP="00CF0F26">
            <w:pPr>
              <w:spacing w:line="276" w:lineRule="auto"/>
              <w:textAlignment w:val="baseline"/>
              <w:rPr>
                <w:rFonts w:eastAsia="Times New Roman" w:cs="Arial"/>
                <w:lang w:eastAsia="en-GB"/>
              </w:rPr>
            </w:pPr>
            <w:r w:rsidRPr="00D1505C">
              <w:rPr>
                <w:rFonts w:eastAsia="Times New Roman" w:cs="Arial"/>
                <w:lang w:eastAsia="en-GB"/>
              </w:rPr>
              <w:t>(</w:t>
            </w:r>
            <w:r w:rsidR="00870B3C" w:rsidRPr="00D1505C">
              <w:rPr>
                <w:rFonts w:eastAsia="Times New Roman" w:cs="Arial"/>
                <w:lang w:eastAsia="en-GB"/>
              </w:rPr>
              <w:t>3</w:t>
            </w:r>
            <w:r w:rsidRPr="00D1505C">
              <w:rPr>
                <w:rFonts w:eastAsia="Times New Roman" w:cs="Arial"/>
                <w:lang w:eastAsia="en-GB"/>
              </w:rPr>
              <w:t xml:space="preserve">) </w:t>
            </w:r>
            <w:r w:rsidR="00AF2DDC" w:rsidRPr="00D1505C">
              <w:rPr>
                <w:rFonts w:eastAsia="Times New Roman" w:cs="Arial"/>
                <w:lang w:eastAsia="en-GB"/>
              </w:rPr>
              <w:t>&gt;</w:t>
            </w:r>
            <w:r w:rsidRPr="00D1505C">
              <w:rPr>
                <w:rFonts w:eastAsia="Times New Roman" w:cs="Arial"/>
                <w:lang w:eastAsia="en-GB"/>
              </w:rPr>
              <w:t>5</w:t>
            </w:r>
            <w:r w:rsidR="00AF2DDC" w:rsidRPr="00D1505C">
              <w:rPr>
                <w:rFonts w:eastAsia="Times New Roman" w:cs="Arial"/>
                <w:lang w:eastAsia="en-GB"/>
              </w:rPr>
              <w:t>0</w:t>
            </w:r>
            <w:r w:rsidR="003D7DC5" w:rsidRPr="00D1505C">
              <w:rPr>
                <w:rFonts w:eastAsia="Times New Roman" w:cs="Arial"/>
                <w:lang w:eastAsia="en-GB"/>
              </w:rPr>
              <w:t xml:space="preserve"> to </w:t>
            </w:r>
            <w:r w:rsidRPr="00D1505C">
              <w:rPr>
                <w:rFonts w:eastAsia="Times New Roman" w:cs="Arial"/>
                <w:lang w:eastAsia="en-GB"/>
              </w:rPr>
              <w:t>75%</w:t>
            </w:r>
          </w:p>
          <w:p w14:paraId="0AFFA6CB" w14:textId="70A11029" w:rsidR="00F40DC4" w:rsidRPr="00D1505C" w:rsidRDefault="00CF0F26" w:rsidP="008B2760">
            <w:pPr>
              <w:spacing w:line="276" w:lineRule="auto"/>
              <w:textAlignment w:val="baseline"/>
              <w:rPr>
                <w:rFonts w:eastAsia="Times New Roman" w:cs="Arial"/>
                <w:lang w:eastAsia="en-GB"/>
              </w:rPr>
            </w:pPr>
            <w:r w:rsidRPr="00D1505C">
              <w:rPr>
                <w:rFonts w:eastAsia="Times New Roman" w:cs="Arial"/>
                <w:lang w:eastAsia="en-GB"/>
              </w:rPr>
              <w:t>(</w:t>
            </w:r>
            <w:r w:rsidR="00870B3C" w:rsidRPr="00D1505C">
              <w:rPr>
                <w:rFonts w:eastAsia="Times New Roman" w:cs="Arial"/>
                <w:lang w:eastAsia="en-GB"/>
              </w:rPr>
              <w:t>4</w:t>
            </w:r>
            <w:r w:rsidRPr="00D1505C">
              <w:rPr>
                <w:rFonts w:eastAsia="Times New Roman" w:cs="Arial"/>
                <w:lang w:eastAsia="en-GB"/>
              </w:rPr>
              <w:t>) &gt;75%</w:t>
            </w:r>
          </w:p>
        </w:tc>
      </w:tr>
      <w:tr w:rsidR="00B74D30" w:rsidRPr="00D1505C" w14:paraId="75EB6AEB" w14:textId="77777777" w:rsidTr="00743F69">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9D8A4B" w14:textId="08F9DFE3" w:rsidR="00CF0F26" w:rsidRPr="00D1505C" w:rsidRDefault="00CF0F26" w:rsidP="006D08B5">
            <w:pPr>
              <w:pStyle w:val="ListParagraph"/>
              <w:numPr>
                <w:ilvl w:val="0"/>
                <w:numId w:val="23"/>
              </w:numPr>
              <w:spacing w:line="276" w:lineRule="auto"/>
              <w:textAlignment w:val="baseline"/>
              <w:rPr>
                <w:rFonts w:eastAsia="Times New Roman" w:cs="Arial"/>
                <w:lang w:eastAsia="en-GB"/>
              </w:rPr>
            </w:pPr>
            <w:r w:rsidRPr="00D1505C">
              <w:t xml:space="preserve">(B) A significant minority stake </w:t>
            </w:r>
            <w:r w:rsidR="00462ED3" w:rsidRPr="00D1505C">
              <w:t>(between 10–50%)</w:t>
            </w:r>
          </w:p>
        </w:tc>
        <w:tc>
          <w:tcPr>
            <w:tcW w:w="7438" w:type="dxa"/>
            <w:gridSpan w:val="3"/>
            <w:tcBorders>
              <w:bottom w:val="single" w:sz="6" w:space="0" w:color="A6A6A6" w:themeColor="background1" w:themeShade="A6"/>
            </w:tcBorders>
            <w:shd w:val="clear" w:color="auto" w:fill="FFFFFF" w:themeFill="background1"/>
            <w:vAlign w:val="center"/>
          </w:tcPr>
          <w:p w14:paraId="7ACF187D" w14:textId="765D0C6E" w:rsidR="00CF0F26" w:rsidRPr="00D1505C" w:rsidRDefault="00CF0F26" w:rsidP="00CF0F26">
            <w:pPr>
              <w:spacing w:line="276" w:lineRule="auto"/>
              <w:textAlignment w:val="baseline"/>
              <w:rPr>
                <w:rFonts w:eastAsia="Times New Roman" w:cs="Arial"/>
                <w:lang w:eastAsia="en-GB"/>
              </w:rPr>
            </w:pPr>
            <w:r w:rsidRPr="00D1505C">
              <w:rPr>
                <w:rFonts w:eastAsia="Times New Roman" w:cs="Arial"/>
                <w:lang w:eastAsia="en-GB"/>
              </w:rPr>
              <w:t>[As above]</w:t>
            </w:r>
          </w:p>
        </w:tc>
      </w:tr>
      <w:tr w:rsidR="00B74D30" w:rsidRPr="00D1505C" w14:paraId="1E8A1FC7" w14:textId="77777777" w:rsidTr="00743F69">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3517E9" w14:textId="750EABA7" w:rsidR="00CF0F26" w:rsidRPr="00D1505C" w:rsidRDefault="00CF0F26" w:rsidP="006D08B5">
            <w:pPr>
              <w:pStyle w:val="ListParagraph"/>
              <w:numPr>
                <w:ilvl w:val="0"/>
                <w:numId w:val="23"/>
              </w:numPr>
              <w:spacing w:line="276" w:lineRule="auto"/>
              <w:textAlignment w:val="baseline"/>
              <w:rPr>
                <w:rFonts w:eastAsia="Times New Roman" w:cs="Arial"/>
                <w:lang w:eastAsia="en-GB"/>
              </w:rPr>
            </w:pPr>
            <w:r w:rsidRPr="00D1505C">
              <w:t xml:space="preserve">(C) A limited minority stake </w:t>
            </w:r>
            <w:r w:rsidR="00462ED3" w:rsidRPr="00D1505C">
              <w:t>(less than 10%)</w:t>
            </w:r>
          </w:p>
        </w:tc>
        <w:tc>
          <w:tcPr>
            <w:tcW w:w="7438" w:type="dxa"/>
            <w:gridSpan w:val="3"/>
            <w:tcBorders>
              <w:bottom w:val="single" w:sz="6" w:space="0" w:color="A6A6A6" w:themeColor="background1" w:themeShade="A6"/>
            </w:tcBorders>
            <w:shd w:val="clear" w:color="auto" w:fill="FFFFFF" w:themeFill="background1"/>
            <w:vAlign w:val="center"/>
          </w:tcPr>
          <w:p w14:paraId="0BE3002B" w14:textId="33F88F53" w:rsidR="00CF0F26" w:rsidRPr="00D1505C" w:rsidRDefault="00CF0F26" w:rsidP="00CF0F26">
            <w:pPr>
              <w:spacing w:line="276" w:lineRule="auto"/>
              <w:textAlignment w:val="baseline"/>
              <w:rPr>
                <w:rFonts w:eastAsia="Times New Roman" w:cs="Arial"/>
                <w:lang w:eastAsia="en-GB"/>
              </w:rPr>
            </w:pPr>
            <w:r w:rsidRPr="00D1505C">
              <w:rPr>
                <w:rFonts w:eastAsia="Times New Roman" w:cs="Arial"/>
                <w:lang w:eastAsia="en-GB"/>
              </w:rPr>
              <w:t>[As above]</w:t>
            </w:r>
          </w:p>
        </w:tc>
      </w:tr>
      <w:tr w:rsidR="00F40DC4" w:rsidRPr="00D1505C" w14:paraId="70756392" w14:textId="77777777" w:rsidTr="00743F69">
        <w:trPr>
          <w:gridAfter w:val="1"/>
          <w:wAfter w:w="6"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1D1958EE" w14:textId="77777777" w:rsidR="00F40DC4" w:rsidRPr="00D1505C" w:rsidRDefault="00F40DC4" w:rsidP="008B2760">
            <w:pPr>
              <w:spacing w:line="240" w:lineRule="auto"/>
              <w:jc w:val="center"/>
              <w:textAlignment w:val="baseline"/>
              <w:rPr>
                <w:rStyle w:val="Hyperlink"/>
                <w:sz w:val="16"/>
                <w:szCs w:val="16"/>
              </w:rPr>
            </w:pPr>
          </w:p>
        </w:tc>
      </w:tr>
      <w:tr w:rsidR="00F40DC4" w:rsidRPr="00D1505C" w14:paraId="76867E69" w14:textId="77777777" w:rsidTr="00743F69">
        <w:trPr>
          <w:gridAfter w:val="1"/>
          <w:wAfter w:w="6" w:type="dxa"/>
          <w:trHeight w:val="300"/>
        </w:trPr>
        <w:tc>
          <w:tcPr>
            <w:tcW w:w="14876" w:type="dxa"/>
            <w:gridSpan w:val="7"/>
            <w:shd w:val="clear" w:color="auto" w:fill="0070C0"/>
            <w:vAlign w:val="center"/>
          </w:tcPr>
          <w:p w14:paraId="6279D252" w14:textId="77777777" w:rsidR="00F40DC4" w:rsidRPr="00D1505C" w:rsidRDefault="00F40DC4" w:rsidP="008B2760">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F40DC4" w:rsidRPr="00D1505C" w14:paraId="76F214E7" w14:textId="77777777" w:rsidTr="00743F69">
        <w:trPr>
          <w:gridAfter w:val="1"/>
          <w:wAfter w:w="6" w:type="dxa"/>
          <w:trHeight w:val="300"/>
        </w:trPr>
        <w:tc>
          <w:tcPr>
            <w:tcW w:w="1842" w:type="dxa"/>
            <w:shd w:val="clear" w:color="auto" w:fill="auto"/>
            <w:vAlign w:val="center"/>
          </w:tcPr>
          <w:p w14:paraId="20AC6E32" w14:textId="77777777" w:rsidR="00F40DC4" w:rsidRPr="00D1505C" w:rsidRDefault="00F40DC4" w:rsidP="008B2760">
            <w:pPr>
              <w:rPr>
                <w:rStyle w:val="Hyperlink"/>
                <w:b/>
                <w:sz w:val="16"/>
                <w:szCs w:val="16"/>
              </w:rPr>
            </w:pPr>
            <w:r w:rsidRPr="00D1505C">
              <w:rPr>
                <w:b/>
                <w:sz w:val="16"/>
                <w:szCs w:val="16"/>
              </w:rPr>
              <w:t>Purpose of indicator</w:t>
            </w:r>
          </w:p>
        </w:tc>
        <w:tc>
          <w:tcPr>
            <w:tcW w:w="13034" w:type="dxa"/>
            <w:gridSpan w:val="6"/>
            <w:shd w:val="clear" w:color="auto" w:fill="auto"/>
            <w:vAlign w:val="center"/>
          </w:tcPr>
          <w:p w14:paraId="120C24F2" w14:textId="6DB54919" w:rsidR="00F40DC4" w:rsidRPr="00D1505C" w:rsidRDefault="00F40DC4" w:rsidP="008B2760">
            <w:pPr>
              <w:rPr>
                <w:rStyle w:val="Hyperlink"/>
                <w:color w:val="000000" w:themeColor="text1"/>
                <w:sz w:val="16"/>
                <w:szCs w:val="16"/>
              </w:rPr>
            </w:pPr>
            <w:r w:rsidRPr="00D1505C">
              <w:rPr>
                <w:rStyle w:val="Hyperlink"/>
                <w:color w:val="000000" w:themeColor="text1"/>
                <w:sz w:val="16"/>
                <w:szCs w:val="16"/>
              </w:rPr>
              <w:t>This indicator is required for peering purposes and to contextualise signatorie</w:t>
            </w:r>
            <w:r w:rsidR="00813D5C">
              <w:rPr>
                <w:rStyle w:val="Hyperlink"/>
                <w:color w:val="000000" w:themeColor="text1"/>
                <w:sz w:val="16"/>
                <w:szCs w:val="16"/>
              </w:rPr>
              <w:t>s’</w:t>
            </w:r>
            <w:r w:rsidRPr="00D1505C">
              <w:rPr>
                <w:rStyle w:val="Hyperlink"/>
                <w:color w:val="000000" w:themeColor="text1"/>
                <w:sz w:val="16"/>
                <w:szCs w:val="16"/>
              </w:rPr>
              <w:t xml:space="preserve"> responses going forward. It will also allow signatories and users of the </w:t>
            </w:r>
            <w:r w:rsidR="001211F6" w:rsidRPr="00D1505C">
              <w:rPr>
                <w:rStyle w:val="Hyperlink"/>
                <w:color w:val="000000" w:themeColor="text1"/>
                <w:sz w:val="16"/>
                <w:szCs w:val="16"/>
              </w:rPr>
              <w:t>R</w:t>
            </w:r>
            <w:r w:rsidRPr="00D1505C">
              <w:rPr>
                <w:rStyle w:val="Hyperlink"/>
                <w:color w:val="000000" w:themeColor="text1"/>
                <w:sz w:val="16"/>
                <w:szCs w:val="16"/>
              </w:rPr>
              <w:t xml:space="preserve">eporting </w:t>
            </w:r>
            <w:r w:rsidR="001211F6" w:rsidRPr="00D1505C">
              <w:rPr>
                <w:rStyle w:val="Hyperlink"/>
                <w:color w:val="000000" w:themeColor="text1"/>
                <w:sz w:val="16"/>
                <w:szCs w:val="16"/>
              </w:rPr>
              <w:t>F</w:t>
            </w:r>
            <w:r w:rsidRPr="00D1505C">
              <w:rPr>
                <w:rStyle w:val="Hyperlink"/>
                <w:color w:val="000000" w:themeColor="text1"/>
                <w:sz w:val="16"/>
                <w:szCs w:val="16"/>
              </w:rPr>
              <w:t>ramework data to filter responsible investment approaches by the investor</w:t>
            </w:r>
            <w:r w:rsidR="00FF56EE">
              <w:rPr>
                <w:rStyle w:val="Hyperlink"/>
                <w:color w:val="000000" w:themeColor="text1"/>
                <w:sz w:val="16"/>
                <w:szCs w:val="16"/>
              </w:rPr>
              <w:t>’s</w:t>
            </w:r>
            <w:r w:rsidRPr="00D1505C">
              <w:rPr>
                <w:rStyle w:val="Hyperlink"/>
                <w:color w:val="000000" w:themeColor="text1"/>
                <w:sz w:val="16"/>
                <w:szCs w:val="16"/>
              </w:rPr>
              <w:t xml:space="preserve"> level of influence.</w:t>
            </w:r>
          </w:p>
        </w:tc>
      </w:tr>
      <w:tr w:rsidR="00F40DC4" w:rsidRPr="00D1505C" w14:paraId="78183E2C" w14:textId="77777777" w:rsidTr="00743F69">
        <w:trPr>
          <w:gridAfter w:val="1"/>
          <w:wAfter w:w="6" w:type="dxa"/>
          <w:trHeight w:val="300"/>
        </w:trPr>
        <w:tc>
          <w:tcPr>
            <w:tcW w:w="1842" w:type="dxa"/>
            <w:shd w:val="clear" w:color="auto" w:fill="auto"/>
            <w:vAlign w:val="center"/>
          </w:tcPr>
          <w:p w14:paraId="4018DC93" w14:textId="77777777" w:rsidR="00F40DC4" w:rsidRPr="00D1505C" w:rsidRDefault="00F40DC4" w:rsidP="008B2760">
            <w:pPr>
              <w:rPr>
                <w:rStyle w:val="Hyperlink"/>
                <w:b/>
                <w:sz w:val="16"/>
                <w:szCs w:val="16"/>
              </w:rPr>
            </w:pPr>
            <w:r w:rsidRPr="00D1505C">
              <w:rPr>
                <w:b/>
                <w:sz w:val="16"/>
                <w:szCs w:val="16"/>
              </w:rPr>
              <w:t>Additional reporting guidance</w:t>
            </w:r>
          </w:p>
        </w:tc>
        <w:tc>
          <w:tcPr>
            <w:tcW w:w="13034" w:type="dxa"/>
            <w:gridSpan w:val="6"/>
            <w:shd w:val="clear" w:color="auto" w:fill="auto"/>
            <w:vAlign w:val="center"/>
          </w:tcPr>
          <w:p w14:paraId="51DB0116" w14:textId="049423EA" w:rsidR="00F40DC4" w:rsidRPr="00D1505C" w:rsidRDefault="00F40DC4" w:rsidP="00F40DC4">
            <w:pPr>
              <w:rPr>
                <w:rStyle w:val="Hyperlink"/>
                <w:color w:val="000000" w:themeColor="text1"/>
                <w:sz w:val="16"/>
                <w:szCs w:val="16"/>
              </w:rPr>
            </w:pPr>
            <w:r w:rsidRPr="00D1505C">
              <w:rPr>
                <w:rStyle w:val="Hyperlink"/>
                <w:color w:val="000000" w:themeColor="text1"/>
                <w:sz w:val="16"/>
                <w:szCs w:val="16"/>
              </w:rPr>
              <w:t>In this indicator</w:t>
            </w:r>
            <w:r w:rsidR="009A0017">
              <w:rPr>
                <w:rStyle w:val="Hyperlink"/>
                <w:color w:val="000000" w:themeColor="text1"/>
                <w:sz w:val="16"/>
                <w:szCs w:val="16"/>
              </w:rPr>
              <w:t>,</w:t>
            </w:r>
            <w:r w:rsidRPr="00D1505C">
              <w:rPr>
                <w:rStyle w:val="Hyperlink"/>
                <w:color w:val="000000" w:themeColor="text1"/>
                <w:sz w:val="16"/>
                <w:szCs w:val="16"/>
              </w:rPr>
              <w:t xml:space="preserve"> </w:t>
            </w:r>
            <w:r w:rsidR="007B6995">
              <w:rPr>
                <w:rStyle w:val="Hyperlink"/>
                <w:color w:val="000000" w:themeColor="text1"/>
                <w:sz w:val="16"/>
                <w:szCs w:val="16"/>
              </w:rPr>
              <w:t>‘</w:t>
            </w:r>
            <w:r w:rsidRPr="00D1505C">
              <w:rPr>
                <w:rStyle w:val="Hyperlink"/>
                <w:color w:val="000000" w:themeColor="text1"/>
                <w:sz w:val="16"/>
                <w:szCs w:val="16"/>
              </w:rPr>
              <w:t>a majority stake</w:t>
            </w:r>
            <w:r w:rsidR="007B6995">
              <w:rPr>
                <w:rStyle w:val="Hyperlink"/>
                <w:color w:val="000000" w:themeColor="text1"/>
                <w:sz w:val="16"/>
                <w:szCs w:val="16"/>
              </w:rPr>
              <w:t>’</w:t>
            </w:r>
            <w:r w:rsidRPr="00D1505C">
              <w:rPr>
                <w:rStyle w:val="Hyperlink"/>
                <w:color w:val="000000" w:themeColor="text1"/>
                <w:sz w:val="16"/>
                <w:szCs w:val="16"/>
              </w:rPr>
              <w:t xml:space="preserve"> refers to </w:t>
            </w:r>
            <w:r w:rsidR="00C0723B">
              <w:rPr>
                <w:rStyle w:val="Hyperlink"/>
                <w:color w:val="000000" w:themeColor="text1"/>
                <w:sz w:val="16"/>
                <w:szCs w:val="16"/>
              </w:rPr>
              <w:t>more than 50% ownership</w:t>
            </w:r>
            <w:r w:rsidRPr="00D1505C">
              <w:rPr>
                <w:rStyle w:val="Hyperlink"/>
                <w:color w:val="000000" w:themeColor="text1"/>
                <w:sz w:val="16"/>
                <w:szCs w:val="16"/>
              </w:rPr>
              <w:t>.</w:t>
            </w:r>
          </w:p>
          <w:p w14:paraId="5D8C63A9" w14:textId="77777777" w:rsidR="001211F6" w:rsidRPr="00D1505C" w:rsidRDefault="001211F6" w:rsidP="00F40DC4">
            <w:pPr>
              <w:rPr>
                <w:rStyle w:val="Hyperlink"/>
                <w:color w:val="000000" w:themeColor="text1"/>
                <w:sz w:val="16"/>
                <w:szCs w:val="16"/>
              </w:rPr>
            </w:pPr>
          </w:p>
          <w:p w14:paraId="59C58647" w14:textId="268CCC27" w:rsidR="00F40DC4" w:rsidRPr="00D1505C" w:rsidRDefault="00F40DC4" w:rsidP="00F40DC4">
            <w:pPr>
              <w:rPr>
                <w:rStyle w:val="Hyperlink"/>
                <w:color w:val="000000" w:themeColor="text1"/>
                <w:sz w:val="16"/>
                <w:szCs w:val="16"/>
              </w:rPr>
            </w:pPr>
            <w:r w:rsidRPr="00D1505C">
              <w:rPr>
                <w:rStyle w:val="Hyperlink"/>
                <w:color w:val="000000" w:themeColor="text1"/>
                <w:sz w:val="16"/>
                <w:szCs w:val="16"/>
              </w:rPr>
              <w:t>In this indicator</w:t>
            </w:r>
            <w:r w:rsidR="009A0017">
              <w:rPr>
                <w:rStyle w:val="Hyperlink"/>
                <w:color w:val="000000" w:themeColor="text1"/>
                <w:sz w:val="16"/>
                <w:szCs w:val="16"/>
              </w:rPr>
              <w:t>,</w:t>
            </w:r>
            <w:r w:rsidRPr="00D1505C">
              <w:rPr>
                <w:rStyle w:val="Hyperlink"/>
                <w:color w:val="000000" w:themeColor="text1"/>
                <w:sz w:val="16"/>
                <w:szCs w:val="16"/>
              </w:rPr>
              <w:t xml:space="preserve"> </w:t>
            </w:r>
            <w:r w:rsidR="007B6995">
              <w:rPr>
                <w:rStyle w:val="Hyperlink"/>
                <w:color w:val="000000" w:themeColor="text1"/>
                <w:sz w:val="16"/>
                <w:szCs w:val="16"/>
              </w:rPr>
              <w:t>‘</w:t>
            </w:r>
            <w:r w:rsidRPr="00D1505C">
              <w:rPr>
                <w:rStyle w:val="Hyperlink"/>
                <w:color w:val="000000" w:themeColor="text1"/>
                <w:sz w:val="16"/>
                <w:szCs w:val="16"/>
              </w:rPr>
              <w:t>a significant minority stake</w:t>
            </w:r>
            <w:r w:rsidR="007B6995">
              <w:rPr>
                <w:rStyle w:val="Hyperlink"/>
                <w:color w:val="000000" w:themeColor="text1"/>
                <w:sz w:val="16"/>
                <w:szCs w:val="16"/>
              </w:rPr>
              <w:t>’</w:t>
            </w:r>
            <w:r w:rsidRPr="00D1505C">
              <w:rPr>
                <w:rStyle w:val="Hyperlink"/>
                <w:color w:val="000000" w:themeColor="text1"/>
                <w:sz w:val="16"/>
                <w:szCs w:val="16"/>
              </w:rPr>
              <w:t xml:space="preserve"> refers to ownership between 10</w:t>
            </w:r>
            <w:r w:rsidR="001211F6" w:rsidRPr="00D1505C">
              <w:rPr>
                <w:rStyle w:val="Hyperlink"/>
                <w:color w:val="000000" w:themeColor="text1"/>
                <w:sz w:val="16"/>
                <w:szCs w:val="16"/>
              </w:rPr>
              <w:t xml:space="preserve">% and </w:t>
            </w:r>
            <w:r w:rsidRPr="00D1505C">
              <w:rPr>
                <w:rStyle w:val="Hyperlink"/>
                <w:color w:val="000000" w:themeColor="text1"/>
                <w:sz w:val="16"/>
                <w:szCs w:val="16"/>
              </w:rPr>
              <w:t>50%.</w:t>
            </w:r>
          </w:p>
          <w:p w14:paraId="1AD2C25D" w14:textId="77777777" w:rsidR="001211F6" w:rsidRPr="00D1505C" w:rsidRDefault="001211F6" w:rsidP="00F40DC4">
            <w:pPr>
              <w:rPr>
                <w:rStyle w:val="Hyperlink"/>
                <w:color w:val="000000" w:themeColor="text1"/>
                <w:sz w:val="16"/>
                <w:szCs w:val="16"/>
              </w:rPr>
            </w:pPr>
          </w:p>
          <w:p w14:paraId="14D2DA95" w14:textId="67288B52" w:rsidR="00F40DC4" w:rsidRPr="00D1505C" w:rsidRDefault="00F40DC4" w:rsidP="00F40DC4">
            <w:pPr>
              <w:rPr>
                <w:rStyle w:val="Hyperlink"/>
                <w:color w:val="000000" w:themeColor="text1"/>
                <w:sz w:val="16"/>
                <w:szCs w:val="16"/>
              </w:rPr>
            </w:pPr>
            <w:r w:rsidRPr="00D1505C">
              <w:rPr>
                <w:rStyle w:val="Hyperlink"/>
                <w:color w:val="000000" w:themeColor="text1"/>
                <w:sz w:val="16"/>
                <w:szCs w:val="16"/>
              </w:rPr>
              <w:t>In this indicator</w:t>
            </w:r>
            <w:r w:rsidR="009A0017">
              <w:rPr>
                <w:rStyle w:val="Hyperlink"/>
                <w:color w:val="000000" w:themeColor="text1"/>
                <w:sz w:val="16"/>
                <w:szCs w:val="16"/>
              </w:rPr>
              <w:t>,</w:t>
            </w:r>
            <w:r w:rsidRPr="00D1505C">
              <w:rPr>
                <w:rStyle w:val="Hyperlink"/>
                <w:color w:val="000000" w:themeColor="text1"/>
                <w:sz w:val="16"/>
                <w:szCs w:val="16"/>
              </w:rPr>
              <w:t xml:space="preserve"> </w:t>
            </w:r>
            <w:r w:rsidR="007B6995">
              <w:rPr>
                <w:rStyle w:val="Hyperlink"/>
                <w:color w:val="000000" w:themeColor="text1"/>
                <w:sz w:val="16"/>
                <w:szCs w:val="16"/>
              </w:rPr>
              <w:t>‘</w:t>
            </w:r>
            <w:r w:rsidRPr="00D1505C">
              <w:rPr>
                <w:rStyle w:val="Hyperlink"/>
                <w:color w:val="000000" w:themeColor="text1"/>
                <w:sz w:val="16"/>
                <w:szCs w:val="16"/>
              </w:rPr>
              <w:t>a limited minority stake</w:t>
            </w:r>
            <w:r w:rsidR="007B6995">
              <w:rPr>
                <w:rStyle w:val="Hyperlink"/>
                <w:color w:val="000000" w:themeColor="text1"/>
                <w:sz w:val="16"/>
                <w:szCs w:val="16"/>
              </w:rPr>
              <w:t>’</w:t>
            </w:r>
            <w:r w:rsidRPr="00D1505C">
              <w:rPr>
                <w:rStyle w:val="Hyperlink"/>
                <w:color w:val="000000" w:themeColor="text1"/>
                <w:sz w:val="16"/>
                <w:szCs w:val="16"/>
              </w:rPr>
              <w:t xml:space="preserve"> refers to </w:t>
            </w:r>
            <w:r w:rsidR="00C0723B">
              <w:rPr>
                <w:rStyle w:val="Hyperlink"/>
                <w:color w:val="000000" w:themeColor="text1"/>
                <w:sz w:val="16"/>
                <w:szCs w:val="16"/>
              </w:rPr>
              <w:t>less than 10% ownership</w:t>
            </w:r>
            <w:r w:rsidRPr="00D1505C">
              <w:rPr>
                <w:rStyle w:val="Hyperlink"/>
                <w:color w:val="000000" w:themeColor="text1"/>
                <w:sz w:val="16"/>
                <w:szCs w:val="16"/>
              </w:rPr>
              <w:t>.</w:t>
            </w:r>
          </w:p>
        </w:tc>
      </w:tr>
      <w:tr w:rsidR="00F40DC4" w:rsidRPr="00D1505C" w14:paraId="7AFC48B9" w14:textId="77777777" w:rsidTr="00743F69">
        <w:trPr>
          <w:gridAfter w:val="1"/>
          <w:wAfter w:w="6" w:type="dxa"/>
          <w:trHeight w:val="300"/>
        </w:trPr>
        <w:tc>
          <w:tcPr>
            <w:tcW w:w="14876" w:type="dxa"/>
            <w:gridSpan w:val="7"/>
            <w:shd w:val="clear" w:color="auto" w:fill="0070C0"/>
            <w:vAlign w:val="center"/>
          </w:tcPr>
          <w:p w14:paraId="79563355" w14:textId="77777777" w:rsidR="00F40DC4" w:rsidRPr="00D1505C" w:rsidRDefault="00F40DC4" w:rsidP="008B2760">
            <w:pPr>
              <w:rPr>
                <w:color w:val="FFFFFF" w:themeColor="background1"/>
                <w:sz w:val="16"/>
                <w:szCs w:val="16"/>
              </w:rPr>
            </w:pPr>
            <w:r w:rsidRPr="00D1505C">
              <w:rPr>
                <w:rFonts w:eastAsia="Times New Roman" w:cs="Arial"/>
                <w:b/>
                <w:bCs/>
                <w:color w:val="FFFFFF" w:themeColor="background1"/>
                <w:sz w:val="18"/>
                <w:szCs w:val="18"/>
                <w:lang w:eastAsia="en-GB"/>
              </w:rPr>
              <w:lastRenderedPageBreak/>
              <w:t>Logic</w:t>
            </w:r>
          </w:p>
        </w:tc>
      </w:tr>
      <w:tr w:rsidR="00F40DC4" w:rsidRPr="00D1505C" w14:paraId="265EAE58" w14:textId="77777777" w:rsidTr="00743F69">
        <w:trPr>
          <w:gridAfter w:val="1"/>
          <w:wAfter w:w="6" w:type="dxa"/>
          <w:trHeight w:val="300"/>
        </w:trPr>
        <w:tc>
          <w:tcPr>
            <w:tcW w:w="1842" w:type="dxa"/>
            <w:shd w:val="clear" w:color="auto" w:fill="auto"/>
            <w:vAlign w:val="center"/>
          </w:tcPr>
          <w:p w14:paraId="3B7EE35C" w14:textId="77777777" w:rsidR="00F40DC4" w:rsidRPr="00D1505C" w:rsidRDefault="00F40DC4" w:rsidP="008B2760">
            <w:pPr>
              <w:rPr>
                <w:b/>
                <w:bCs/>
                <w:sz w:val="16"/>
                <w:szCs w:val="16"/>
              </w:rPr>
            </w:pPr>
            <w:r w:rsidRPr="00D1505C">
              <w:rPr>
                <w:b/>
                <w:bCs/>
                <w:sz w:val="16"/>
                <w:szCs w:val="16"/>
              </w:rPr>
              <w:t>Dependent on</w:t>
            </w:r>
          </w:p>
        </w:tc>
        <w:tc>
          <w:tcPr>
            <w:tcW w:w="13034" w:type="dxa"/>
            <w:gridSpan w:val="6"/>
            <w:shd w:val="clear" w:color="auto" w:fill="auto"/>
            <w:vAlign w:val="center"/>
          </w:tcPr>
          <w:p w14:paraId="0DE50788" w14:textId="2CF53BFE" w:rsidR="00F40DC4" w:rsidRPr="00D1505C" w:rsidRDefault="0031681A" w:rsidP="008B2760">
            <w:pPr>
              <w:rPr>
                <w:color w:val="000000" w:themeColor="text1"/>
                <w:sz w:val="16"/>
                <w:szCs w:val="16"/>
              </w:rPr>
            </w:pPr>
            <w:r w:rsidRPr="00D1505C">
              <w:rPr>
                <w:color w:val="000000" w:themeColor="text1"/>
                <w:sz w:val="16"/>
                <w:szCs w:val="16"/>
              </w:rPr>
              <w:t xml:space="preserve">[OO </w:t>
            </w:r>
            <w:r w:rsidR="00A92F2F" w:rsidRPr="00D1505C">
              <w:rPr>
                <w:color w:val="000000" w:themeColor="text1"/>
                <w:sz w:val="16"/>
                <w:szCs w:val="16"/>
              </w:rPr>
              <w:t>2</w:t>
            </w:r>
            <w:r w:rsidR="00A92F2F" w:rsidRPr="00D1505C">
              <w:rPr>
                <w:sz w:val="16"/>
                <w:szCs w:val="16"/>
              </w:rPr>
              <w:t>1</w:t>
            </w:r>
            <w:r w:rsidRPr="00D1505C">
              <w:rPr>
                <w:color w:val="000000" w:themeColor="text1"/>
                <w:sz w:val="16"/>
                <w:szCs w:val="16"/>
              </w:rPr>
              <w:t>]</w:t>
            </w:r>
          </w:p>
        </w:tc>
      </w:tr>
      <w:tr w:rsidR="00F40DC4" w:rsidRPr="00D1505C" w14:paraId="5EBD6226" w14:textId="77777777" w:rsidTr="00743F69">
        <w:trPr>
          <w:gridAfter w:val="1"/>
          <w:wAfter w:w="6" w:type="dxa"/>
          <w:trHeight w:val="300"/>
        </w:trPr>
        <w:tc>
          <w:tcPr>
            <w:tcW w:w="1842" w:type="dxa"/>
            <w:shd w:val="clear" w:color="auto" w:fill="auto"/>
            <w:vAlign w:val="center"/>
          </w:tcPr>
          <w:p w14:paraId="195339D1" w14:textId="77777777" w:rsidR="00F40DC4" w:rsidRPr="00D1505C" w:rsidRDefault="00F40DC4" w:rsidP="008B2760">
            <w:pPr>
              <w:rPr>
                <w:b/>
                <w:bCs/>
                <w:sz w:val="16"/>
                <w:szCs w:val="16"/>
              </w:rPr>
            </w:pPr>
            <w:r w:rsidRPr="00D1505C">
              <w:rPr>
                <w:b/>
                <w:bCs/>
                <w:sz w:val="16"/>
                <w:szCs w:val="16"/>
              </w:rPr>
              <w:t>Gateway to</w:t>
            </w:r>
          </w:p>
        </w:tc>
        <w:tc>
          <w:tcPr>
            <w:tcW w:w="13034" w:type="dxa"/>
            <w:gridSpan w:val="6"/>
            <w:shd w:val="clear" w:color="auto" w:fill="auto"/>
            <w:vAlign w:val="center"/>
          </w:tcPr>
          <w:p w14:paraId="28DDC438" w14:textId="079FEA85" w:rsidR="00F40DC4" w:rsidRPr="00D1505C" w:rsidRDefault="0091036C" w:rsidP="008B2760">
            <w:pPr>
              <w:rPr>
                <w:color w:val="000000" w:themeColor="text1"/>
                <w:sz w:val="16"/>
                <w:szCs w:val="16"/>
              </w:rPr>
            </w:pPr>
            <w:r w:rsidRPr="00D1505C">
              <w:rPr>
                <w:color w:val="000000" w:themeColor="text1"/>
                <w:sz w:val="16"/>
                <w:szCs w:val="16"/>
              </w:rPr>
              <w:t>N/A</w:t>
            </w:r>
          </w:p>
        </w:tc>
      </w:tr>
      <w:tr w:rsidR="00F40DC4" w:rsidRPr="00D1505C" w14:paraId="0314622E" w14:textId="77777777" w:rsidTr="00743F69">
        <w:trPr>
          <w:gridAfter w:val="1"/>
          <w:wAfter w:w="6" w:type="dxa"/>
          <w:trHeight w:val="300"/>
        </w:trPr>
        <w:tc>
          <w:tcPr>
            <w:tcW w:w="14876" w:type="dxa"/>
            <w:gridSpan w:val="7"/>
            <w:shd w:val="clear" w:color="auto" w:fill="0070C0"/>
            <w:vAlign w:val="center"/>
          </w:tcPr>
          <w:p w14:paraId="226B226D" w14:textId="77777777" w:rsidR="00F40DC4" w:rsidRPr="00D1505C" w:rsidRDefault="00F40DC4" w:rsidP="008B2760">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F40DC4" w:rsidRPr="00D1505C" w14:paraId="380F578B" w14:textId="77777777" w:rsidTr="00743F69">
        <w:trPr>
          <w:gridAfter w:val="1"/>
          <w:wAfter w:w="6" w:type="dxa"/>
          <w:trHeight w:val="354"/>
        </w:trPr>
        <w:tc>
          <w:tcPr>
            <w:tcW w:w="1842" w:type="dxa"/>
            <w:shd w:val="clear" w:color="auto" w:fill="auto"/>
            <w:vAlign w:val="center"/>
          </w:tcPr>
          <w:p w14:paraId="40072320" w14:textId="77777777" w:rsidR="00F40DC4" w:rsidRPr="00D1505C" w:rsidRDefault="00F40DC4" w:rsidP="008B2760">
            <w:pPr>
              <w:rPr>
                <w:b/>
                <w:sz w:val="16"/>
                <w:szCs w:val="16"/>
              </w:rPr>
            </w:pPr>
            <w:r w:rsidRPr="00D1505C">
              <w:rPr>
                <w:b/>
                <w:sz w:val="16"/>
                <w:szCs w:val="16"/>
              </w:rPr>
              <w:t>Assessment criteria</w:t>
            </w:r>
          </w:p>
        </w:tc>
        <w:tc>
          <w:tcPr>
            <w:tcW w:w="13034" w:type="dxa"/>
            <w:gridSpan w:val="6"/>
            <w:shd w:val="clear" w:color="auto" w:fill="auto"/>
            <w:vAlign w:val="center"/>
          </w:tcPr>
          <w:p w14:paraId="6CDB671B" w14:textId="3CCD6627" w:rsidR="00F40DC4" w:rsidRPr="00D1505C" w:rsidRDefault="00F40DC4" w:rsidP="008B2760">
            <w:pPr>
              <w:rPr>
                <w:color w:val="000000" w:themeColor="text1"/>
                <w:sz w:val="16"/>
                <w:szCs w:val="16"/>
              </w:rPr>
            </w:pPr>
            <w:r w:rsidRPr="00D1505C">
              <w:rPr>
                <w:rStyle w:val="Hyperlink"/>
                <w:color w:val="000000" w:themeColor="text1"/>
                <w:sz w:val="16"/>
                <w:szCs w:val="16"/>
              </w:rPr>
              <w:t>Not assessed</w:t>
            </w:r>
          </w:p>
        </w:tc>
      </w:tr>
    </w:tbl>
    <w:p w14:paraId="58BE687D" w14:textId="77777777" w:rsidR="00F40DC4" w:rsidRPr="00D1505C" w:rsidRDefault="00F40DC4">
      <w:pPr>
        <w:spacing w:after="160" w:line="259" w:lineRule="auto"/>
      </w:pPr>
      <w:r w:rsidRPr="00D1505C">
        <w:br w:type="page"/>
      </w:r>
    </w:p>
    <w:p w14:paraId="45046D35" w14:textId="467B55B7" w:rsidR="00F40DC4" w:rsidRPr="00D1505C" w:rsidRDefault="00F40DC4" w:rsidP="00F40DC4">
      <w:pPr>
        <w:pStyle w:val="Heading2"/>
        <w:tabs>
          <w:tab w:val="left" w:pos="12758"/>
        </w:tabs>
        <w:rPr>
          <w:rFonts w:eastAsia="MS PGothic" w:cs="Times New Roman"/>
          <w:caps w:val="0"/>
          <w:color w:val="auto"/>
          <w:sz w:val="20"/>
          <w:szCs w:val="20"/>
        </w:rPr>
      </w:pPr>
      <w:bookmarkStart w:id="160" w:name="_Toc114210175"/>
      <w:bookmarkStart w:id="161" w:name="_Toc131156741"/>
      <w:r w:rsidRPr="00D1505C">
        <w:lastRenderedPageBreak/>
        <w:t xml:space="preserve">Real estate: </w:t>
      </w:r>
      <w:r w:rsidR="003A6538" w:rsidRPr="00D1505C">
        <w:t xml:space="preserve">Building </w:t>
      </w:r>
      <w:r w:rsidRPr="00D1505C">
        <w:t>type [OO 24]</w:t>
      </w:r>
      <w:bookmarkEnd w:id="160"/>
      <w:bookmarkEnd w:id="161"/>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2"/>
        <w:gridCol w:w="4676"/>
        <w:gridCol w:w="1985"/>
        <w:gridCol w:w="1988"/>
      </w:tblGrid>
      <w:tr w:rsidR="00743F69" w:rsidRPr="00D1505C" w14:paraId="65F6C3E6" w14:textId="77777777" w:rsidTr="00743F69">
        <w:trPr>
          <w:trHeight w:val="367"/>
        </w:trPr>
        <w:tc>
          <w:tcPr>
            <w:tcW w:w="1842" w:type="dxa"/>
            <w:vMerge w:val="restart"/>
            <w:shd w:val="clear" w:color="auto" w:fill="DFF5F9"/>
            <w:vAlign w:val="center"/>
            <w:hideMark/>
          </w:tcPr>
          <w:p w14:paraId="55DE6930" w14:textId="77777777" w:rsidR="00743F69" w:rsidRPr="00D1505C" w:rsidRDefault="00743F69" w:rsidP="008B2760">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50763599" w14:textId="77777777" w:rsidR="00743F69" w:rsidRPr="00D1505C" w:rsidRDefault="00743F69" w:rsidP="008B2760">
            <w:pPr>
              <w:spacing w:line="240" w:lineRule="auto"/>
              <w:jc w:val="center"/>
              <w:textAlignment w:val="baseline"/>
              <w:rPr>
                <w:rFonts w:eastAsia="Times New Roman" w:cs="Arial"/>
                <w:b/>
                <w:sz w:val="14"/>
                <w:szCs w:val="14"/>
                <w:lang w:eastAsia="en-GB"/>
              </w:rPr>
            </w:pPr>
          </w:p>
          <w:p w14:paraId="61F2FC48" w14:textId="071A4786" w:rsidR="00743F69" w:rsidRPr="00D1505C" w:rsidRDefault="00743F69" w:rsidP="00F40DC4">
            <w:pPr>
              <w:pStyle w:val="Indicatorsubsection"/>
              <w:rPr>
                <w:sz w:val="18"/>
                <w:szCs w:val="18"/>
                <w:lang w:val="en-GB"/>
              </w:rPr>
            </w:pPr>
            <w:bookmarkStart w:id="162" w:name="_Toc114210176"/>
            <w:bookmarkStart w:id="163" w:name="_Toc131156742"/>
            <w:r w:rsidRPr="00D1505C">
              <w:rPr>
                <w:lang w:val="en-GB"/>
              </w:rPr>
              <w:t>OO 24</w:t>
            </w:r>
            <w:bookmarkEnd w:id="162"/>
            <w:bookmarkEnd w:id="163"/>
          </w:p>
        </w:tc>
        <w:tc>
          <w:tcPr>
            <w:tcW w:w="1559" w:type="dxa"/>
            <w:shd w:val="clear" w:color="auto" w:fill="DFF5F9"/>
            <w:vAlign w:val="center"/>
            <w:hideMark/>
          </w:tcPr>
          <w:p w14:paraId="41C53DDB" w14:textId="77777777" w:rsidR="00743F69" w:rsidRPr="00D1505C" w:rsidRDefault="00743F69" w:rsidP="008B2760">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2" w:type="dxa"/>
            <w:shd w:val="clear" w:color="auto" w:fill="DFF5F9"/>
            <w:vAlign w:val="center"/>
          </w:tcPr>
          <w:p w14:paraId="46E2E362" w14:textId="6624E4B6" w:rsidR="00743F69" w:rsidRPr="00D1505C" w:rsidRDefault="00743F69" w:rsidP="008B2760">
            <w:pPr>
              <w:spacing w:line="240" w:lineRule="auto"/>
              <w:textAlignment w:val="baseline"/>
              <w:rPr>
                <w:rFonts w:eastAsia="Times New Roman" w:cs="Arial"/>
                <w:sz w:val="14"/>
                <w:szCs w:val="14"/>
                <w:lang w:eastAsia="en-GB"/>
              </w:rPr>
            </w:pPr>
            <w:r w:rsidRPr="00D1505C">
              <w:rPr>
                <w:b/>
                <w:bCs/>
                <w:sz w:val="22"/>
                <w:szCs w:val="22"/>
              </w:rPr>
              <w:t>OO 21</w:t>
            </w:r>
          </w:p>
        </w:tc>
        <w:tc>
          <w:tcPr>
            <w:tcW w:w="4676" w:type="dxa"/>
            <w:vMerge w:val="restart"/>
            <w:shd w:val="clear" w:color="auto" w:fill="DFF5F9"/>
            <w:vAlign w:val="center"/>
          </w:tcPr>
          <w:p w14:paraId="093A04DD" w14:textId="77777777" w:rsidR="00743F69" w:rsidRPr="00D1505C" w:rsidRDefault="00743F69" w:rsidP="008B2760">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11D95918" w14:textId="77777777" w:rsidR="00743F69" w:rsidRPr="00D1505C" w:rsidRDefault="00743F69" w:rsidP="008B2760">
            <w:pPr>
              <w:spacing w:line="240" w:lineRule="auto"/>
              <w:jc w:val="center"/>
              <w:textAlignment w:val="baseline"/>
              <w:rPr>
                <w:rFonts w:eastAsia="Times New Roman" w:cs="Arial"/>
                <w:sz w:val="14"/>
                <w:szCs w:val="14"/>
                <w:lang w:eastAsia="en-GB"/>
              </w:rPr>
            </w:pPr>
          </w:p>
          <w:p w14:paraId="5A3BBA25" w14:textId="1708AC91" w:rsidR="00743F69" w:rsidRPr="00D1505C" w:rsidRDefault="00743F69" w:rsidP="008B2760">
            <w:pPr>
              <w:jc w:val="center"/>
              <w:rPr>
                <w:sz w:val="18"/>
                <w:szCs w:val="18"/>
              </w:rPr>
            </w:pPr>
            <w:r w:rsidRPr="00D1505C">
              <w:rPr>
                <w:b/>
                <w:bCs/>
                <w:sz w:val="22"/>
                <w:szCs w:val="22"/>
              </w:rPr>
              <w:t>Real estate: Building type</w:t>
            </w:r>
          </w:p>
        </w:tc>
        <w:tc>
          <w:tcPr>
            <w:tcW w:w="1985" w:type="dxa"/>
            <w:vMerge w:val="restart"/>
            <w:shd w:val="clear" w:color="auto" w:fill="DFF5F9"/>
            <w:vAlign w:val="center"/>
            <w:hideMark/>
          </w:tcPr>
          <w:p w14:paraId="406101C5" w14:textId="77777777" w:rsidR="00743F69" w:rsidRPr="00D1505C" w:rsidRDefault="00743F69" w:rsidP="008B2760">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648DC4B8" w14:textId="77777777" w:rsidR="00743F69" w:rsidRPr="00D1505C" w:rsidRDefault="00743F69" w:rsidP="008B2760">
            <w:pPr>
              <w:spacing w:line="240" w:lineRule="auto"/>
              <w:jc w:val="center"/>
              <w:textAlignment w:val="baseline"/>
              <w:rPr>
                <w:rFonts w:eastAsia="Times New Roman" w:cs="Arial"/>
                <w:b/>
                <w:bCs/>
                <w:sz w:val="14"/>
                <w:szCs w:val="14"/>
                <w:lang w:eastAsia="en-GB"/>
              </w:rPr>
            </w:pPr>
          </w:p>
          <w:p w14:paraId="2DC0C519" w14:textId="6FB1B73C" w:rsidR="00743F69" w:rsidRPr="00D1505C" w:rsidRDefault="00743F69" w:rsidP="008B2760">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4" w:type="dxa"/>
            <w:vMerge w:val="restart"/>
            <w:shd w:val="clear" w:color="auto" w:fill="00B0F0"/>
            <w:tcMar>
              <w:top w:w="113" w:type="dxa"/>
              <w:left w:w="113" w:type="dxa"/>
              <w:bottom w:w="113" w:type="dxa"/>
              <w:right w:w="113" w:type="dxa"/>
            </w:tcMar>
            <w:vAlign w:val="center"/>
            <w:hideMark/>
          </w:tcPr>
          <w:p w14:paraId="57562C65"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1FF1F024"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p>
          <w:p w14:paraId="1F965991" w14:textId="77777777" w:rsidR="00743F69" w:rsidRPr="00D1505C" w:rsidRDefault="00743F69" w:rsidP="008B2760">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743F69" w:rsidRPr="00D1505C" w14:paraId="1E83F9D7" w14:textId="77777777" w:rsidTr="00743F69">
        <w:trPr>
          <w:trHeight w:val="367"/>
        </w:trPr>
        <w:tc>
          <w:tcPr>
            <w:tcW w:w="1842" w:type="dxa"/>
            <w:vMerge/>
            <w:shd w:val="clear" w:color="auto" w:fill="DFF5F9"/>
            <w:vAlign w:val="center"/>
          </w:tcPr>
          <w:p w14:paraId="46C63F8C" w14:textId="77777777" w:rsidR="00743F69" w:rsidRPr="00D1505C" w:rsidRDefault="00743F69" w:rsidP="008B276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E80B467" w14:textId="77777777" w:rsidR="00743F69" w:rsidRPr="00D1505C" w:rsidRDefault="00743F69" w:rsidP="008B2760">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2" w:type="dxa"/>
            <w:shd w:val="clear" w:color="auto" w:fill="DFF5F9"/>
            <w:vAlign w:val="center"/>
          </w:tcPr>
          <w:p w14:paraId="6A95A563" w14:textId="2871AA3D" w:rsidR="00743F69" w:rsidRPr="00D1505C" w:rsidRDefault="00743F69" w:rsidP="008B2760">
            <w:pPr>
              <w:spacing w:line="240" w:lineRule="auto"/>
              <w:textAlignment w:val="baseline"/>
              <w:rPr>
                <w:rFonts w:eastAsia="Times New Roman" w:cs="Arial"/>
                <w:b/>
                <w:sz w:val="14"/>
                <w:szCs w:val="14"/>
                <w:lang w:eastAsia="en-GB"/>
              </w:rPr>
            </w:pPr>
            <w:r w:rsidRPr="00D1505C">
              <w:rPr>
                <w:b/>
                <w:bCs/>
                <w:sz w:val="22"/>
                <w:szCs w:val="22"/>
              </w:rPr>
              <w:t>RE 1, RE 9 - 10</w:t>
            </w:r>
          </w:p>
        </w:tc>
        <w:tc>
          <w:tcPr>
            <w:tcW w:w="4676" w:type="dxa"/>
            <w:vMerge/>
            <w:shd w:val="clear" w:color="auto" w:fill="DFF5F9"/>
            <w:vAlign w:val="center"/>
          </w:tcPr>
          <w:p w14:paraId="09F6BC3B" w14:textId="77777777" w:rsidR="00743F69" w:rsidRPr="00D1505C" w:rsidRDefault="00743F69" w:rsidP="008B2760">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99FE12C" w14:textId="77777777" w:rsidR="00743F69" w:rsidRPr="00D1505C" w:rsidRDefault="00743F69" w:rsidP="008B2760">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658E4899"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p>
        </w:tc>
      </w:tr>
      <w:tr w:rsidR="00F40DC4" w:rsidRPr="00D1505C" w14:paraId="50FDC379" w14:textId="77777777" w:rsidTr="00743F69">
        <w:trPr>
          <w:trHeight w:val="567"/>
        </w:trPr>
        <w:tc>
          <w:tcPr>
            <w:tcW w:w="14882" w:type="dxa"/>
            <w:gridSpan w:val="6"/>
            <w:shd w:val="clear" w:color="auto" w:fill="FFFFFF" w:themeFill="background1"/>
            <w:tcMar>
              <w:top w:w="113" w:type="dxa"/>
              <w:left w:w="113" w:type="dxa"/>
              <w:bottom w:w="113" w:type="dxa"/>
              <w:right w:w="113" w:type="dxa"/>
            </w:tcMar>
            <w:vAlign w:val="center"/>
            <w:hideMark/>
          </w:tcPr>
          <w:p w14:paraId="2675C049" w14:textId="2783467F" w:rsidR="00A36811" w:rsidRPr="00D1505C" w:rsidRDefault="004261E9" w:rsidP="00F40DC4">
            <w:pPr>
              <w:spacing w:line="276" w:lineRule="auto"/>
              <w:textAlignment w:val="baseline"/>
              <w:rPr>
                <w:rFonts w:eastAsia="Times New Roman" w:cs="Arial"/>
                <w:b/>
                <w:lang w:eastAsia="en-GB"/>
              </w:rPr>
            </w:pPr>
            <w:r w:rsidRPr="00D1505C">
              <w:rPr>
                <w:rFonts w:eastAsia="Times New Roman" w:cs="Arial"/>
                <w:b/>
                <w:lang w:eastAsia="en-GB"/>
              </w:rPr>
              <w:t xml:space="preserve">What is the building type of </w:t>
            </w:r>
            <w:r w:rsidR="00302132" w:rsidRPr="00D1505C">
              <w:rPr>
                <w:rFonts w:eastAsia="Times New Roman" w:cs="Arial"/>
                <w:b/>
                <w:lang w:eastAsia="en-GB"/>
              </w:rPr>
              <w:t>your</w:t>
            </w:r>
            <w:r w:rsidR="00302132" w:rsidRPr="00D1505C">
              <w:rPr>
                <w:rFonts w:eastAsia="Times New Roman" w:cs="Arial"/>
                <w:b/>
                <w:color w:val="FF0000"/>
                <w:lang w:eastAsia="en-GB"/>
              </w:rPr>
              <w:t xml:space="preserve"> </w:t>
            </w:r>
            <w:r w:rsidR="00302132" w:rsidRPr="00D1505C">
              <w:rPr>
                <w:rFonts w:eastAsia="Times New Roman" w:cs="Arial"/>
                <w:b/>
                <w:lang w:eastAsia="en-GB"/>
              </w:rPr>
              <w:t xml:space="preserve">physical </w:t>
            </w:r>
            <w:hyperlink r:id="rId357" w:history="1">
              <w:r w:rsidR="00302132" w:rsidRPr="00D1505C">
                <w:rPr>
                  <w:rStyle w:val="Hyperlink"/>
                  <w:rFonts w:eastAsia="Times New Roman" w:cs="Arial"/>
                  <w:b/>
                  <w:lang w:eastAsia="en-GB"/>
                </w:rPr>
                <w:t>real estate</w:t>
              </w:r>
            </w:hyperlink>
            <w:r w:rsidR="00302132" w:rsidRPr="00D1505C">
              <w:rPr>
                <w:rFonts w:eastAsia="Times New Roman" w:cs="Arial"/>
                <w:b/>
                <w:lang w:eastAsia="en-GB"/>
              </w:rPr>
              <w:t xml:space="preserve"> assets</w:t>
            </w:r>
            <w:r w:rsidR="00FE5615" w:rsidRPr="00D1505C">
              <w:rPr>
                <w:rFonts w:eastAsia="Times New Roman" w:cs="Arial"/>
                <w:b/>
                <w:lang w:eastAsia="en-GB"/>
              </w:rPr>
              <w:t>?</w:t>
            </w:r>
          </w:p>
          <w:p w14:paraId="791AD8AE" w14:textId="77777777" w:rsidR="007358B5" w:rsidRPr="00D1505C" w:rsidRDefault="007358B5" w:rsidP="00F40DC4">
            <w:pPr>
              <w:spacing w:line="276" w:lineRule="auto"/>
              <w:textAlignment w:val="baseline"/>
              <w:rPr>
                <w:i/>
                <w:iCs/>
              </w:rPr>
            </w:pPr>
          </w:p>
          <w:p w14:paraId="481461EE" w14:textId="23A0F8A0" w:rsidR="007358B5" w:rsidRPr="00D1505C" w:rsidRDefault="00260CEB" w:rsidP="00F40DC4">
            <w:pPr>
              <w:spacing w:line="276" w:lineRule="auto"/>
              <w:textAlignment w:val="baseline"/>
              <w:rPr>
                <w:rFonts w:eastAsia="Times New Roman" w:cs="Arial"/>
                <w:b/>
                <w:lang w:eastAsia="en-GB"/>
              </w:rPr>
            </w:pPr>
            <w:r w:rsidRPr="00D1505C">
              <w:rPr>
                <w:i/>
                <w:iCs/>
              </w:rPr>
              <w:t xml:space="preserve">Refer to the assets representing your </w:t>
            </w:r>
            <w:hyperlink r:id="rId358" w:history="1">
              <w:r w:rsidRPr="00735107">
                <w:rPr>
                  <w:rStyle w:val="Hyperlink"/>
                  <w:i/>
                  <w:iCs/>
                </w:rPr>
                <w:t>internally managed AUM</w:t>
              </w:r>
            </w:hyperlink>
            <w:r w:rsidR="003F19F2" w:rsidRPr="00D1505C">
              <w:rPr>
                <w:i/>
                <w:iCs/>
              </w:rPr>
              <w:t xml:space="preserve"> in real estate</w:t>
            </w:r>
            <w:r w:rsidRPr="00D1505C">
              <w:rPr>
                <w:i/>
                <w:iCs/>
              </w:rPr>
              <w:t xml:space="preserve">, as reported in </w:t>
            </w:r>
            <w:r w:rsidR="00B822D5" w:rsidRPr="00D1505C">
              <w:rPr>
                <w:i/>
                <w:iCs/>
              </w:rPr>
              <w:t>[</w:t>
            </w:r>
            <w:r w:rsidRPr="00D1505C">
              <w:rPr>
                <w:i/>
                <w:iCs/>
              </w:rPr>
              <w:t>OO 5</w:t>
            </w:r>
            <w:r w:rsidR="00B822D5" w:rsidRPr="00D1505C">
              <w:rPr>
                <w:i/>
                <w:iCs/>
              </w:rPr>
              <w:t>]</w:t>
            </w:r>
            <w:r w:rsidRPr="00D1505C">
              <w:rPr>
                <w:i/>
                <w:iCs/>
              </w:rPr>
              <w:t>.</w:t>
            </w:r>
            <w:r w:rsidRPr="00D1505C">
              <w:t xml:space="preserve"> </w:t>
            </w:r>
          </w:p>
        </w:tc>
      </w:tr>
      <w:tr w:rsidR="00302132" w:rsidRPr="00D1505C" w14:paraId="381DC557" w14:textId="77777777" w:rsidTr="00743F69">
        <w:trPr>
          <w:trHeight w:val="567"/>
        </w:trPr>
        <w:tc>
          <w:tcPr>
            <w:tcW w:w="14882" w:type="dxa"/>
            <w:gridSpan w:val="6"/>
            <w:shd w:val="clear" w:color="auto" w:fill="FFFFFF" w:themeFill="background1"/>
            <w:tcMar>
              <w:top w:w="113" w:type="dxa"/>
              <w:left w:w="113" w:type="dxa"/>
              <w:bottom w:w="113" w:type="dxa"/>
              <w:right w:w="113" w:type="dxa"/>
            </w:tcMar>
            <w:vAlign w:val="center"/>
          </w:tcPr>
          <w:p w14:paraId="34065892" w14:textId="72344555" w:rsidR="004868BC" w:rsidRPr="00D1505C" w:rsidRDefault="00D36814" w:rsidP="006D08B5">
            <w:pPr>
              <w:pStyle w:val="ListParagraph"/>
              <w:numPr>
                <w:ilvl w:val="0"/>
                <w:numId w:val="36"/>
              </w:numPr>
              <w:spacing w:line="276" w:lineRule="auto"/>
              <w:textAlignment w:val="baseline"/>
              <w:rPr>
                <w:rFonts w:eastAsia="Times New Roman" w:cs="Arial"/>
                <w:lang w:eastAsia="en-GB"/>
              </w:rPr>
            </w:pPr>
            <w:r w:rsidRPr="00D1505C">
              <w:t xml:space="preserve">(A) </w:t>
            </w:r>
            <w:hyperlink r:id="rId359" w:history="1">
              <w:r w:rsidR="004868BC" w:rsidRPr="00D1505C">
                <w:rPr>
                  <w:rStyle w:val="Hyperlink"/>
                </w:rPr>
                <w:t>Standing investments</w:t>
              </w:r>
            </w:hyperlink>
            <w:r w:rsidR="004868BC" w:rsidRPr="00D1505C">
              <w:t xml:space="preserve"> </w:t>
            </w:r>
          </w:p>
          <w:p w14:paraId="5CD56F34" w14:textId="5A54CDDB" w:rsidR="004868BC" w:rsidRPr="00D1505C" w:rsidRDefault="00D36814" w:rsidP="006D08B5">
            <w:pPr>
              <w:pStyle w:val="ListParagraph"/>
              <w:numPr>
                <w:ilvl w:val="0"/>
                <w:numId w:val="36"/>
              </w:numPr>
              <w:spacing w:line="276" w:lineRule="auto"/>
              <w:textAlignment w:val="baseline"/>
              <w:rPr>
                <w:rStyle w:val="Hyperlink"/>
                <w:rFonts w:eastAsia="Times New Roman" w:cs="Arial"/>
                <w:b/>
                <w:color w:val="auto"/>
                <w:lang w:eastAsia="en-GB"/>
              </w:rPr>
            </w:pPr>
            <w:r w:rsidRPr="00D1505C">
              <w:t xml:space="preserve">(B) </w:t>
            </w:r>
            <w:hyperlink r:id="rId360" w:history="1">
              <w:r w:rsidR="004868BC" w:rsidRPr="00D1505C">
                <w:rPr>
                  <w:rStyle w:val="Hyperlink"/>
                </w:rPr>
                <w:t>New construction</w:t>
              </w:r>
            </w:hyperlink>
          </w:p>
          <w:p w14:paraId="59088D33" w14:textId="73B0B324" w:rsidR="00302132" w:rsidRPr="00D1505C" w:rsidRDefault="004868BC" w:rsidP="006D08B5">
            <w:pPr>
              <w:pStyle w:val="ListParagraph"/>
              <w:numPr>
                <w:ilvl w:val="0"/>
                <w:numId w:val="36"/>
              </w:numPr>
              <w:spacing w:line="276" w:lineRule="auto"/>
              <w:textAlignment w:val="baseline"/>
              <w:rPr>
                <w:rFonts w:eastAsia="Times New Roman" w:cs="Arial"/>
                <w:b/>
                <w:lang w:eastAsia="en-GB"/>
              </w:rPr>
            </w:pPr>
            <w:r w:rsidRPr="00D1505C">
              <w:t xml:space="preserve">(C) </w:t>
            </w:r>
            <w:hyperlink r:id="rId361" w:history="1">
              <w:r w:rsidRPr="00D1505C">
                <w:rPr>
                  <w:rStyle w:val="Hyperlink"/>
                </w:rPr>
                <w:t>Major renovation</w:t>
              </w:r>
            </w:hyperlink>
          </w:p>
        </w:tc>
      </w:tr>
      <w:tr w:rsidR="00F40DC4" w:rsidRPr="00D1505C" w14:paraId="209D7F57" w14:textId="77777777" w:rsidTr="00743F69">
        <w:trPr>
          <w:gridAfter w:val="1"/>
          <w:wAfter w:w="1988" w:type="dxa"/>
          <w:trHeight w:val="300"/>
        </w:trPr>
        <w:tc>
          <w:tcPr>
            <w:tcW w:w="12894" w:type="dxa"/>
            <w:gridSpan w:val="5"/>
            <w:tcBorders>
              <w:left w:val="nil"/>
              <w:right w:val="nil"/>
            </w:tcBorders>
            <w:shd w:val="clear" w:color="auto" w:fill="FFFFFF" w:themeFill="background1"/>
            <w:tcMar>
              <w:top w:w="0" w:type="dxa"/>
              <w:bottom w:w="0" w:type="dxa"/>
            </w:tcMar>
            <w:vAlign w:val="center"/>
          </w:tcPr>
          <w:p w14:paraId="78423FFB" w14:textId="77777777" w:rsidR="00F40DC4" w:rsidRPr="00D1505C" w:rsidRDefault="00F40DC4" w:rsidP="008B2760">
            <w:pPr>
              <w:spacing w:line="240" w:lineRule="auto"/>
              <w:jc w:val="center"/>
              <w:textAlignment w:val="baseline"/>
              <w:rPr>
                <w:rStyle w:val="Hyperlink"/>
                <w:sz w:val="16"/>
                <w:szCs w:val="16"/>
              </w:rPr>
            </w:pPr>
          </w:p>
        </w:tc>
      </w:tr>
      <w:tr w:rsidR="00F40DC4" w:rsidRPr="00D1505C" w14:paraId="6A4D8701" w14:textId="77777777" w:rsidTr="00743F69">
        <w:trPr>
          <w:trHeight w:val="300"/>
        </w:trPr>
        <w:tc>
          <w:tcPr>
            <w:tcW w:w="14878" w:type="dxa"/>
            <w:gridSpan w:val="6"/>
            <w:shd w:val="clear" w:color="auto" w:fill="0070C0"/>
            <w:vAlign w:val="center"/>
          </w:tcPr>
          <w:p w14:paraId="552AE985" w14:textId="77777777" w:rsidR="00F40DC4" w:rsidRPr="00D1505C" w:rsidRDefault="00F40DC4" w:rsidP="008B2760">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F40DC4" w:rsidRPr="00D1505C" w14:paraId="30C7B356" w14:textId="77777777" w:rsidTr="00743F69">
        <w:trPr>
          <w:trHeight w:val="300"/>
        </w:trPr>
        <w:tc>
          <w:tcPr>
            <w:tcW w:w="1842" w:type="dxa"/>
            <w:shd w:val="clear" w:color="auto" w:fill="auto"/>
            <w:vAlign w:val="center"/>
          </w:tcPr>
          <w:p w14:paraId="3B411C96" w14:textId="77777777" w:rsidR="00F40DC4" w:rsidRPr="00D1505C" w:rsidRDefault="00F40DC4" w:rsidP="008B2760">
            <w:pPr>
              <w:rPr>
                <w:rStyle w:val="Hyperlink"/>
                <w:b/>
                <w:sz w:val="16"/>
                <w:szCs w:val="16"/>
              </w:rPr>
            </w:pPr>
            <w:r w:rsidRPr="00D1505C">
              <w:rPr>
                <w:b/>
                <w:sz w:val="16"/>
                <w:szCs w:val="16"/>
              </w:rPr>
              <w:t>Purpose of indicator</w:t>
            </w:r>
          </w:p>
        </w:tc>
        <w:tc>
          <w:tcPr>
            <w:tcW w:w="13036" w:type="dxa"/>
            <w:gridSpan w:val="5"/>
            <w:shd w:val="clear" w:color="auto" w:fill="auto"/>
            <w:vAlign w:val="center"/>
          </w:tcPr>
          <w:p w14:paraId="7BB7AD6B" w14:textId="13510008" w:rsidR="00DB03B5" w:rsidRPr="00D1505C" w:rsidRDefault="00DB03B5" w:rsidP="00DB03B5">
            <w:pPr>
              <w:rPr>
                <w:rStyle w:val="Hyperlink"/>
                <w:color w:val="000000" w:themeColor="text1"/>
                <w:sz w:val="16"/>
                <w:szCs w:val="16"/>
              </w:rPr>
            </w:pPr>
            <w:r w:rsidRPr="00D1505C">
              <w:rPr>
                <w:rStyle w:val="Hyperlink"/>
                <w:color w:val="000000" w:themeColor="text1"/>
                <w:sz w:val="16"/>
                <w:szCs w:val="16"/>
              </w:rPr>
              <w:t xml:space="preserve">Whether a real estate asset is a standing investment, a recently completed renovated building or a building that has recently undergone major renovations </w:t>
            </w:r>
            <w:r w:rsidR="00C0723B">
              <w:rPr>
                <w:rStyle w:val="Hyperlink"/>
                <w:color w:val="000000" w:themeColor="text1"/>
                <w:sz w:val="16"/>
                <w:szCs w:val="16"/>
              </w:rPr>
              <w:t>influences</w:t>
            </w:r>
            <w:r w:rsidRPr="00D1505C">
              <w:rPr>
                <w:rStyle w:val="Hyperlink"/>
                <w:color w:val="000000" w:themeColor="text1"/>
                <w:sz w:val="16"/>
                <w:szCs w:val="16"/>
              </w:rPr>
              <w:t xml:space="preserve"> </w:t>
            </w:r>
            <w:r w:rsidR="00C0723B">
              <w:rPr>
                <w:rStyle w:val="Hyperlink"/>
                <w:color w:val="000000" w:themeColor="text1"/>
                <w:sz w:val="16"/>
                <w:szCs w:val="16"/>
              </w:rPr>
              <w:t>its level of</w:t>
            </w:r>
            <w:r w:rsidR="00C0723B" w:rsidRPr="00D1505C">
              <w:rPr>
                <w:rStyle w:val="Hyperlink"/>
                <w:color w:val="000000" w:themeColor="text1"/>
                <w:sz w:val="16"/>
                <w:szCs w:val="16"/>
              </w:rPr>
              <w:t xml:space="preserve"> </w:t>
            </w:r>
            <w:r w:rsidRPr="00D1505C">
              <w:rPr>
                <w:rStyle w:val="Hyperlink"/>
                <w:color w:val="000000" w:themeColor="text1"/>
                <w:sz w:val="16"/>
                <w:szCs w:val="16"/>
              </w:rPr>
              <w:t>sustainability. Signatorie</w:t>
            </w:r>
            <w:r w:rsidR="00813D5C">
              <w:rPr>
                <w:rStyle w:val="Hyperlink"/>
                <w:color w:val="000000" w:themeColor="text1"/>
                <w:sz w:val="16"/>
                <w:szCs w:val="16"/>
              </w:rPr>
              <w:t>s’</w:t>
            </w:r>
            <w:r w:rsidRPr="00D1505C">
              <w:rPr>
                <w:rStyle w:val="Hyperlink"/>
                <w:color w:val="000000" w:themeColor="text1"/>
                <w:sz w:val="16"/>
                <w:szCs w:val="16"/>
              </w:rPr>
              <w:t xml:space="preserve"> responses will determine which indicators they will see in later stages of the Reporting Framework.</w:t>
            </w:r>
          </w:p>
          <w:p w14:paraId="4BF27D8F" w14:textId="257AEB7B" w:rsidR="00F40DC4" w:rsidRPr="00D1505C" w:rsidRDefault="00DB03B5" w:rsidP="00DB03B5">
            <w:pPr>
              <w:rPr>
                <w:rStyle w:val="Hyperlink"/>
                <w:color w:val="000000" w:themeColor="text1"/>
                <w:sz w:val="16"/>
                <w:szCs w:val="16"/>
              </w:rPr>
            </w:pPr>
            <w:r w:rsidRPr="00D1505C">
              <w:rPr>
                <w:rStyle w:val="Hyperlink"/>
                <w:color w:val="000000" w:themeColor="text1"/>
                <w:sz w:val="16"/>
                <w:szCs w:val="16"/>
              </w:rPr>
              <w:t xml:space="preserve">The aggregate data collected through this indicator may also be used for </w:t>
            </w:r>
            <w:r w:rsidR="00932BE2">
              <w:rPr>
                <w:rStyle w:val="Hyperlink"/>
                <w:color w:val="000000" w:themeColor="text1"/>
                <w:sz w:val="16"/>
                <w:szCs w:val="16"/>
              </w:rPr>
              <w:t>analytical purposes in</w:t>
            </w:r>
            <w:r w:rsidRPr="00D1505C">
              <w:rPr>
                <w:rStyle w:val="Hyperlink"/>
                <w:color w:val="000000" w:themeColor="text1"/>
                <w:sz w:val="16"/>
                <w:szCs w:val="16"/>
              </w:rPr>
              <w:t xml:space="preserve"> PRI public communication</w:t>
            </w:r>
            <w:r w:rsidR="00514435">
              <w:rPr>
                <w:rStyle w:val="Hyperlink"/>
                <w:color w:val="000000" w:themeColor="text1"/>
                <w:sz w:val="16"/>
                <w:szCs w:val="16"/>
              </w:rPr>
              <w:t>s</w:t>
            </w:r>
            <w:r w:rsidRPr="00D1505C">
              <w:rPr>
                <w:rStyle w:val="Hyperlink"/>
                <w:color w:val="000000" w:themeColor="text1"/>
                <w:sz w:val="16"/>
                <w:szCs w:val="16"/>
              </w:rPr>
              <w:t>, including to develop guidance for signatories, reports, and/or other outputs.</w:t>
            </w:r>
          </w:p>
        </w:tc>
      </w:tr>
      <w:tr w:rsidR="00F40DC4" w:rsidRPr="00D1505C" w14:paraId="064D2E5E" w14:textId="77777777" w:rsidTr="00743F69">
        <w:trPr>
          <w:trHeight w:val="300"/>
        </w:trPr>
        <w:tc>
          <w:tcPr>
            <w:tcW w:w="1842" w:type="dxa"/>
            <w:shd w:val="clear" w:color="auto" w:fill="auto"/>
            <w:vAlign w:val="center"/>
          </w:tcPr>
          <w:p w14:paraId="1422A684" w14:textId="77777777" w:rsidR="00F40DC4" w:rsidRPr="00D1505C" w:rsidRDefault="00F40DC4" w:rsidP="008B2760">
            <w:pPr>
              <w:rPr>
                <w:b/>
                <w:bCs/>
                <w:sz w:val="16"/>
                <w:szCs w:val="16"/>
              </w:rPr>
            </w:pPr>
            <w:r w:rsidRPr="00D1505C">
              <w:rPr>
                <w:b/>
                <w:bCs/>
                <w:sz w:val="16"/>
                <w:szCs w:val="16"/>
              </w:rPr>
              <w:t>Reference to other standards</w:t>
            </w:r>
          </w:p>
        </w:tc>
        <w:tc>
          <w:tcPr>
            <w:tcW w:w="13036" w:type="dxa"/>
            <w:gridSpan w:val="5"/>
            <w:shd w:val="clear" w:color="auto" w:fill="auto"/>
            <w:vAlign w:val="center"/>
          </w:tcPr>
          <w:p w14:paraId="105ACBE8" w14:textId="77A8867A" w:rsidR="00F40DC4" w:rsidRPr="00D1505C" w:rsidRDefault="00F40DC4" w:rsidP="00B4231F">
            <w:pPr>
              <w:rPr>
                <w:rStyle w:val="Hyperlink"/>
                <w:color w:val="000000" w:themeColor="text1"/>
              </w:rPr>
            </w:pPr>
            <w:r w:rsidRPr="00D1505C">
              <w:rPr>
                <w:rStyle w:val="Hyperlink"/>
                <w:color w:val="000000" w:themeColor="text1"/>
                <w:sz w:val="16"/>
                <w:szCs w:val="16"/>
              </w:rPr>
              <w:t>GRESB 202</w:t>
            </w:r>
            <w:r w:rsidR="00504410" w:rsidRPr="00D1505C">
              <w:rPr>
                <w:rStyle w:val="Hyperlink"/>
                <w:color w:val="000000" w:themeColor="text1"/>
                <w:sz w:val="16"/>
                <w:szCs w:val="16"/>
              </w:rPr>
              <w:t>2</w:t>
            </w:r>
            <w:r w:rsidRPr="00D1505C">
              <w:rPr>
                <w:rStyle w:val="Hyperlink"/>
                <w:color w:val="000000" w:themeColor="text1"/>
                <w:sz w:val="16"/>
                <w:szCs w:val="16"/>
              </w:rPr>
              <w:t xml:space="preserve"> Real </w:t>
            </w:r>
            <w:r w:rsidR="00040E37" w:rsidRPr="00D1505C">
              <w:rPr>
                <w:rStyle w:val="Hyperlink"/>
                <w:color w:val="000000" w:themeColor="text1"/>
                <w:sz w:val="16"/>
                <w:szCs w:val="16"/>
              </w:rPr>
              <w:t>E</w:t>
            </w:r>
            <w:r w:rsidRPr="00D1505C">
              <w:rPr>
                <w:rStyle w:val="Hyperlink"/>
                <w:color w:val="000000" w:themeColor="text1"/>
                <w:sz w:val="16"/>
                <w:szCs w:val="16"/>
              </w:rPr>
              <w:t xml:space="preserve">state Reference </w:t>
            </w:r>
            <w:r w:rsidR="00040E37" w:rsidRPr="00D1505C">
              <w:rPr>
                <w:rStyle w:val="Hyperlink"/>
                <w:color w:val="000000" w:themeColor="text1"/>
                <w:sz w:val="16"/>
                <w:szCs w:val="16"/>
              </w:rPr>
              <w:t>G</w:t>
            </w:r>
            <w:r w:rsidRPr="00D1505C">
              <w:rPr>
                <w:rStyle w:val="Hyperlink"/>
                <w:color w:val="000000" w:themeColor="text1"/>
                <w:sz w:val="16"/>
                <w:szCs w:val="16"/>
              </w:rPr>
              <w:t>uide:</w:t>
            </w:r>
            <w:r w:rsidR="00040E37" w:rsidRPr="00D1505C">
              <w:rPr>
                <w:rStyle w:val="Hyperlink"/>
                <w:color w:val="000000" w:themeColor="text1"/>
                <w:sz w:val="16"/>
                <w:szCs w:val="16"/>
              </w:rPr>
              <w:t xml:space="preserve"> </w:t>
            </w:r>
            <w:r w:rsidRPr="00D1505C">
              <w:rPr>
                <w:rStyle w:val="Hyperlink"/>
                <w:color w:val="000000" w:themeColor="text1"/>
                <w:sz w:val="16"/>
                <w:szCs w:val="16"/>
              </w:rPr>
              <w:t xml:space="preserve">Entity &amp; Reporting Characteristics </w:t>
            </w:r>
            <w:r w:rsidR="00040E37" w:rsidRPr="00D1505C">
              <w:rPr>
                <w:rStyle w:val="Hyperlink"/>
                <w:color w:val="000000" w:themeColor="text1"/>
                <w:sz w:val="16"/>
                <w:szCs w:val="16"/>
              </w:rPr>
              <w:t>–</w:t>
            </w:r>
            <w:r w:rsidRPr="00D1505C">
              <w:rPr>
                <w:rStyle w:val="Hyperlink"/>
                <w:color w:val="000000" w:themeColor="text1"/>
                <w:sz w:val="16"/>
                <w:szCs w:val="16"/>
              </w:rPr>
              <w:t xml:space="preserve"> Nature of entity</w:t>
            </w:r>
            <w:r w:rsidR="00FF56EE">
              <w:rPr>
                <w:rStyle w:val="Hyperlink"/>
                <w:color w:val="000000" w:themeColor="text1"/>
                <w:sz w:val="16"/>
                <w:szCs w:val="16"/>
              </w:rPr>
              <w:t>’s</w:t>
            </w:r>
            <w:r w:rsidRPr="00D1505C">
              <w:rPr>
                <w:rStyle w:val="Hyperlink"/>
                <w:color w:val="000000" w:themeColor="text1"/>
                <w:sz w:val="16"/>
                <w:szCs w:val="16"/>
              </w:rPr>
              <w:t xml:space="preserve"> business: RC5</w:t>
            </w:r>
          </w:p>
        </w:tc>
      </w:tr>
      <w:tr w:rsidR="00F40DC4" w:rsidRPr="00D1505C" w14:paraId="2FD17171" w14:textId="77777777" w:rsidTr="00743F69">
        <w:trPr>
          <w:trHeight w:val="300"/>
        </w:trPr>
        <w:tc>
          <w:tcPr>
            <w:tcW w:w="14878" w:type="dxa"/>
            <w:gridSpan w:val="6"/>
            <w:shd w:val="clear" w:color="auto" w:fill="0070C0"/>
            <w:vAlign w:val="center"/>
          </w:tcPr>
          <w:p w14:paraId="59F890A2" w14:textId="77777777" w:rsidR="00F40DC4" w:rsidRPr="00D1505C" w:rsidRDefault="00F40DC4" w:rsidP="008B2760">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F40DC4" w:rsidRPr="00D1505C" w14:paraId="342CD916" w14:textId="77777777" w:rsidTr="00743F69">
        <w:trPr>
          <w:trHeight w:val="300"/>
        </w:trPr>
        <w:tc>
          <w:tcPr>
            <w:tcW w:w="1842" w:type="dxa"/>
            <w:shd w:val="clear" w:color="auto" w:fill="auto"/>
            <w:vAlign w:val="center"/>
          </w:tcPr>
          <w:p w14:paraId="10F9C6AF" w14:textId="77777777" w:rsidR="00F40DC4" w:rsidRPr="00D1505C" w:rsidRDefault="00F40DC4" w:rsidP="008B2760">
            <w:pPr>
              <w:rPr>
                <w:b/>
                <w:bCs/>
                <w:sz w:val="16"/>
                <w:szCs w:val="16"/>
              </w:rPr>
            </w:pPr>
            <w:r w:rsidRPr="00D1505C">
              <w:rPr>
                <w:b/>
                <w:bCs/>
                <w:sz w:val="16"/>
                <w:szCs w:val="16"/>
              </w:rPr>
              <w:t>Dependent on</w:t>
            </w:r>
          </w:p>
        </w:tc>
        <w:tc>
          <w:tcPr>
            <w:tcW w:w="13036" w:type="dxa"/>
            <w:gridSpan w:val="5"/>
            <w:shd w:val="clear" w:color="auto" w:fill="auto"/>
            <w:vAlign w:val="center"/>
          </w:tcPr>
          <w:p w14:paraId="5947D7C0" w14:textId="2C478E76" w:rsidR="00F40DC4" w:rsidRPr="00D1505C" w:rsidRDefault="003D4DB9" w:rsidP="008B2760">
            <w:pPr>
              <w:rPr>
                <w:color w:val="000000" w:themeColor="text1"/>
                <w:sz w:val="16"/>
                <w:szCs w:val="16"/>
              </w:rPr>
            </w:pPr>
            <w:r w:rsidRPr="00D1505C">
              <w:rPr>
                <w:color w:val="000000" w:themeColor="text1"/>
                <w:sz w:val="16"/>
                <w:szCs w:val="16"/>
              </w:rPr>
              <w:t xml:space="preserve">[OO </w:t>
            </w:r>
            <w:r w:rsidR="00A92F2F" w:rsidRPr="00D1505C">
              <w:rPr>
                <w:color w:val="000000" w:themeColor="text1"/>
                <w:sz w:val="16"/>
                <w:szCs w:val="16"/>
              </w:rPr>
              <w:t>21</w:t>
            </w:r>
            <w:r w:rsidRPr="00D1505C">
              <w:rPr>
                <w:color w:val="000000" w:themeColor="text1"/>
                <w:sz w:val="16"/>
                <w:szCs w:val="16"/>
              </w:rPr>
              <w:t>]</w:t>
            </w:r>
          </w:p>
        </w:tc>
      </w:tr>
      <w:tr w:rsidR="00F40DC4" w:rsidRPr="00D1505C" w14:paraId="699B5B13" w14:textId="77777777" w:rsidTr="00743F69">
        <w:trPr>
          <w:trHeight w:val="300"/>
        </w:trPr>
        <w:tc>
          <w:tcPr>
            <w:tcW w:w="1842" w:type="dxa"/>
            <w:shd w:val="clear" w:color="auto" w:fill="auto"/>
            <w:vAlign w:val="center"/>
          </w:tcPr>
          <w:p w14:paraId="3790EFE4" w14:textId="77777777" w:rsidR="00F40DC4" w:rsidRPr="00D1505C" w:rsidRDefault="00F40DC4" w:rsidP="008B2760">
            <w:pPr>
              <w:rPr>
                <w:b/>
                <w:bCs/>
                <w:sz w:val="16"/>
                <w:szCs w:val="16"/>
              </w:rPr>
            </w:pPr>
            <w:r w:rsidRPr="00D1505C">
              <w:rPr>
                <w:b/>
                <w:bCs/>
                <w:sz w:val="16"/>
                <w:szCs w:val="16"/>
              </w:rPr>
              <w:t>Gateway to</w:t>
            </w:r>
          </w:p>
        </w:tc>
        <w:tc>
          <w:tcPr>
            <w:tcW w:w="13036" w:type="dxa"/>
            <w:gridSpan w:val="5"/>
            <w:shd w:val="clear" w:color="auto" w:fill="auto"/>
            <w:vAlign w:val="center"/>
          </w:tcPr>
          <w:p w14:paraId="4E4FE1EF" w14:textId="0DD6F435" w:rsidR="00F40DC4" w:rsidRPr="00D1505C" w:rsidRDefault="0091036C" w:rsidP="008B2760">
            <w:pPr>
              <w:rPr>
                <w:color w:val="000000" w:themeColor="text1"/>
                <w:sz w:val="16"/>
                <w:szCs w:val="16"/>
              </w:rPr>
            </w:pPr>
            <w:r w:rsidRPr="00D1505C">
              <w:rPr>
                <w:color w:val="000000" w:themeColor="text1"/>
                <w:sz w:val="16"/>
                <w:szCs w:val="16"/>
              </w:rPr>
              <w:t>[RE 1]</w:t>
            </w:r>
            <w:r w:rsidR="000B206A" w:rsidRPr="00D1505C">
              <w:rPr>
                <w:color w:val="000000" w:themeColor="text1"/>
                <w:sz w:val="16"/>
                <w:szCs w:val="16"/>
              </w:rPr>
              <w:t>,</w:t>
            </w:r>
            <w:r w:rsidRPr="00D1505C">
              <w:rPr>
                <w:color w:val="000000" w:themeColor="text1"/>
                <w:sz w:val="16"/>
                <w:szCs w:val="16"/>
              </w:rPr>
              <w:t xml:space="preserve"> [RE 9]</w:t>
            </w:r>
            <w:r w:rsidR="000B206A" w:rsidRPr="00D1505C">
              <w:rPr>
                <w:color w:val="000000" w:themeColor="text1"/>
                <w:sz w:val="16"/>
                <w:szCs w:val="16"/>
              </w:rPr>
              <w:t>,</w:t>
            </w:r>
            <w:r w:rsidRPr="00D1505C">
              <w:rPr>
                <w:color w:val="000000" w:themeColor="text1"/>
                <w:sz w:val="16"/>
                <w:szCs w:val="16"/>
              </w:rPr>
              <w:t xml:space="preserve"> [RE 10]</w:t>
            </w:r>
          </w:p>
        </w:tc>
      </w:tr>
      <w:tr w:rsidR="00F40DC4" w:rsidRPr="00D1505C" w14:paraId="4801F5B8" w14:textId="77777777" w:rsidTr="00743F69">
        <w:trPr>
          <w:trHeight w:val="300"/>
        </w:trPr>
        <w:tc>
          <w:tcPr>
            <w:tcW w:w="14878" w:type="dxa"/>
            <w:gridSpan w:val="6"/>
            <w:shd w:val="clear" w:color="auto" w:fill="0070C0"/>
            <w:vAlign w:val="center"/>
          </w:tcPr>
          <w:p w14:paraId="0801CC29" w14:textId="77777777" w:rsidR="00F40DC4" w:rsidRPr="00D1505C" w:rsidRDefault="00F40DC4" w:rsidP="008B2760">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F40DC4" w:rsidRPr="00D1505C" w14:paraId="5ECBDD1B" w14:textId="77777777" w:rsidTr="00743F69">
        <w:trPr>
          <w:trHeight w:val="354"/>
        </w:trPr>
        <w:tc>
          <w:tcPr>
            <w:tcW w:w="1842" w:type="dxa"/>
            <w:shd w:val="clear" w:color="auto" w:fill="auto"/>
            <w:vAlign w:val="center"/>
          </w:tcPr>
          <w:p w14:paraId="0E3C6FDC" w14:textId="77777777" w:rsidR="00F40DC4" w:rsidRPr="00D1505C" w:rsidRDefault="00F40DC4" w:rsidP="008B2760">
            <w:pPr>
              <w:rPr>
                <w:b/>
                <w:sz w:val="16"/>
                <w:szCs w:val="16"/>
              </w:rPr>
            </w:pPr>
            <w:r w:rsidRPr="00D1505C">
              <w:rPr>
                <w:b/>
                <w:sz w:val="16"/>
                <w:szCs w:val="16"/>
              </w:rPr>
              <w:t>Assessment criteria</w:t>
            </w:r>
          </w:p>
        </w:tc>
        <w:tc>
          <w:tcPr>
            <w:tcW w:w="13036" w:type="dxa"/>
            <w:gridSpan w:val="5"/>
            <w:shd w:val="clear" w:color="auto" w:fill="auto"/>
            <w:vAlign w:val="center"/>
          </w:tcPr>
          <w:p w14:paraId="3F9C007F" w14:textId="556FCF65" w:rsidR="00F40DC4" w:rsidRPr="00D1505C" w:rsidRDefault="00F40DC4" w:rsidP="008B2760">
            <w:pPr>
              <w:rPr>
                <w:color w:val="000000" w:themeColor="text1"/>
                <w:sz w:val="16"/>
                <w:szCs w:val="16"/>
              </w:rPr>
            </w:pPr>
            <w:r w:rsidRPr="00D1505C">
              <w:rPr>
                <w:rStyle w:val="Hyperlink"/>
                <w:color w:val="000000" w:themeColor="text1"/>
                <w:sz w:val="16"/>
                <w:szCs w:val="16"/>
              </w:rPr>
              <w:t>Not assessed</w:t>
            </w:r>
          </w:p>
        </w:tc>
      </w:tr>
    </w:tbl>
    <w:p w14:paraId="39B0FA14" w14:textId="77777777" w:rsidR="00F40DC4" w:rsidRPr="00D1505C" w:rsidRDefault="00F40DC4">
      <w:pPr>
        <w:spacing w:after="160" w:line="259" w:lineRule="auto"/>
      </w:pPr>
      <w:r w:rsidRPr="00D1505C">
        <w:br w:type="page"/>
      </w:r>
    </w:p>
    <w:p w14:paraId="081C487F" w14:textId="3F45B590" w:rsidR="00F40DC4" w:rsidRPr="00D1505C" w:rsidRDefault="00F40DC4" w:rsidP="00F40DC4">
      <w:pPr>
        <w:pStyle w:val="Heading2"/>
        <w:tabs>
          <w:tab w:val="left" w:pos="12758"/>
        </w:tabs>
        <w:rPr>
          <w:rFonts w:eastAsia="MS PGothic" w:cs="Times New Roman"/>
          <w:caps w:val="0"/>
          <w:color w:val="auto"/>
          <w:sz w:val="20"/>
          <w:szCs w:val="20"/>
        </w:rPr>
      </w:pPr>
      <w:bookmarkStart w:id="164" w:name="_Toc114210177"/>
      <w:bookmarkStart w:id="165" w:name="_Toc131156743"/>
      <w:r w:rsidRPr="00D1505C">
        <w:lastRenderedPageBreak/>
        <w:t xml:space="preserve">Real estate: </w:t>
      </w:r>
      <w:r w:rsidR="003A6538" w:rsidRPr="00D1505C">
        <w:t xml:space="preserve">Ownership </w:t>
      </w:r>
      <w:r w:rsidRPr="00D1505C">
        <w:t>level [OO 25]</w:t>
      </w:r>
      <w:bookmarkEnd w:id="164"/>
      <w:bookmarkEnd w:id="16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1205"/>
        <w:gridCol w:w="3470"/>
        <w:gridCol w:w="1984"/>
        <w:gridCol w:w="1984"/>
        <w:gridCol w:w="8"/>
      </w:tblGrid>
      <w:tr w:rsidR="00065CF3" w:rsidRPr="00992ED6" w14:paraId="7BF6C587" w14:textId="77777777" w:rsidTr="00712A4C">
        <w:trPr>
          <w:trHeight w:val="367"/>
        </w:trPr>
        <w:tc>
          <w:tcPr>
            <w:tcW w:w="1842" w:type="dxa"/>
            <w:vMerge w:val="restart"/>
            <w:shd w:val="clear" w:color="auto" w:fill="DFF5F9"/>
            <w:vAlign w:val="center"/>
            <w:hideMark/>
          </w:tcPr>
          <w:p w14:paraId="4015F273" w14:textId="77777777" w:rsidR="00F40DC4" w:rsidRPr="00992ED6" w:rsidRDefault="00F40DC4" w:rsidP="008B2760">
            <w:pPr>
              <w:spacing w:line="240" w:lineRule="auto"/>
              <w:jc w:val="center"/>
              <w:textAlignment w:val="baseline"/>
              <w:rPr>
                <w:rFonts w:eastAsia="Times New Roman" w:cs="Arial"/>
                <w:b/>
                <w:sz w:val="14"/>
                <w:szCs w:val="14"/>
                <w:lang w:eastAsia="en-GB"/>
              </w:rPr>
            </w:pPr>
            <w:r w:rsidRPr="00992ED6">
              <w:rPr>
                <w:rFonts w:eastAsia="Times New Roman" w:cs="Arial"/>
                <w:b/>
                <w:sz w:val="14"/>
                <w:szCs w:val="14"/>
                <w:lang w:eastAsia="en-GB"/>
              </w:rPr>
              <w:t>Indicator ID</w:t>
            </w:r>
          </w:p>
          <w:p w14:paraId="2502F61A" w14:textId="77777777" w:rsidR="00F40DC4" w:rsidRPr="00992ED6" w:rsidRDefault="00F40DC4" w:rsidP="008B2760">
            <w:pPr>
              <w:spacing w:line="240" w:lineRule="auto"/>
              <w:jc w:val="center"/>
              <w:textAlignment w:val="baseline"/>
              <w:rPr>
                <w:rFonts w:eastAsia="Times New Roman" w:cs="Arial"/>
                <w:b/>
                <w:sz w:val="14"/>
                <w:szCs w:val="14"/>
                <w:lang w:eastAsia="en-GB"/>
              </w:rPr>
            </w:pPr>
          </w:p>
          <w:p w14:paraId="7DA8127E" w14:textId="57512E68" w:rsidR="00F40DC4" w:rsidRPr="00992ED6" w:rsidRDefault="00F40DC4" w:rsidP="00F40DC4">
            <w:pPr>
              <w:pStyle w:val="Indicatorsubsection"/>
              <w:rPr>
                <w:sz w:val="18"/>
                <w:szCs w:val="18"/>
                <w:lang w:val="en-GB"/>
              </w:rPr>
            </w:pPr>
            <w:bookmarkStart w:id="166" w:name="_Toc114210178"/>
            <w:bookmarkStart w:id="167" w:name="_Toc131156744"/>
            <w:r w:rsidRPr="00992ED6">
              <w:rPr>
                <w:lang w:val="en-GB"/>
              </w:rPr>
              <w:t>OO 25</w:t>
            </w:r>
            <w:bookmarkEnd w:id="166"/>
            <w:bookmarkEnd w:id="167"/>
          </w:p>
        </w:tc>
        <w:tc>
          <w:tcPr>
            <w:tcW w:w="1559" w:type="dxa"/>
            <w:shd w:val="clear" w:color="auto" w:fill="DFF5F9"/>
            <w:vAlign w:val="center"/>
            <w:hideMark/>
          </w:tcPr>
          <w:p w14:paraId="33DA5DD1" w14:textId="77777777" w:rsidR="00F40DC4" w:rsidRPr="00992ED6" w:rsidRDefault="00F40DC4" w:rsidP="008B2760">
            <w:pPr>
              <w:spacing w:line="240" w:lineRule="auto"/>
              <w:textAlignment w:val="baseline"/>
              <w:rPr>
                <w:rFonts w:eastAsia="Times New Roman" w:cs="Arial"/>
                <w:sz w:val="14"/>
                <w:szCs w:val="14"/>
                <w:lang w:eastAsia="en-GB"/>
              </w:rPr>
            </w:pPr>
            <w:r w:rsidRPr="00992ED6">
              <w:rPr>
                <w:rFonts w:eastAsia="Times New Roman" w:cs="Arial"/>
                <w:b/>
                <w:sz w:val="14"/>
                <w:szCs w:val="14"/>
                <w:lang w:eastAsia="en-GB"/>
              </w:rPr>
              <w:t xml:space="preserve">Dependent on: </w:t>
            </w:r>
          </w:p>
        </w:tc>
        <w:tc>
          <w:tcPr>
            <w:tcW w:w="2835" w:type="dxa"/>
            <w:shd w:val="clear" w:color="auto" w:fill="DFF5F9"/>
            <w:vAlign w:val="center"/>
          </w:tcPr>
          <w:p w14:paraId="5B4DE015" w14:textId="1FCCE9E2" w:rsidR="00F40DC4" w:rsidRPr="00992ED6" w:rsidRDefault="00557907" w:rsidP="008B2760">
            <w:pPr>
              <w:spacing w:line="240" w:lineRule="auto"/>
              <w:textAlignment w:val="baseline"/>
              <w:rPr>
                <w:rFonts w:eastAsia="Times New Roman" w:cs="Arial"/>
                <w:sz w:val="14"/>
                <w:szCs w:val="14"/>
                <w:lang w:eastAsia="en-GB"/>
              </w:rPr>
            </w:pPr>
            <w:r w:rsidRPr="00992ED6">
              <w:rPr>
                <w:rFonts w:cs="Arial"/>
                <w:b/>
                <w:bCs/>
                <w:sz w:val="22"/>
                <w:szCs w:val="22"/>
              </w:rPr>
              <w:t xml:space="preserve">OO </w:t>
            </w:r>
            <w:r w:rsidR="00193E62" w:rsidRPr="00992ED6">
              <w:rPr>
                <w:rFonts w:cs="Arial"/>
                <w:b/>
                <w:bCs/>
                <w:sz w:val="22"/>
                <w:szCs w:val="22"/>
              </w:rPr>
              <w:t>21</w:t>
            </w:r>
          </w:p>
        </w:tc>
        <w:tc>
          <w:tcPr>
            <w:tcW w:w="4678" w:type="dxa"/>
            <w:gridSpan w:val="2"/>
            <w:vMerge w:val="restart"/>
            <w:shd w:val="clear" w:color="auto" w:fill="DFF5F9"/>
            <w:vAlign w:val="center"/>
          </w:tcPr>
          <w:p w14:paraId="559A7891" w14:textId="77777777" w:rsidR="00F40DC4" w:rsidRPr="00992ED6" w:rsidRDefault="00F40DC4" w:rsidP="008B2760">
            <w:pPr>
              <w:spacing w:line="240" w:lineRule="auto"/>
              <w:jc w:val="center"/>
              <w:textAlignment w:val="baseline"/>
              <w:rPr>
                <w:rFonts w:eastAsia="Times New Roman" w:cs="Arial"/>
                <w:sz w:val="14"/>
                <w:szCs w:val="14"/>
                <w:lang w:eastAsia="en-GB"/>
              </w:rPr>
            </w:pPr>
            <w:r w:rsidRPr="00992ED6">
              <w:rPr>
                <w:rFonts w:eastAsia="Times New Roman" w:cs="Arial"/>
                <w:b/>
                <w:sz w:val="14"/>
                <w:szCs w:val="14"/>
                <w:lang w:eastAsia="en-GB"/>
              </w:rPr>
              <w:t>Sub-section</w:t>
            </w:r>
            <w:r w:rsidRPr="00992ED6">
              <w:rPr>
                <w:rFonts w:eastAsia="Times New Roman" w:cs="Arial"/>
                <w:sz w:val="14"/>
                <w:szCs w:val="14"/>
                <w:lang w:eastAsia="en-GB"/>
              </w:rPr>
              <w:t> </w:t>
            </w:r>
          </w:p>
          <w:p w14:paraId="221044F2" w14:textId="77777777" w:rsidR="00F40DC4" w:rsidRPr="00992ED6" w:rsidRDefault="00F40DC4" w:rsidP="008B2760">
            <w:pPr>
              <w:spacing w:line="240" w:lineRule="auto"/>
              <w:jc w:val="center"/>
              <w:textAlignment w:val="baseline"/>
              <w:rPr>
                <w:rFonts w:eastAsia="Times New Roman" w:cs="Arial"/>
                <w:sz w:val="14"/>
                <w:szCs w:val="14"/>
                <w:lang w:eastAsia="en-GB"/>
              </w:rPr>
            </w:pPr>
          </w:p>
          <w:p w14:paraId="6531AB76" w14:textId="14A1FC7F" w:rsidR="00F40DC4" w:rsidRPr="00992ED6" w:rsidRDefault="00F40DC4" w:rsidP="008B2760">
            <w:pPr>
              <w:jc w:val="center"/>
              <w:rPr>
                <w:rFonts w:cs="Arial"/>
                <w:sz w:val="18"/>
                <w:szCs w:val="18"/>
              </w:rPr>
            </w:pPr>
            <w:r w:rsidRPr="00992ED6">
              <w:rPr>
                <w:rFonts w:cs="Arial"/>
                <w:b/>
                <w:bCs/>
                <w:sz w:val="22"/>
                <w:szCs w:val="22"/>
              </w:rPr>
              <w:t xml:space="preserve">Real estate: </w:t>
            </w:r>
            <w:r w:rsidR="0000632D" w:rsidRPr="00992ED6">
              <w:rPr>
                <w:rFonts w:cs="Arial"/>
                <w:b/>
                <w:bCs/>
                <w:sz w:val="22"/>
                <w:szCs w:val="22"/>
              </w:rPr>
              <w:t>O</w:t>
            </w:r>
            <w:r w:rsidRPr="00992ED6">
              <w:rPr>
                <w:rFonts w:cs="Arial"/>
                <w:b/>
                <w:bCs/>
                <w:sz w:val="22"/>
                <w:szCs w:val="22"/>
              </w:rPr>
              <w:t>wnership level</w:t>
            </w:r>
          </w:p>
        </w:tc>
        <w:tc>
          <w:tcPr>
            <w:tcW w:w="1985" w:type="dxa"/>
            <w:vMerge w:val="restart"/>
            <w:shd w:val="clear" w:color="auto" w:fill="DFF5F9"/>
            <w:vAlign w:val="center"/>
            <w:hideMark/>
          </w:tcPr>
          <w:p w14:paraId="3D8BCCDF" w14:textId="77777777" w:rsidR="00F40DC4" w:rsidRPr="00992ED6" w:rsidRDefault="00F40DC4" w:rsidP="008B2760">
            <w:pPr>
              <w:spacing w:line="240" w:lineRule="auto"/>
              <w:jc w:val="center"/>
              <w:textAlignment w:val="baseline"/>
              <w:rPr>
                <w:rFonts w:eastAsia="Times New Roman" w:cs="Arial"/>
                <w:b/>
                <w:bCs/>
                <w:sz w:val="14"/>
                <w:szCs w:val="14"/>
                <w:lang w:eastAsia="en-GB"/>
              </w:rPr>
            </w:pPr>
            <w:r w:rsidRPr="00992ED6">
              <w:rPr>
                <w:rFonts w:eastAsia="Times New Roman" w:cs="Arial"/>
                <w:b/>
                <w:bCs/>
                <w:sz w:val="14"/>
                <w:szCs w:val="14"/>
                <w:lang w:eastAsia="en-GB"/>
              </w:rPr>
              <w:t>PRI Principle</w:t>
            </w:r>
          </w:p>
          <w:p w14:paraId="373F5C48" w14:textId="77777777" w:rsidR="00F40DC4" w:rsidRPr="00992ED6" w:rsidRDefault="00F40DC4" w:rsidP="008B2760">
            <w:pPr>
              <w:spacing w:line="240" w:lineRule="auto"/>
              <w:jc w:val="center"/>
              <w:textAlignment w:val="baseline"/>
              <w:rPr>
                <w:rFonts w:eastAsia="Times New Roman" w:cs="Arial"/>
                <w:b/>
                <w:bCs/>
                <w:sz w:val="14"/>
                <w:szCs w:val="14"/>
                <w:lang w:eastAsia="en-GB"/>
              </w:rPr>
            </w:pPr>
          </w:p>
          <w:p w14:paraId="14C404C2" w14:textId="45BC86D7" w:rsidR="00F40DC4" w:rsidRPr="00992ED6" w:rsidRDefault="00F40DC4" w:rsidP="008B2760">
            <w:pPr>
              <w:spacing w:line="240" w:lineRule="auto"/>
              <w:jc w:val="center"/>
              <w:textAlignment w:val="baseline"/>
              <w:rPr>
                <w:rFonts w:eastAsia="Times New Roman" w:cs="Arial"/>
                <w:sz w:val="18"/>
                <w:szCs w:val="18"/>
                <w:lang w:eastAsia="en-GB"/>
              </w:rPr>
            </w:pPr>
            <w:r w:rsidRPr="00992ED6">
              <w:rPr>
                <w:rFonts w:eastAsia="Times New Roman" w:cs="Arial"/>
                <w:b/>
                <w:bCs/>
                <w:sz w:val="22"/>
                <w:szCs w:val="22"/>
                <w:lang w:eastAsia="en-GB"/>
              </w:rPr>
              <w:t>GENERAL</w:t>
            </w:r>
          </w:p>
        </w:tc>
        <w:tc>
          <w:tcPr>
            <w:tcW w:w="1985" w:type="dxa"/>
            <w:gridSpan w:val="2"/>
            <w:vMerge w:val="restart"/>
            <w:shd w:val="clear" w:color="auto" w:fill="00B0F0"/>
            <w:tcMar>
              <w:top w:w="113" w:type="dxa"/>
              <w:left w:w="113" w:type="dxa"/>
              <w:bottom w:w="113" w:type="dxa"/>
              <w:right w:w="113" w:type="dxa"/>
            </w:tcMar>
            <w:vAlign w:val="center"/>
            <w:hideMark/>
          </w:tcPr>
          <w:p w14:paraId="3EF74EB5" w14:textId="77777777" w:rsidR="00F40DC4" w:rsidRPr="00992ED6" w:rsidRDefault="00F40DC4" w:rsidP="008B2760">
            <w:pPr>
              <w:spacing w:line="240" w:lineRule="auto"/>
              <w:jc w:val="center"/>
              <w:textAlignment w:val="baseline"/>
              <w:rPr>
                <w:rFonts w:eastAsia="Times New Roman" w:cs="Arial"/>
                <w:b/>
                <w:bCs/>
                <w:color w:val="FFFFFF" w:themeColor="background1"/>
                <w:sz w:val="14"/>
                <w:szCs w:val="14"/>
                <w:lang w:eastAsia="en-GB"/>
              </w:rPr>
            </w:pPr>
            <w:r w:rsidRPr="00992ED6">
              <w:rPr>
                <w:rFonts w:eastAsia="Times New Roman" w:cs="Arial"/>
                <w:b/>
                <w:bCs/>
                <w:color w:val="FFFFFF" w:themeColor="background1"/>
                <w:sz w:val="14"/>
                <w:szCs w:val="14"/>
                <w:lang w:eastAsia="en-GB"/>
              </w:rPr>
              <w:t>Type of indicator</w:t>
            </w:r>
          </w:p>
          <w:p w14:paraId="3093537E" w14:textId="77777777" w:rsidR="00F40DC4" w:rsidRPr="00992ED6" w:rsidRDefault="00F40DC4" w:rsidP="008B2760">
            <w:pPr>
              <w:spacing w:line="240" w:lineRule="auto"/>
              <w:jc w:val="center"/>
              <w:textAlignment w:val="baseline"/>
              <w:rPr>
                <w:rFonts w:eastAsia="Times New Roman" w:cs="Arial"/>
                <w:b/>
                <w:bCs/>
                <w:color w:val="FFFFFF" w:themeColor="background1"/>
                <w:sz w:val="14"/>
                <w:szCs w:val="14"/>
                <w:lang w:eastAsia="en-GB"/>
              </w:rPr>
            </w:pPr>
          </w:p>
          <w:p w14:paraId="1EF6C52B" w14:textId="77777777" w:rsidR="00F40DC4" w:rsidRPr="00992ED6" w:rsidRDefault="00F40DC4" w:rsidP="008B2760">
            <w:pPr>
              <w:autoSpaceDE w:val="0"/>
              <w:autoSpaceDN w:val="0"/>
              <w:adjustRightInd w:val="0"/>
              <w:spacing w:line="240" w:lineRule="auto"/>
              <w:jc w:val="center"/>
              <w:rPr>
                <w:rFonts w:eastAsia="Times New Roman" w:cs="Arial"/>
                <w:color w:val="FFFFFF" w:themeColor="background1"/>
                <w:sz w:val="32"/>
                <w:szCs w:val="32"/>
                <w:lang w:eastAsia="en-GB"/>
              </w:rPr>
            </w:pPr>
            <w:r w:rsidRPr="00992ED6">
              <w:rPr>
                <w:rFonts w:eastAsia="Times New Roman" w:cs="Arial"/>
                <w:b/>
                <w:bCs/>
                <w:color w:val="FFFFFF" w:themeColor="background1"/>
                <w:sz w:val="32"/>
                <w:szCs w:val="32"/>
                <w:lang w:eastAsia="en-GB"/>
              </w:rPr>
              <w:t>CORE</w:t>
            </w:r>
          </w:p>
        </w:tc>
      </w:tr>
      <w:tr w:rsidR="00065CF3" w:rsidRPr="00992ED6" w14:paraId="1B7BFA9E" w14:textId="77777777" w:rsidTr="00712A4C">
        <w:trPr>
          <w:trHeight w:val="367"/>
        </w:trPr>
        <w:tc>
          <w:tcPr>
            <w:tcW w:w="1842" w:type="dxa"/>
            <w:vMerge/>
            <w:shd w:val="clear" w:color="auto" w:fill="DFF5F9"/>
            <w:vAlign w:val="center"/>
          </w:tcPr>
          <w:p w14:paraId="4504D41D" w14:textId="77777777" w:rsidR="00F40DC4" w:rsidRPr="00992ED6" w:rsidRDefault="00F40DC4" w:rsidP="008B276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54A30FA" w14:textId="77777777" w:rsidR="00F40DC4" w:rsidRPr="00992ED6" w:rsidRDefault="00F40DC4" w:rsidP="008B2760">
            <w:pPr>
              <w:spacing w:line="240" w:lineRule="auto"/>
              <w:textAlignment w:val="baseline"/>
              <w:rPr>
                <w:rFonts w:eastAsia="Times New Roman" w:cs="Arial"/>
                <w:b/>
                <w:sz w:val="14"/>
                <w:szCs w:val="14"/>
                <w:lang w:eastAsia="en-GB"/>
              </w:rPr>
            </w:pPr>
            <w:r w:rsidRPr="00992ED6">
              <w:rPr>
                <w:rFonts w:eastAsia="Times New Roman" w:cs="Arial"/>
                <w:b/>
                <w:sz w:val="14"/>
                <w:szCs w:val="14"/>
                <w:lang w:eastAsia="en-GB"/>
              </w:rPr>
              <w:t>Gateway to:</w:t>
            </w:r>
          </w:p>
        </w:tc>
        <w:tc>
          <w:tcPr>
            <w:tcW w:w="2835" w:type="dxa"/>
            <w:shd w:val="clear" w:color="auto" w:fill="DFF5F9"/>
            <w:vAlign w:val="center"/>
          </w:tcPr>
          <w:p w14:paraId="6A45DBDB" w14:textId="0271AAA7" w:rsidR="00F40DC4" w:rsidRPr="00992ED6" w:rsidRDefault="00EB2D45" w:rsidP="008B2760">
            <w:pPr>
              <w:spacing w:line="240" w:lineRule="auto"/>
              <w:textAlignment w:val="baseline"/>
              <w:rPr>
                <w:rFonts w:eastAsia="Times New Roman" w:cs="Arial"/>
                <w:b/>
                <w:sz w:val="14"/>
                <w:szCs w:val="14"/>
                <w:lang w:eastAsia="en-GB"/>
              </w:rPr>
            </w:pPr>
            <w:r w:rsidRPr="00992ED6">
              <w:rPr>
                <w:rFonts w:cs="Arial"/>
                <w:b/>
                <w:bCs/>
                <w:sz w:val="22"/>
                <w:szCs w:val="22"/>
              </w:rPr>
              <w:t>N/A</w:t>
            </w:r>
          </w:p>
        </w:tc>
        <w:tc>
          <w:tcPr>
            <w:tcW w:w="4678" w:type="dxa"/>
            <w:gridSpan w:val="2"/>
            <w:vMerge/>
            <w:shd w:val="clear" w:color="auto" w:fill="DFF5F9"/>
            <w:vAlign w:val="center"/>
          </w:tcPr>
          <w:p w14:paraId="15105620" w14:textId="77777777" w:rsidR="00F40DC4" w:rsidRPr="00992ED6" w:rsidRDefault="00F40DC4" w:rsidP="008B2760">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2EC4BCE1" w14:textId="77777777" w:rsidR="00F40DC4" w:rsidRPr="00992ED6" w:rsidRDefault="00F40DC4" w:rsidP="008B2760">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4C8EC081" w14:textId="77777777" w:rsidR="00F40DC4" w:rsidRPr="00992ED6" w:rsidRDefault="00F40DC4" w:rsidP="008B2760">
            <w:pPr>
              <w:spacing w:line="240" w:lineRule="auto"/>
              <w:jc w:val="center"/>
              <w:textAlignment w:val="baseline"/>
              <w:rPr>
                <w:rFonts w:eastAsia="Times New Roman" w:cs="Arial"/>
                <w:b/>
                <w:bCs/>
                <w:color w:val="FFFFFF" w:themeColor="background1"/>
                <w:sz w:val="14"/>
                <w:szCs w:val="14"/>
                <w:lang w:eastAsia="en-GB"/>
              </w:rPr>
            </w:pPr>
          </w:p>
        </w:tc>
      </w:tr>
      <w:tr w:rsidR="0054768B" w:rsidRPr="00992ED6" w14:paraId="0365A0D2" w14:textId="77777777" w:rsidTr="00A36CA4">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4FCD810" w14:textId="2F076378" w:rsidR="00F40DC4" w:rsidRPr="00992ED6" w:rsidRDefault="00F40DC4" w:rsidP="00F40DC4">
            <w:pPr>
              <w:spacing w:line="276" w:lineRule="auto"/>
              <w:textAlignment w:val="baseline"/>
              <w:rPr>
                <w:rFonts w:eastAsia="Times New Roman" w:cs="Arial"/>
                <w:b/>
                <w:lang w:eastAsia="en-GB"/>
              </w:rPr>
            </w:pPr>
            <w:r w:rsidRPr="00992ED6">
              <w:rPr>
                <w:rFonts w:eastAsia="Times New Roman" w:cs="Arial"/>
                <w:b/>
                <w:lang w:eastAsia="en-GB"/>
              </w:rPr>
              <w:t xml:space="preserve">What is the percentage breakdown of your physical </w:t>
            </w:r>
            <w:hyperlink r:id="rId362" w:history="1">
              <w:r w:rsidRPr="00992ED6">
                <w:rPr>
                  <w:rStyle w:val="Hyperlink"/>
                  <w:rFonts w:eastAsia="Times New Roman" w:cs="Arial"/>
                  <w:b/>
                  <w:lang w:eastAsia="en-GB"/>
                </w:rPr>
                <w:t>real estate</w:t>
              </w:r>
            </w:hyperlink>
            <w:r w:rsidRPr="00992ED6">
              <w:rPr>
                <w:rFonts w:eastAsia="Times New Roman" w:cs="Arial"/>
                <w:b/>
                <w:lang w:eastAsia="en-GB"/>
              </w:rPr>
              <w:t xml:space="preserve"> assets by </w:t>
            </w:r>
            <w:r w:rsidR="009A0017" w:rsidRPr="00992ED6">
              <w:rPr>
                <w:rFonts w:eastAsia="Times New Roman" w:cs="Arial"/>
                <w:b/>
                <w:lang w:eastAsia="en-GB"/>
              </w:rPr>
              <w:t xml:space="preserve">the </w:t>
            </w:r>
            <w:r w:rsidRPr="00992ED6">
              <w:rPr>
                <w:rFonts w:eastAsia="Times New Roman" w:cs="Arial"/>
                <w:b/>
                <w:lang w:eastAsia="en-GB"/>
              </w:rPr>
              <w:t>level of ownership?</w:t>
            </w:r>
          </w:p>
          <w:p w14:paraId="203F9044" w14:textId="77777777" w:rsidR="0091126A" w:rsidRPr="00992ED6" w:rsidRDefault="0091126A" w:rsidP="00F40DC4">
            <w:pPr>
              <w:spacing w:line="276" w:lineRule="auto"/>
              <w:textAlignment w:val="baseline"/>
              <w:rPr>
                <w:rFonts w:eastAsia="Times New Roman" w:cs="Arial"/>
                <w:b/>
                <w:lang w:eastAsia="en-GB"/>
              </w:rPr>
            </w:pPr>
          </w:p>
          <w:p w14:paraId="7E4A4C7F" w14:textId="187C9551" w:rsidR="0091126A" w:rsidRPr="00992ED6" w:rsidRDefault="0091126A" w:rsidP="00F40DC4">
            <w:pPr>
              <w:spacing w:line="276" w:lineRule="auto"/>
              <w:textAlignment w:val="baseline"/>
              <w:rPr>
                <w:rFonts w:eastAsia="Times New Roman" w:cs="Arial"/>
                <w:i/>
                <w:iCs/>
                <w:lang w:eastAsia="en-GB"/>
              </w:rPr>
            </w:pPr>
            <w:r w:rsidRPr="00992ED6">
              <w:rPr>
                <w:rFonts w:eastAsia="Times New Roman" w:cs="Arial"/>
                <w:i/>
                <w:iCs/>
                <w:lang w:eastAsia="en-GB"/>
              </w:rPr>
              <w:t>The percentage breakdown should be based on the number of physical real estate assets.</w:t>
            </w:r>
            <w:r w:rsidR="005D4976" w:rsidRPr="00992ED6">
              <w:rPr>
                <w:rFonts w:eastAsia="Times New Roman" w:cs="Arial"/>
                <w:i/>
                <w:iCs/>
                <w:lang w:eastAsia="en-GB"/>
              </w:rPr>
              <w:t xml:space="preserve"> </w:t>
            </w:r>
            <w:r w:rsidR="005D4976" w:rsidRPr="00992ED6">
              <w:rPr>
                <w:rFonts w:cs="Arial"/>
                <w:i/>
                <w:iCs/>
              </w:rPr>
              <w:t xml:space="preserve">Refer to the assets representing your </w:t>
            </w:r>
            <w:hyperlink r:id="rId363" w:history="1">
              <w:r w:rsidR="005D4976" w:rsidRPr="00992ED6">
                <w:rPr>
                  <w:rStyle w:val="Hyperlink"/>
                  <w:rFonts w:cs="Arial"/>
                  <w:i/>
                  <w:iCs/>
                </w:rPr>
                <w:t>internally managed AUM</w:t>
              </w:r>
            </w:hyperlink>
            <w:r w:rsidR="005D4976" w:rsidRPr="00992ED6">
              <w:rPr>
                <w:rFonts w:cs="Arial"/>
                <w:i/>
                <w:iCs/>
              </w:rPr>
              <w:t xml:space="preserve"> in real estate, as reported in </w:t>
            </w:r>
            <w:r w:rsidR="00B822D5" w:rsidRPr="00992ED6">
              <w:rPr>
                <w:rFonts w:cs="Arial"/>
                <w:i/>
                <w:iCs/>
              </w:rPr>
              <w:t>[</w:t>
            </w:r>
            <w:r w:rsidR="005D4976" w:rsidRPr="00992ED6">
              <w:rPr>
                <w:rFonts w:cs="Arial"/>
                <w:i/>
                <w:iCs/>
              </w:rPr>
              <w:t>OO 5</w:t>
            </w:r>
            <w:r w:rsidR="00B822D5" w:rsidRPr="00992ED6">
              <w:rPr>
                <w:rFonts w:cs="Arial"/>
                <w:i/>
                <w:iCs/>
              </w:rPr>
              <w:t>]</w:t>
            </w:r>
            <w:r w:rsidR="005D4976" w:rsidRPr="00992ED6">
              <w:rPr>
                <w:rFonts w:cs="Arial"/>
                <w:i/>
                <w:iCs/>
              </w:rPr>
              <w:t>.</w:t>
            </w:r>
          </w:p>
        </w:tc>
      </w:tr>
      <w:tr w:rsidR="004B2B03" w:rsidRPr="00992ED6" w14:paraId="1BF25F53" w14:textId="77777777" w:rsidTr="00A36CA4">
        <w:trPr>
          <w:gridAfter w:val="1"/>
          <w:wAfter w:w="8" w:type="dxa"/>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C7B6D00" w14:textId="6413425B" w:rsidR="002F684C" w:rsidRPr="00992ED6" w:rsidRDefault="002F684C" w:rsidP="006D08B5">
            <w:pPr>
              <w:pStyle w:val="ListParagraph"/>
              <w:numPr>
                <w:ilvl w:val="0"/>
                <w:numId w:val="22"/>
              </w:numPr>
              <w:spacing w:line="276" w:lineRule="auto"/>
              <w:textAlignment w:val="baseline"/>
              <w:rPr>
                <w:rFonts w:cs="Arial"/>
              </w:rPr>
            </w:pPr>
            <w:r w:rsidRPr="00992ED6">
              <w:rPr>
                <w:rFonts w:cs="Arial"/>
              </w:rPr>
              <w:t xml:space="preserve">(A) A majority stake </w:t>
            </w:r>
            <w:r w:rsidR="000A7C2A" w:rsidRPr="00992ED6">
              <w:rPr>
                <w:rFonts w:cs="Arial"/>
              </w:rPr>
              <w:t>(</w:t>
            </w:r>
            <w:r w:rsidR="0091126A" w:rsidRPr="00992ED6">
              <w:rPr>
                <w:rFonts w:cs="Arial"/>
              </w:rPr>
              <w:t xml:space="preserve">more than </w:t>
            </w:r>
            <w:r w:rsidR="000A7C2A" w:rsidRPr="00992ED6">
              <w:rPr>
                <w:rFonts w:cs="Arial"/>
              </w:rPr>
              <w:t>50%)</w:t>
            </w:r>
          </w:p>
        </w:tc>
        <w:tc>
          <w:tcPr>
            <w:tcW w:w="7442" w:type="dxa"/>
            <w:gridSpan w:val="3"/>
            <w:tcBorders>
              <w:bottom w:val="single" w:sz="6" w:space="0" w:color="A6A6A6" w:themeColor="background1" w:themeShade="A6"/>
            </w:tcBorders>
            <w:shd w:val="clear" w:color="auto" w:fill="FFFFFF" w:themeFill="background1"/>
            <w:vAlign w:val="center"/>
          </w:tcPr>
          <w:p w14:paraId="4CA52C6A" w14:textId="77777777" w:rsidR="002F684C" w:rsidRPr="00992ED6" w:rsidRDefault="002F684C" w:rsidP="002F684C">
            <w:pPr>
              <w:spacing w:line="276" w:lineRule="auto"/>
              <w:textAlignment w:val="baseline"/>
              <w:rPr>
                <w:rFonts w:eastAsia="Times New Roman" w:cs="Arial"/>
                <w:lang w:eastAsia="en-GB"/>
              </w:rPr>
            </w:pPr>
            <w:r w:rsidRPr="00992ED6">
              <w:rPr>
                <w:rFonts w:eastAsia="Times New Roman" w:cs="Arial"/>
                <w:lang w:eastAsia="en-GB"/>
              </w:rPr>
              <w:t>[Dropdown list]</w:t>
            </w:r>
          </w:p>
          <w:p w14:paraId="2AC0A9F7" w14:textId="77777777" w:rsidR="002F684C" w:rsidRPr="00992ED6" w:rsidRDefault="002F684C" w:rsidP="002F684C">
            <w:pPr>
              <w:spacing w:line="276" w:lineRule="auto"/>
              <w:textAlignment w:val="baseline"/>
              <w:rPr>
                <w:rFonts w:eastAsia="Times New Roman" w:cs="Arial"/>
                <w:lang w:eastAsia="en-GB"/>
              </w:rPr>
            </w:pPr>
          </w:p>
          <w:p w14:paraId="17E45FE2" w14:textId="1E0CF2CC" w:rsidR="00574E8F" w:rsidRPr="00992ED6" w:rsidRDefault="00574E8F" w:rsidP="00574E8F">
            <w:pPr>
              <w:spacing w:line="276" w:lineRule="auto"/>
              <w:textAlignment w:val="baseline"/>
              <w:rPr>
                <w:rFonts w:eastAsia="Times New Roman" w:cs="Arial"/>
                <w:lang w:eastAsia="en-GB"/>
              </w:rPr>
            </w:pPr>
            <w:r w:rsidRPr="00992ED6">
              <w:rPr>
                <w:rFonts w:eastAsia="Times New Roman" w:cs="Arial"/>
                <w:lang w:eastAsia="en-GB"/>
              </w:rPr>
              <w:t>(1) &gt;0</w:t>
            </w:r>
            <w:r w:rsidR="00B822D5" w:rsidRPr="00992ED6">
              <w:rPr>
                <w:rFonts w:eastAsia="Times New Roman" w:cs="Arial"/>
                <w:lang w:eastAsia="en-GB"/>
              </w:rPr>
              <w:t xml:space="preserve"> to </w:t>
            </w:r>
            <w:r w:rsidRPr="00992ED6">
              <w:rPr>
                <w:rFonts w:eastAsia="Times New Roman" w:cs="Arial"/>
                <w:lang w:eastAsia="en-GB"/>
              </w:rPr>
              <w:t>10%</w:t>
            </w:r>
          </w:p>
          <w:p w14:paraId="2F3F0CC9" w14:textId="679020FE" w:rsidR="00574E8F" w:rsidRPr="00992ED6" w:rsidRDefault="00574E8F" w:rsidP="00574E8F">
            <w:pPr>
              <w:spacing w:line="276" w:lineRule="auto"/>
              <w:textAlignment w:val="baseline"/>
              <w:rPr>
                <w:rFonts w:eastAsia="Times New Roman" w:cs="Arial"/>
                <w:lang w:eastAsia="en-GB"/>
              </w:rPr>
            </w:pPr>
            <w:r w:rsidRPr="00992ED6">
              <w:rPr>
                <w:rFonts w:eastAsia="Times New Roman" w:cs="Arial"/>
                <w:lang w:eastAsia="en-GB"/>
              </w:rPr>
              <w:t>(2) &gt;10</w:t>
            </w:r>
            <w:r w:rsidR="00B822D5" w:rsidRPr="00992ED6">
              <w:rPr>
                <w:rFonts w:eastAsia="Times New Roman" w:cs="Arial"/>
                <w:lang w:eastAsia="en-GB"/>
              </w:rPr>
              <w:t xml:space="preserve"> to </w:t>
            </w:r>
            <w:r w:rsidRPr="00992ED6">
              <w:rPr>
                <w:rFonts w:eastAsia="Times New Roman" w:cs="Arial"/>
                <w:lang w:eastAsia="en-GB"/>
              </w:rPr>
              <w:t>50%</w:t>
            </w:r>
          </w:p>
          <w:p w14:paraId="20DA50E4" w14:textId="6658C8AE" w:rsidR="00574E8F" w:rsidRPr="00992ED6" w:rsidRDefault="00574E8F" w:rsidP="00574E8F">
            <w:pPr>
              <w:spacing w:line="276" w:lineRule="auto"/>
              <w:textAlignment w:val="baseline"/>
              <w:rPr>
                <w:rFonts w:eastAsia="Times New Roman" w:cs="Arial"/>
                <w:lang w:eastAsia="en-GB"/>
              </w:rPr>
            </w:pPr>
            <w:r w:rsidRPr="00992ED6">
              <w:rPr>
                <w:rFonts w:eastAsia="Times New Roman" w:cs="Arial"/>
                <w:lang w:eastAsia="en-GB"/>
              </w:rPr>
              <w:t>(3) &gt;50</w:t>
            </w:r>
            <w:r w:rsidR="00B822D5" w:rsidRPr="00992ED6">
              <w:rPr>
                <w:rFonts w:eastAsia="Times New Roman" w:cs="Arial"/>
                <w:lang w:eastAsia="en-GB"/>
              </w:rPr>
              <w:t xml:space="preserve"> to </w:t>
            </w:r>
            <w:r w:rsidRPr="00992ED6">
              <w:rPr>
                <w:rFonts w:eastAsia="Times New Roman" w:cs="Arial"/>
                <w:lang w:eastAsia="en-GB"/>
              </w:rPr>
              <w:t>75%</w:t>
            </w:r>
          </w:p>
          <w:p w14:paraId="6CD7555A" w14:textId="65F9D35B" w:rsidR="00F40DC4" w:rsidRPr="00992ED6" w:rsidRDefault="00574E8F" w:rsidP="008B2760">
            <w:pPr>
              <w:spacing w:line="276" w:lineRule="auto"/>
              <w:textAlignment w:val="baseline"/>
              <w:rPr>
                <w:rFonts w:eastAsia="Times New Roman" w:cs="Arial"/>
                <w:lang w:eastAsia="en-GB"/>
              </w:rPr>
            </w:pPr>
            <w:r w:rsidRPr="00992ED6">
              <w:rPr>
                <w:rFonts w:eastAsia="Times New Roman" w:cs="Arial"/>
                <w:lang w:eastAsia="en-GB"/>
              </w:rPr>
              <w:t>(4) &gt;75%</w:t>
            </w:r>
          </w:p>
        </w:tc>
      </w:tr>
      <w:tr w:rsidR="004B2B03" w:rsidRPr="00992ED6" w14:paraId="2879F0FC" w14:textId="77777777" w:rsidTr="00A36CA4">
        <w:trPr>
          <w:gridAfter w:val="1"/>
          <w:wAfter w:w="8" w:type="dxa"/>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EA1898" w14:textId="029AB893" w:rsidR="002F684C" w:rsidRPr="00992ED6" w:rsidRDefault="002F684C" w:rsidP="006D08B5">
            <w:pPr>
              <w:pStyle w:val="ListParagraph"/>
              <w:numPr>
                <w:ilvl w:val="0"/>
                <w:numId w:val="22"/>
              </w:numPr>
              <w:spacing w:line="276" w:lineRule="auto"/>
              <w:textAlignment w:val="baseline"/>
              <w:rPr>
                <w:rFonts w:eastAsia="Times New Roman" w:cs="Arial"/>
                <w:lang w:eastAsia="en-GB"/>
              </w:rPr>
            </w:pPr>
            <w:r w:rsidRPr="00992ED6">
              <w:rPr>
                <w:rFonts w:cs="Arial"/>
              </w:rPr>
              <w:t xml:space="preserve">(B) A significant minority stake </w:t>
            </w:r>
            <w:r w:rsidR="000A7C2A" w:rsidRPr="00992ED6">
              <w:rPr>
                <w:rFonts w:cs="Arial"/>
              </w:rPr>
              <w:t>(between 10–50%)</w:t>
            </w:r>
          </w:p>
        </w:tc>
        <w:tc>
          <w:tcPr>
            <w:tcW w:w="7442" w:type="dxa"/>
            <w:gridSpan w:val="3"/>
            <w:tcBorders>
              <w:bottom w:val="single" w:sz="6" w:space="0" w:color="A6A6A6" w:themeColor="background1" w:themeShade="A6"/>
            </w:tcBorders>
            <w:shd w:val="clear" w:color="auto" w:fill="FFFFFF" w:themeFill="background1"/>
            <w:vAlign w:val="center"/>
          </w:tcPr>
          <w:p w14:paraId="28BE52C4" w14:textId="37642F82" w:rsidR="002F684C" w:rsidRPr="00992ED6" w:rsidRDefault="00862801" w:rsidP="002F684C">
            <w:pPr>
              <w:spacing w:line="276" w:lineRule="auto"/>
              <w:textAlignment w:val="baseline"/>
              <w:rPr>
                <w:rFonts w:eastAsia="Times New Roman" w:cs="Arial"/>
                <w:lang w:eastAsia="en-GB"/>
              </w:rPr>
            </w:pPr>
            <w:r w:rsidRPr="00992ED6">
              <w:rPr>
                <w:rFonts w:eastAsia="Times New Roman" w:cs="Arial"/>
                <w:lang w:eastAsia="en-GB"/>
              </w:rPr>
              <w:t>[As above]</w:t>
            </w:r>
          </w:p>
        </w:tc>
      </w:tr>
      <w:tr w:rsidR="004B2B03" w:rsidRPr="00992ED6" w14:paraId="24C1DDBD" w14:textId="77777777" w:rsidTr="00A36CA4">
        <w:trPr>
          <w:gridAfter w:val="1"/>
          <w:wAfter w:w="8" w:type="dxa"/>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2961F2" w14:textId="04A7822C" w:rsidR="002F684C" w:rsidRPr="00992ED6" w:rsidRDefault="002F684C" w:rsidP="006D08B5">
            <w:pPr>
              <w:pStyle w:val="ListParagraph"/>
              <w:numPr>
                <w:ilvl w:val="0"/>
                <w:numId w:val="22"/>
              </w:numPr>
              <w:spacing w:line="276" w:lineRule="auto"/>
              <w:textAlignment w:val="baseline"/>
              <w:rPr>
                <w:rFonts w:eastAsia="Times New Roman" w:cs="Arial"/>
                <w:lang w:eastAsia="en-GB"/>
              </w:rPr>
            </w:pPr>
            <w:r w:rsidRPr="00992ED6">
              <w:rPr>
                <w:rFonts w:cs="Arial"/>
              </w:rPr>
              <w:t xml:space="preserve">(C) A limited minority stake </w:t>
            </w:r>
            <w:r w:rsidR="007B7225" w:rsidRPr="00992ED6">
              <w:rPr>
                <w:rFonts w:cs="Arial"/>
              </w:rPr>
              <w:t>(less than 10%)</w:t>
            </w:r>
          </w:p>
        </w:tc>
        <w:tc>
          <w:tcPr>
            <w:tcW w:w="7442" w:type="dxa"/>
            <w:gridSpan w:val="3"/>
            <w:tcBorders>
              <w:bottom w:val="single" w:sz="6" w:space="0" w:color="A6A6A6" w:themeColor="background1" w:themeShade="A6"/>
            </w:tcBorders>
            <w:shd w:val="clear" w:color="auto" w:fill="FFFFFF" w:themeFill="background1"/>
            <w:vAlign w:val="center"/>
          </w:tcPr>
          <w:p w14:paraId="749F77BF" w14:textId="0DA66D61" w:rsidR="002F684C" w:rsidRPr="00992ED6" w:rsidRDefault="00862801" w:rsidP="002F684C">
            <w:pPr>
              <w:spacing w:line="276" w:lineRule="auto"/>
              <w:textAlignment w:val="baseline"/>
              <w:rPr>
                <w:rFonts w:eastAsia="Times New Roman" w:cs="Arial"/>
                <w:lang w:eastAsia="en-GB"/>
              </w:rPr>
            </w:pPr>
            <w:r w:rsidRPr="00992ED6">
              <w:rPr>
                <w:rFonts w:eastAsia="Times New Roman" w:cs="Arial"/>
                <w:lang w:eastAsia="en-GB"/>
              </w:rPr>
              <w:t>[As a</w:t>
            </w:r>
            <w:r w:rsidR="001E2DEE" w:rsidRPr="00992ED6">
              <w:rPr>
                <w:rFonts w:eastAsia="Times New Roman" w:cs="Arial"/>
                <w:lang w:eastAsia="en-GB"/>
              </w:rPr>
              <w:t>bove]</w:t>
            </w:r>
          </w:p>
        </w:tc>
      </w:tr>
      <w:tr w:rsidR="0054768B" w:rsidRPr="00992ED6" w14:paraId="724CB01F" w14:textId="77777777" w:rsidTr="00A36CA4">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3C3FAFEB" w14:textId="77777777" w:rsidR="00F40DC4" w:rsidRPr="00992ED6" w:rsidRDefault="00F40DC4" w:rsidP="008B2760">
            <w:pPr>
              <w:spacing w:line="240" w:lineRule="auto"/>
              <w:jc w:val="center"/>
              <w:textAlignment w:val="baseline"/>
              <w:rPr>
                <w:rStyle w:val="Hyperlink"/>
                <w:rFonts w:cs="Arial"/>
                <w:sz w:val="16"/>
                <w:szCs w:val="16"/>
              </w:rPr>
            </w:pPr>
          </w:p>
        </w:tc>
      </w:tr>
      <w:tr w:rsidR="00446449" w:rsidRPr="00992ED6" w14:paraId="39431DF7" w14:textId="77777777" w:rsidTr="00A36CA4">
        <w:trPr>
          <w:gridAfter w:val="1"/>
          <w:wAfter w:w="8" w:type="dxa"/>
          <w:trHeight w:val="300"/>
        </w:trPr>
        <w:tc>
          <w:tcPr>
            <w:tcW w:w="14884" w:type="dxa"/>
            <w:gridSpan w:val="7"/>
            <w:shd w:val="clear" w:color="auto" w:fill="0070C0"/>
            <w:vAlign w:val="center"/>
          </w:tcPr>
          <w:p w14:paraId="030D88BB" w14:textId="77777777" w:rsidR="00F40DC4" w:rsidRPr="00992ED6" w:rsidRDefault="00F40DC4" w:rsidP="008B2760">
            <w:pPr>
              <w:rPr>
                <w:rStyle w:val="Hyperlink"/>
                <w:rFonts w:cs="Arial"/>
                <w:b/>
                <w:bCs/>
                <w:color w:val="FFFFFF" w:themeColor="background1"/>
                <w:sz w:val="18"/>
                <w:szCs w:val="18"/>
              </w:rPr>
            </w:pPr>
            <w:r w:rsidRPr="00992ED6">
              <w:rPr>
                <w:rFonts w:eastAsia="Times New Roman" w:cs="Arial"/>
                <w:b/>
                <w:bCs/>
                <w:color w:val="FFFFFF" w:themeColor="background1"/>
                <w:sz w:val="18"/>
                <w:szCs w:val="18"/>
                <w:lang w:eastAsia="en-GB"/>
              </w:rPr>
              <w:t>Explanatory notes</w:t>
            </w:r>
          </w:p>
        </w:tc>
      </w:tr>
      <w:tr w:rsidR="00F40DC4" w:rsidRPr="00992ED6" w14:paraId="47DDF99F" w14:textId="77777777" w:rsidTr="00A36CA4">
        <w:trPr>
          <w:gridAfter w:val="1"/>
          <w:wAfter w:w="8" w:type="dxa"/>
          <w:trHeight w:val="300"/>
        </w:trPr>
        <w:tc>
          <w:tcPr>
            <w:tcW w:w="1842" w:type="dxa"/>
            <w:shd w:val="clear" w:color="auto" w:fill="auto"/>
            <w:vAlign w:val="center"/>
          </w:tcPr>
          <w:p w14:paraId="5EE150C4" w14:textId="77777777" w:rsidR="00F40DC4" w:rsidRPr="00992ED6" w:rsidRDefault="00F40DC4" w:rsidP="008B2760">
            <w:pPr>
              <w:rPr>
                <w:rStyle w:val="Hyperlink"/>
                <w:rFonts w:cs="Arial"/>
                <w:b/>
                <w:sz w:val="16"/>
                <w:szCs w:val="16"/>
              </w:rPr>
            </w:pPr>
            <w:r w:rsidRPr="00992ED6">
              <w:rPr>
                <w:rFonts w:cs="Arial"/>
                <w:b/>
                <w:sz w:val="16"/>
                <w:szCs w:val="16"/>
              </w:rPr>
              <w:t>Purpose of indicator</w:t>
            </w:r>
          </w:p>
        </w:tc>
        <w:tc>
          <w:tcPr>
            <w:tcW w:w="13042" w:type="dxa"/>
            <w:gridSpan w:val="6"/>
            <w:shd w:val="clear" w:color="auto" w:fill="auto"/>
            <w:vAlign w:val="center"/>
          </w:tcPr>
          <w:p w14:paraId="04E45D5A" w14:textId="173BEA63" w:rsidR="00F40DC4" w:rsidRPr="00992ED6" w:rsidRDefault="00F40DC4" w:rsidP="008B2760">
            <w:pPr>
              <w:rPr>
                <w:rStyle w:val="Hyperlink"/>
                <w:rFonts w:cs="Arial"/>
                <w:color w:val="000000" w:themeColor="text1"/>
                <w:sz w:val="16"/>
                <w:szCs w:val="16"/>
              </w:rPr>
            </w:pPr>
            <w:r w:rsidRPr="00992ED6">
              <w:rPr>
                <w:rStyle w:val="Hyperlink"/>
                <w:rFonts w:cs="Arial"/>
                <w:color w:val="000000" w:themeColor="text1"/>
                <w:sz w:val="16"/>
                <w:szCs w:val="16"/>
              </w:rPr>
              <w:t>This indicator is required for peering purposes and to contextualise signatorie</w:t>
            </w:r>
            <w:r w:rsidR="00813D5C" w:rsidRPr="00992ED6">
              <w:rPr>
                <w:rStyle w:val="Hyperlink"/>
                <w:rFonts w:cs="Arial"/>
                <w:color w:val="000000" w:themeColor="text1"/>
                <w:sz w:val="16"/>
                <w:szCs w:val="16"/>
              </w:rPr>
              <w:t>s’</w:t>
            </w:r>
            <w:r w:rsidRPr="00992ED6">
              <w:rPr>
                <w:rStyle w:val="Hyperlink"/>
                <w:rFonts w:cs="Arial"/>
                <w:color w:val="000000" w:themeColor="text1"/>
                <w:sz w:val="16"/>
                <w:szCs w:val="16"/>
              </w:rPr>
              <w:t xml:space="preserve"> responses going forward. It will also allow signatories and users of the </w:t>
            </w:r>
            <w:r w:rsidR="00040E37" w:rsidRPr="00992ED6">
              <w:rPr>
                <w:rStyle w:val="Hyperlink"/>
                <w:rFonts w:cs="Arial"/>
                <w:color w:val="000000" w:themeColor="text1"/>
                <w:sz w:val="16"/>
                <w:szCs w:val="16"/>
              </w:rPr>
              <w:t>R</w:t>
            </w:r>
            <w:r w:rsidRPr="00992ED6">
              <w:rPr>
                <w:rStyle w:val="Hyperlink"/>
                <w:rFonts w:cs="Arial"/>
                <w:color w:val="000000" w:themeColor="text1"/>
                <w:sz w:val="16"/>
                <w:szCs w:val="16"/>
              </w:rPr>
              <w:t xml:space="preserve">eporting </w:t>
            </w:r>
            <w:r w:rsidR="00040E37" w:rsidRPr="00992ED6">
              <w:rPr>
                <w:rStyle w:val="Hyperlink"/>
                <w:rFonts w:cs="Arial"/>
                <w:color w:val="000000" w:themeColor="text1"/>
                <w:sz w:val="16"/>
                <w:szCs w:val="16"/>
              </w:rPr>
              <w:t>F</w:t>
            </w:r>
            <w:r w:rsidRPr="00992ED6">
              <w:rPr>
                <w:rStyle w:val="Hyperlink"/>
                <w:rFonts w:cs="Arial"/>
                <w:color w:val="000000" w:themeColor="text1"/>
                <w:sz w:val="16"/>
                <w:szCs w:val="16"/>
              </w:rPr>
              <w:t xml:space="preserve">ramework data to filter responsible investment approaches by </w:t>
            </w:r>
            <w:r w:rsidR="009A0017" w:rsidRPr="00992ED6">
              <w:rPr>
                <w:rStyle w:val="Hyperlink"/>
                <w:rFonts w:cs="Arial"/>
                <w:color w:val="000000" w:themeColor="text1"/>
                <w:sz w:val="16"/>
                <w:szCs w:val="16"/>
              </w:rPr>
              <w:t xml:space="preserve">the </w:t>
            </w:r>
            <w:r w:rsidRPr="00992ED6">
              <w:rPr>
                <w:rStyle w:val="Hyperlink"/>
                <w:rFonts w:cs="Arial"/>
                <w:color w:val="000000" w:themeColor="text1"/>
                <w:sz w:val="16"/>
                <w:szCs w:val="16"/>
              </w:rPr>
              <w:t>level of influence of the investor.</w:t>
            </w:r>
          </w:p>
        </w:tc>
      </w:tr>
      <w:tr w:rsidR="00F40DC4" w:rsidRPr="00992ED6" w14:paraId="2B3B5AAD" w14:textId="77777777" w:rsidTr="00A36CA4">
        <w:trPr>
          <w:gridAfter w:val="1"/>
          <w:wAfter w:w="8" w:type="dxa"/>
          <w:trHeight w:val="300"/>
        </w:trPr>
        <w:tc>
          <w:tcPr>
            <w:tcW w:w="1842" w:type="dxa"/>
            <w:shd w:val="clear" w:color="auto" w:fill="auto"/>
            <w:vAlign w:val="center"/>
          </w:tcPr>
          <w:p w14:paraId="29BE1DE2" w14:textId="77777777" w:rsidR="00F40DC4" w:rsidRPr="00992ED6" w:rsidRDefault="00F40DC4" w:rsidP="008B2760">
            <w:pPr>
              <w:rPr>
                <w:rStyle w:val="Hyperlink"/>
                <w:rFonts w:cs="Arial"/>
                <w:b/>
                <w:sz w:val="16"/>
                <w:szCs w:val="16"/>
              </w:rPr>
            </w:pPr>
            <w:r w:rsidRPr="00992ED6">
              <w:rPr>
                <w:rFonts w:cs="Arial"/>
                <w:b/>
                <w:sz w:val="16"/>
                <w:szCs w:val="16"/>
              </w:rPr>
              <w:t>Additional reporting guidance</w:t>
            </w:r>
          </w:p>
        </w:tc>
        <w:tc>
          <w:tcPr>
            <w:tcW w:w="13042" w:type="dxa"/>
            <w:gridSpan w:val="6"/>
            <w:shd w:val="clear" w:color="auto" w:fill="auto"/>
            <w:vAlign w:val="center"/>
          </w:tcPr>
          <w:p w14:paraId="196C9427" w14:textId="735F6542" w:rsidR="00F40DC4" w:rsidRPr="00992ED6" w:rsidRDefault="00F40DC4" w:rsidP="00F40DC4">
            <w:pPr>
              <w:rPr>
                <w:rStyle w:val="Hyperlink"/>
                <w:rFonts w:cs="Arial"/>
                <w:color w:val="000000" w:themeColor="text1"/>
                <w:sz w:val="16"/>
                <w:szCs w:val="16"/>
              </w:rPr>
            </w:pPr>
            <w:r w:rsidRPr="00992ED6">
              <w:rPr>
                <w:rStyle w:val="Hyperlink"/>
                <w:rFonts w:cs="Arial"/>
                <w:color w:val="000000" w:themeColor="text1"/>
                <w:sz w:val="16"/>
                <w:szCs w:val="16"/>
              </w:rPr>
              <w:t>In this indicator</w:t>
            </w:r>
            <w:r w:rsidR="009A0017" w:rsidRPr="00992ED6">
              <w:rPr>
                <w:rStyle w:val="Hyperlink"/>
                <w:rFonts w:cs="Arial"/>
                <w:color w:val="000000" w:themeColor="text1"/>
                <w:sz w:val="16"/>
                <w:szCs w:val="16"/>
              </w:rPr>
              <w:t>,</w:t>
            </w:r>
            <w:r w:rsidRPr="00992ED6">
              <w:rPr>
                <w:rStyle w:val="Hyperlink"/>
                <w:rFonts w:cs="Arial"/>
                <w:color w:val="000000" w:themeColor="text1"/>
                <w:sz w:val="16"/>
                <w:szCs w:val="16"/>
              </w:rPr>
              <w:t xml:space="preserve"> </w:t>
            </w:r>
            <w:r w:rsidR="007B6995" w:rsidRPr="00992ED6">
              <w:rPr>
                <w:rStyle w:val="Hyperlink"/>
                <w:rFonts w:cs="Arial"/>
                <w:color w:val="000000" w:themeColor="text1"/>
                <w:sz w:val="16"/>
                <w:szCs w:val="16"/>
              </w:rPr>
              <w:t>‘</w:t>
            </w:r>
            <w:r w:rsidRPr="00992ED6">
              <w:rPr>
                <w:rStyle w:val="Hyperlink"/>
                <w:rFonts w:cs="Arial"/>
                <w:color w:val="000000" w:themeColor="text1"/>
                <w:sz w:val="16"/>
                <w:szCs w:val="16"/>
              </w:rPr>
              <w:t>a majority stake</w:t>
            </w:r>
            <w:r w:rsidR="007B6995" w:rsidRPr="00992ED6">
              <w:rPr>
                <w:rStyle w:val="Hyperlink"/>
                <w:rFonts w:cs="Arial"/>
                <w:color w:val="000000" w:themeColor="text1"/>
                <w:sz w:val="16"/>
                <w:szCs w:val="16"/>
              </w:rPr>
              <w:t>’</w:t>
            </w:r>
            <w:r w:rsidRPr="00992ED6">
              <w:rPr>
                <w:rStyle w:val="Hyperlink"/>
                <w:rFonts w:cs="Arial"/>
                <w:color w:val="000000" w:themeColor="text1"/>
                <w:sz w:val="16"/>
                <w:szCs w:val="16"/>
              </w:rPr>
              <w:t xml:space="preserve"> refers to </w:t>
            </w:r>
            <w:r w:rsidR="00C0723B" w:rsidRPr="00992ED6">
              <w:rPr>
                <w:rStyle w:val="Hyperlink"/>
                <w:rFonts w:cs="Arial"/>
                <w:color w:val="000000" w:themeColor="text1"/>
                <w:sz w:val="16"/>
                <w:szCs w:val="16"/>
              </w:rPr>
              <w:t>more than 50% ownership</w:t>
            </w:r>
            <w:r w:rsidRPr="00992ED6">
              <w:rPr>
                <w:rStyle w:val="Hyperlink"/>
                <w:rFonts w:cs="Arial"/>
                <w:color w:val="000000" w:themeColor="text1"/>
                <w:sz w:val="16"/>
                <w:szCs w:val="16"/>
              </w:rPr>
              <w:t>.</w:t>
            </w:r>
          </w:p>
          <w:p w14:paraId="3335D534" w14:textId="77777777" w:rsidR="00040E37" w:rsidRPr="00992ED6" w:rsidRDefault="00040E37" w:rsidP="00F40DC4">
            <w:pPr>
              <w:rPr>
                <w:rStyle w:val="Hyperlink"/>
                <w:rFonts w:cs="Arial"/>
                <w:color w:val="000000" w:themeColor="text1"/>
                <w:sz w:val="16"/>
                <w:szCs w:val="16"/>
              </w:rPr>
            </w:pPr>
          </w:p>
          <w:p w14:paraId="757C5855" w14:textId="33E817BC" w:rsidR="00F40DC4" w:rsidRPr="00992ED6" w:rsidRDefault="00F40DC4" w:rsidP="00F40DC4">
            <w:pPr>
              <w:rPr>
                <w:rStyle w:val="Hyperlink"/>
                <w:rFonts w:cs="Arial"/>
                <w:color w:val="000000" w:themeColor="text1"/>
                <w:sz w:val="16"/>
                <w:szCs w:val="16"/>
              </w:rPr>
            </w:pPr>
            <w:r w:rsidRPr="00992ED6">
              <w:rPr>
                <w:rStyle w:val="Hyperlink"/>
                <w:rFonts w:cs="Arial"/>
                <w:color w:val="000000" w:themeColor="text1"/>
                <w:sz w:val="16"/>
                <w:szCs w:val="16"/>
              </w:rPr>
              <w:t>In this indicator</w:t>
            </w:r>
            <w:r w:rsidR="009A0017" w:rsidRPr="00992ED6">
              <w:rPr>
                <w:rStyle w:val="Hyperlink"/>
                <w:rFonts w:cs="Arial"/>
                <w:color w:val="000000" w:themeColor="text1"/>
                <w:sz w:val="16"/>
                <w:szCs w:val="16"/>
              </w:rPr>
              <w:t>,</w:t>
            </w:r>
            <w:r w:rsidRPr="00992ED6">
              <w:rPr>
                <w:rStyle w:val="Hyperlink"/>
                <w:rFonts w:cs="Arial"/>
                <w:color w:val="000000" w:themeColor="text1"/>
                <w:sz w:val="16"/>
                <w:szCs w:val="16"/>
              </w:rPr>
              <w:t xml:space="preserve"> </w:t>
            </w:r>
            <w:r w:rsidR="007B6995" w:rsidRPr="00992ED6">
              <w:rPr>
                <w:rStyle w:val="Hyperlink"/>
                <w:rFonts w:cs="Arial"/>
                <w:color w:val="000000" w:themeColor="text1"/>
                <w:sz w:val="16"/>
                <w:szCs w:val="16"/>
              </w:rPr>
              <w:t>‘</w:t>
            </w:r>
            <w:r w:rsidRPr="00992ED6">
              <w:rPr>
                <w:rStyle w:val="Hyperlink"/>
                <w:rFonts w:cs="Arial"/>
                <w:color w:val="000000" w:themeColor="text1"/>
                <w:sz w:val="16"/>
                <w:szCs w:val="16"/>
              </w:rPr>
              <w:t>a significant minority stake</w:t>
            </w:r>
            <w:r w:rsidR="007B6995" w:rsidRPr="00992ED6">
              <w:rPr>
                <w:rStyle w:val="Hyperlink"/>
                <w:rFonts w:cs="Arial"/>
                <w:color w:val="000000" w:themeColor="text1"/>
                <w:sz w:val="16"/>
                <w:szCs w:val="16"/>
              </w:rPr>
              <w:t>’</w:t>
            </w:r>
            <w:r w:rsidRPr="00992ED6">
              <w:rPr>
                <w:rStyle w:val="Hyperlink"/>
                <w:rFonts w:cs="Arial"/>
                <w:color w:val="000000" w:themeColor="text1"/>
                <w:sz w:val="16"/>
                <w:szCs w:val="16"/>
              </w:rPr>
              <w:t xml:space="preserve"> refers to ownership between 10</w:t>
            </w:r>
            <w:r w:rsidR="00040E37" w:rsidRPr="00992ED6">
              <w:rPr>
                <w:rStyle w:val="Hyperlink"/>
                <w:rFonts w:cs="Arial"/>
                <w:color w:val="000000" w:themeColor="text1"/>
                <w:sz w:val="16"/>
                <w:szCs w:val="16"/>
              </w:rPr>
              <w:t xml:space="preserve">% and </w:t>
            </w:r>
            <w:r w:rsidRPr="00992ED6">
              <w:rPr>
                <w:rStyle w:val="Hyperlink"/>
                <w:rFonts w:cs="Arial"/>
                <w:color w:val="000000" w:themeColor="text1"/>
                <w:sz w:val="16"/>
                <w:szCs w:val="16"/>
              </w:rPr>
              <w:t>50%.</w:t>
            </w:r>
          </w:p>
          <w:p w14:paraId="5DCC97F7" w14:textId="77777777" w:rsidR="00040E37" w:rsidRPr="00992ED6" w:rsidRDefault="00040E37" w:rsidP="00F40DC4">
            <w:pPr>
              <w:rPr>
                <w:rStyle w:val="Hyperlink"/>
                <w:rFonts w:cs="Arial"/>
                <w:color w:val="000000" w:themeColor="text1"/>
                <w:sz w:val="16"/>
                <w:szCs w:val="16"/>
              </w:rPr>
            </w:pPr>
          </w:p>
          <w:p w14:paraId="7D8D27C3" w14:textId="5EF6992A" w:rsidR="00F40DC4" w:rsidRPr="00992ED6" w:rsidRDefault="00F40DC4" w:rsidP="00F40DC4">
            <w:pPr>
              <w:rPr>
                <w:rStyle w:val="Hyperlink"/>
                <w:rFonts w:cs="Arial"/>
                <w:color w:val="000000" w:themeColor="text1"/>
                <w:sz w:val="16"/>
                <w:szCs w:val="16"/>
              </w:rPr>
            </w:pPr>
            <w:r w:rsidRPr="00992ED6">
              <w:rPr>
                <w:rStyle w:val="Hyperlink"/>
                <w:rFonts w:cs="Arial"/>
                <w:color w:val="000000" w:themeColor="text1"/>
                <w:sz w:val="16"/>
                <w:szCs w:val="16"/>
              </w:rPr>
              <w:t>In this indicator</w:t>
            </w:r>
            <w:r w:rsidR="009A0017" w:rsidRPr="00992ED6">
              <w:rPr>
                <w:rStyle w:val="Hyperlink"/>
                <w:rFonts w:cs="Arial"/>
                <w:color w:val="000000" w:themeColor="text1"/>
                <w:sz w:val="16"/>
                <w:szCs w:val="16"/>
              </w:rPr>
              <w:t>,</w:t>
            </w:r>
            <w:r w:rsidRPr="00992ED6">
              <w:rPr>
                <w:rStyle w:val="Hyperlink"/>
                <w:rFonts w:cs="Arial"/>
                <w:color w:val="000000" w:themeColor="text1"/>
                <w:sz w:val="16"/>
                <w:szCs w:val="16"/>
              </w:rPr>
              <w:t xml:space="preserve"> </w:t>
            </w:r>
            <w:r w:rsidR="007B6995" w:rsidRPr="00992ED6">
              <w:rPr>
                <w:rStyle w:val="Hyperlink"/>
                <w:rFonts w:cs="Arial"/>
                <w:color w:val="000000" w:themeColor="text1"/>
                <w:sz w:val="16"/>
                <w:szCs w:val="16"/>
              </w:rPr>
              <w:t>‘</w:t>
            </w:r>
            <w:r w:rsidRPr="00992ED6">
              <w:rPr>
                <w:rStyle w:val="Hyperlink"/>
                <w:rFonts w:cs="Arial"/>
                <w:color w:val="000000" w:themeColor="text1"/>
                <w:sz w:val="16"/>
                <w:szCs w:val="16"/>
              </w:rPr>
              <w:t>a limited minority stake</w:t>
            </w:r>
            <w:r w:rsidR="007B6995" w:rsidRPr="00992ED6">
              <w:rPr>
                <w:rStyle w:val="Hyperlink"/>
                <w:rFonts w:cs="Arial"/>
                <w:color w:val="000000" w:themeColor="text1"/>
                <w:sz w:val="16"/>
                <w:szCs w:val="16"/>
              </w:rPr>
              <w:t>’</w:t>
            </w:r>
            <w:r w:rsidRPr="00992ED6">
              <w:rPr>
                <w:rStyle w:val="Hyperlink"/>
                <w:rFonts w:cs="Arial"/>
                <w:color w:val="000000" w:themeColor="text1"/>
                <w:sz w:val="16"/>
                <w:szCs w:val="16"/>
              </w:rPr>
              <w:t xml:space="preserve"> refers to </w:t>
            </w:r>
            <w:r w:rsidR="00C0723B" w:rsidRPr="00992ED6">
              <w:rPr>
                <w:rStyle w:val="Hyperlink"/>
                <w:rFonts w:cs="Arial"/>
                <w:color w:val="000000" w:themeColor="text1"/>
                <w:sz w:val="16"/>
                <w:szCs w:val="16"/>
              </w:rPr>
              <w:t>less than 10% ownership</w:t>
            </w:r>
            <w:r w:rsidRPr="00992ED6">
              <w:rPr>
                <w:rStyle w:val="Hyperlink"/>
                <w:rFonts w:cs="Arial"/>
                <w:color w:val="000000" w:themeColor="text1"/>
                <w:sz w:val="16"/>
                <w:szCs w:val="16"/>
              </w:rPr>
              <w:t>.</w:t>
            </w:r>
          </w:p>
        </w:tc>
      </w:tr>
      <w:tr w:rsidR="00446449" w:rsidRPr="00992ED6" w14:paraId="0869DC34" w14:textId="77777777" w:rsidTr="00A36CA4">
        <w:trPr>
          <w:gridAfter w:val="1"/>
          <w:wAfter w:w="8" w:type="dxa"/>
          <w:trHeight w:val="300"/>
        </w:trPr>
        <w:tc>
          <w:tcPr>
            <w:tcW w:w="14884" w:type="dxa"/>
            <w:gridSpan w:val="7"/>
            <w:shd w:val="clear" w:color="auto" w:fill="0070C0"/>
            <w:vAlign w:val="center"/>
          </w:tcPr>
          <w:p w14:paraId="51B0D861" w14:textId="77777777" w:rsidR="00F40DC4" w:rsidRPr="00992ED6" w:rsidRDefault="00F40DC4" w:rsidP="008B2760">
            <w:pPr>
              <w:rPr>
                <w:rFonts w:cs="Arial"/>
                <w:color w:val="FFFFFF" w:themeColor="background1"/>
                <w:sz w:val="16"/>
                <w:szCs w:val="16"/>
              </w:rPr>
            </w:pPr>
            <w:r w:rsidRPr="00992ED6">
              <w:rPr>
                <w:rFonts w:eastAsia="Times New Roman" w:cs="Arial"/>
                <w:b/>
                <w:bCs/>
                <w:color w:val="FFFFFF" w:themeColor="background1"/>
                <w:sz w:val="18"/>
                <w:szCs w:val="18"/>
                <w:lang w:eastAsia="en-GB"/>
              </w:rPr>
              <w:lastRenderedPageBreak/>
              <w:t>Logic</w:t>
            </w:r>
          </w:p>
        </w:tc>
      </w:tr>
      <w:tr w:rsidR="00F40DC4" w:rsidRPr="00992ED6" w14:paraId="665AD608" w14:textId="77777777" w:rsidTr="00A36CA4">
        <w:trPr>
          <w:gridAfter w:val="1"/>
          <w:wAfter w:w="8" w:type="dxa"/>
          <w:trHeight w:val="300"/>
        </w:trPr>
        <w:tc>
          <w:tcPr>
            <w:tcW w:w="1842" w:type="dxa"/>
            <w:shd w:val="clear" w:color="auto" w:fill="auto"/>
            <w:vAlign w:val="center"/>
          </w:tcPr>
          <w:p w14:paraId="60317DFF" w14:textId="77777777" w:rsidR="00F40DC4" w:rsidRPr="00992ED6" w:rsidRDefault="00F40DC4" w:rsidP="008B2760">
            <w:pPr>
              <w:rPr>
                <w:rFonts w:cs="Arial"/>
                <w:b/>
                <w:bCs/>
                <w:sz w:val="16"/>
                <w:szCs w:val="16"/>
              </w:rPr>
            </w:pPr>
            <w:r w:rsidRPr="00992ED6">
              <w:rPr>
                <w:rFonts w:cs="Arial"/>
                <w:b/>
                <w:bCs/>
                <w:sz w:val="16"/>
                <w:szCs w:val="16"/>
              </w:rPr>
              <w:t>Dependent on</w:t>
            </w:r>
          </w:p>
        </w:tc>
        <w:tc>
          <w:tcPr>
            <w:tcW w:w="13042" w:type="dxa"/>
            <w:gridSpan w:val="6"/>
            <w:shd w:val="clear" w:color="auto" w:fill="auto"/>
            <w:vAlign w:val="center"/>
          </w:tcPr>
          <w:p w14:paraId="65BB87EF" w14:textId="0889CBBF" w:rsidR="00F40DC4" w:rsidRPr="00992ED6" w:rsidRDefault="00447857" w:rsidP="008B2760">
            <w:pPr>
              <w:rPr>
                <w:rFonts w:cs="Arial"/>
                <w:color w:val="000000" w:themeColor="text1"/>
                <w:sz w:val="16"/>
                <w:szCs w:val="16"/>
              </w:rPr>
            </w:pPr>
            <w:r w:rsidRPr="00992ED6">
              <w:rPr>
                <w:rFonts w:cs="Arial"/>
                <w:color w:val="000000" w:themeColor="text1"/>
                <w:sz w:val="16"/>
                <w:szCs w:val="16"/>
              </w:rPr>
              <w:t xml:space="preserve">[OO </w:t>
            </w:r>
            <w:r w:rsidR="00E30497" w:rsidRPr="00992ED6">
              <w:rPr>
                <w:rFonts w:cs="Arial"/>
                <w:color w:val="000000" w:themeColor="text1"/>
                <w:sz w:val="16"/>
                <w:szCs w:val="16"/>
              </w:rPr>
              <w:t>21</w:t>
            </w:r>
            <w:r w:rsidRPr="00992ED6">
              <w:rPr>
                <w:rFonts w:cs="Arial"/>
                <w:color w:val="000000" w:themeColor="text1"/>
                <w:sz w:val="16"/>
                <w:szCs w:val="16"/>
              </w:rPr>
              <w:t>]</w:t>
            </w:r>
          </w:p>
        </w:tc>
      </w:tr>
      <w:tr w:rsidR="00F40DC4" w:rsidRPr="00992ED6" w14:paraId="77C4EF83" w14:textId="77777777" w:rsidTr="00A36CA4">
        <w:trPr>
          <w:gridAfter w:val="1"/>
          <w:wAfter w:w="8" w:type="dxa"/>
          <w:trHeight w:val="300"/>
        </w:trPr>
        <w:tc>
          <w:tcPr>
            <w:tcW w:w="1842" w:type="dxa"/>
            <w:shd w:val="clear" w:color="auto" w:fill="auto"/>
            <w:vAlign w:val="center"/>
          </w:tcPr>
          <w:p w14:paraId="45D1D490" w14:textId="77777777" w:rsidR="00F40DC4" w:rsidRPr="00992ED6" w:rsidRDefault="00F40DC4" w:rsidP="008B2760">
            <w:pPr>
              <w:rPr>
                <w:rFonts w:cs="Arial"/>
                <w:b/>
                <w:bCs/>
                <w:sz w:val="16"/>
                <w:szCs w:val="16"/>
              </w:rPr>
            </w:pPr>
            <w:r w:rsidRPr="00992ED6">
              <w:rPr>
                <w:rFonts w:cs="Arial"/>
                <w:b/>
                <w:bCs/>
                <w:sz w:val="16"/>
                <w:szCs w:val="16"/>
              </w:rPr>
              <w:t>Gateway to</w:t>
            </w:r>
          </w:p>
        </w:tc>
        <w:tc>
          <w:tcPr>
            <w:tcW w:w="13042" w:type="dxa"/>
            <w:gridSpan w:val="6"/>
            <w:shd w:val="clear" w:color="auto" w:fill="auto"/>
            <w:vAlign w:val="center"/>
          </w:tcPr>
          <w:p w14:paraId="1DD4621F" w14:textId="468196E7" w:rsidR="00F40DC4" w:rsidRPr="00992ED6" w:rsidRDefault="0091036C" w:rsidP="008B2760">
            <w:pPr>
              <w:rPr>
                <w:rFonts w:cs="Arial"/>
                <w:color w:val="000000" w:themeColor="text1"/>
                <w:sz w:val="16"/>
                <w:szCs w:val="16"/>
              </w:rPr>
            </w:pPr>
            <w:r w:rsidRPr="00992ED6">
              <w:rPr>
                <w:rFonts w:cs="Arial"/>
                <w:color w:val="000000" w:themeColor="text1"/>
                <w:sz w:val="16"/>
                <w:szCs w:val="16"/>
              </w:rPr>
              <w:t>N/A</w:t>
            </w:r>
          </w:p>
        </w:tc>
      </w:tr>
      <w:tr w:rsidR="00446449" w:rsidRPr="00992ED6" w14:paraId="0CDBE30C" w14:textId="77777777" w:rsidTr="00A36CA4">
        <w:trPr>
          <w:gridAfter w:val="1"/>
          <w:wAfter w:w="8" w:type="dxa"/>
          <w:trHeight w:val="300"/>
        </w:trPr>
        <w:tc>
          <w:tcPr>
            <w:tcW w:w="14884" w:type="dxa"/>
            <w:gridSpan w:val="7"/>
            <w:shd w:val="clear" w:color="auto" w:fill="0070C0"/>
            <w:vAlign w:val="center"/>
          </w:tcPr>
          <w:p w14:paraId="592573E4" w14:textId="77777777" w:rsidR="00F40DC4" w:rsidRPr="00992ED6" w:rsidRDefault="00F40DC4" w:rsidP="008B2760">
            <w:pPr>
              <w:rPr>
                <w:rFonts w:eastAsia="Times New Roman" w:cs="Arial"/>
                <w:b/>
                <w:bCs/>
                <w:color w:val="FFFFFF" w:themeColor="background1"/>
                <w:sz w:val="18"/>
                <w:szCs w:val="18"/>
                <w:lang w:eastAsia="en-GB"/>
              </w:rPr>
            </w:pPr>
            <w:r w:rsidRPr="00992ED6">
              <w:rPr>
                <w:rFonts w:eastAsia="Times New Roman" w:cs="Arial"/>
                <w:b/>
                <w:bCs/>
                <w:color w:val="FFFFFF" w:themeColor="background1"/>
                <w:sz w:val="18"/>
                <w:szCs w:val="18"/>
                <w:lang w:eastAsia="en-GB"/>
              </w:rPr>
              <w:t>Assessment</w:t>
            </w:r>
          </w:p>
        </w:tc>
      </w:tr>
      <w:tr w:rsidR="00F40DC4" w:rsidRPr="00992ED6" w14:paraId="34888D34" w14:textId="77777777" w:rsidTr="00A36CA4">
        <w:trPr>
          <w:gridAfter w:val="1"/>
          <w:wAfter w:w="8" w:type="dxa"/>
          <w:trHeight w:val="354"/>
        </w:trPr>
        <w:tc>
          <w:tcPr>
            <w:tcW w:w="1842" w:type="dxa"/>
            <w:shd w:val="clear" w:color="auto" w:fill="auto"/>
            <w:vAlign w:val="center"/>
          </w:tcPr>
          <w:p w14:paraId="6AA20871" w14:textId="77777777" w:rsidR="00F40DC4" w:rsidRPr="00992ED6" w:rsidRDefault="00F40DC4" w:rsidP="008B2760">
            <w:pPr>
              <w:rPr>
                <w:rFonts w:cs="Arial"/>
                <w:b/>
                <w:sz w:val="16"/>
                <w:szCs w:val="16"/>
              </w:rPr>
            </w:pPr>
            <w:r w:rsidRPr="00992ED6">
              <w:rPr>
                <w:rFonts w:cs="Arial"/>
                <w:b/>
                <w:sz w:val="16"/>
                <w:szCs w:val="16"/>
              </w:rPr>
              <w:t>Assessment criteria</w:t>
            </w:r>
          </w:p>
        </w:tc>
        <w:tc>
          <w:tcPr>
            <w:tcW w:w="13042" w:type="dxa"/>
            <w:gridSpan w:val="6"/>
            <w:shd w:val="clear" w:color="auto" w:fill="auto"/>
            <w:vAlign w:val="center"/>
          </w:tcPr>
          <w:p w14:paraId="652AC305" w14:textId="319B73CC" w:rsidR="00F40DC4" w:rsidRPr="00992ED6" w:rsidRDefault="00F40DC4" w:rsidP="008B2760">
            <w:pPr>
              <w:rPr>
                <w:rFonts w:cs="Arial"/>
                <w:color w:val="000000" w:themeColor="text1"/>
                <w:sz w:val="16"/>
                <w:szCs w:val="16"/>
              </w:rPr>
            </w:pPr>
            <w:r w:rsidRPr="00992ED6">
              <w:rPr>
                <w:rStyle w:val="Hyperlink"/>
                <w:rFonts w:cs="Arial"/>
                <w:color w:val="000000" w:themeColor="text1"/>
                <w:sz w:val="16"/>
                <w:szCs w:val="16"/>
              </w:rPr>
              <w:t>Not assessed</w:t>
            </w:r>
          </w:p>
        </w:tc>
      </w:tr>
    </w:tbl>
    <w:p w14:paraId="3A340EB7" w14:textId="77777777" w:rsidR="008B2760" w:rsidRPr="00D1505C" w:rsidRDefault="008B2760">
      <w:pPr>
        <w:spacing w:after="160" w:line="259" w:lineRule="auto"/>
      </w:pPr>
      <w:r w:rsidRPr="00D1505C">
        <w:br w:type="page"/>
      </w:r>
    </w:p>
    <w:p w14:paraId="7A254A69" w14:textId="0DB88F5F" w:rsidR="008B2760" w:rsidRPr="00D1505C" w:rsidRDefault="008B2760" w:rsidP="008B2760">
      <w:pPr>
        <w:pStyle w:val="Heading2"/>
        <w:tabs>
          <w:tab w:val="left" w:pos="12758"/>
        </w:tabs>
        <w:rPr>
          <w:rFonts w:eastAsia="MS PGothic" w:cs="Times New Roman"/>
          <w:caps w:val="0"/>
          <w:color w:val="auto"/>
          <w:sz w:val="20"/>
          <w:szCs w:val="20"/>
        </w:rPr>
      </w:pPr>
      <w:bookmarkStart w:id="168" w:name="_Toc114210179"/>
      <w:bookmarkStart w:id="169" w:name="_Toc131156745"/>
      <w:r w:rsidRPr="00D1505C">
        <w:lastRenderedPageBreak/>
        <w:t xml:space="preserve">Real estate: </w:t>
      </w:r>
      <w:r w:rsidR="003A6538" w:rsidRPr="00D1505C">
        <w:t xml:space="preserve">Management </w:t>
      </w:r>
      <w:r w:rsidRPr="00D1505C">
        <w:t>type [OO 26]</w:t>
      </w:r>
      <w:bookmarkEnd w:id="168"/>
      <w:bookmarkEnd w:id="169"/>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4"/>
        <w:gridCol w:w="1558"/>
        <w:gridCol w:w="2834"/>
        <w:gridCol w:w="4677"/>
        <w:gridCol w:w="1984"/>
        <w:gridCol w:w="1986"/>
      </w:tblGrid>
      <w:tr w:rsidR="00743F69" w:rsidRPr="00D1505C" w14:paraId="395E16BA" w14:textId="77777777" w:rsidTr="00743F69">
        <w:trPr>
          <w:trHeight w:val="367"/>
        </w:trPr>
        <w:tc>
          <w:tcPr>
            <w:tcW w:w="1844" w:type="dxa"/>
            <w:vMerge w:val="restart"/>
            <w:shd w:val="clear" w:color="auto" w:fill="DFF5F9"/>
            <w:vAlign w:val="center"/>
            <w:hideMark/>
          </w:tcPr>
          <w:p w14:paraId="03A48660" w14:textId="77777777" w:rsidR="00743F69" w:rsidRPr="00D1505C" w:rsidRDefault="00743F69" w:rsidP="008B2760">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59C3B776" w14:textId="77777777" w:rsidR="00743F69" w:rsidRPr="00D1505C" w:rsidRDefault="00743F69" w:rsidP="008B2760">
            <w:pPr>
              <w:spacing w:line="240" w:lineRule="auto"/>
              <w:jc w:val="center"/>
              <w:textAlignment w:val="baseline"/>
              <w:rPr>
                <w:rFonts w:eastAsia="Times New Roman" w:cs="Arial"/>
                <w:b/>
                <w:sz w:val="14"/>
                <w:szCs w:val="14"/>
                <w:lang w:eastAsia="en-GB"/>
              </w:rPr>
            </w:pPr>
          </w:p>
          <w:p w14:paraId="4462189C" w14:textId="33AA8CCA" w:rsidR="00743F69" w:rsidRPr="00D1505C" w:rsidRDefault="00743F69" w:rsidP="008B2760">
            <w:pPr>
              <w:pStyle w:val="Indicatorsubsection"/>
              <w:rPr>
                <w:sz w:val="18"/>
                <w:szCs w:val="18"/>
                <w:lang w:val="en-GB"/>
              </w:rPr>
            </w:pPr>
            <w:bookmarkStart w:id="170" w:name="_Toc114210180"/>
            <w:bookmarkStart w:id="171" w:name="_Toc131156746"/>
            <w:r w:rsidRPr="00D1505C">
              <w:rPr>
                <w:lang w:val="en-GB"/>
              </w:rPr>
              <w:t>OO 26</w:t>
            </w:r>
            <w:bookmarkEnd w:id="170"/>
            <w:bookmarkEnd w:id="171"/>
          </w:p>
        </w:tc>
        <w:tc>
          <w:tcPr>
            <w:tcW w:w="1558" w:type="dxa"/>
            <w:shd w:val="clear" w:color="auto" w:fill="DFF5F9"/>
            <w:vAlign w:val="center"/>
            <w:hideMark/>
          </w:tcPr>
          <w:p w14:paraId="02570459" w14:textId="77777777" w:rsidR="00743F69" w:rsidRPr="00D1505C" w:rsidRDefault="00743F69" w:rsidP="008B2760">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4" w:type="dxa"/>
            <w:shd w:val="clear" w:color="auto" w:fill="DFF5F9"/>
            <w:vAlign w:val="center"/>
          </w:tcPr>
          <w:p w14:paraId="5F4E7E7B" w14:textId="0012D576" w:rsidR="00743F69" w:rsidRPr="00D1505C" w:rsidRDefault="00743F69" w:rsidP="008B2760">
            <w:pPr>
              <w:spacing w:line="240" w:lineRule="auto"/>
              <w:textAlignment w:val="baseline"/>
              <w:rPr>
                <w:rFonts w:eastAsia="Times New Roman" w:cs="Arial"/>
                <w:sz w:val="14"/>
                <w:szCs w:val="14"/>
                <w:lang w:eastAsia="en-GB"/>
              </w:rPr>
            </w:pPr>
            <w:r w:rsidRPr="00D1505C">
              <w:rPr>
                <w:b/>
                <w:bCs/>
                <w:sz w:val="22"/>
                <w:szCs w:val="22"/>
              </w:rPr>
              <w:t>OO 21</w:t>
            </w:r>
          </w:p>
        </w:tc>
        <w:tc>
          <w:tcPr>
            <w:tcW w:w="4677" w:type="dxa"/>
            <w:vMerge w:val="restart"/>
            <w:shd w:val="clear" w:color="auto" w:fill="DFF5F9"/>
            <w:vAlign w:val="center"/>
          </w:tcPr>
          <w:p w14:paraId="61571EB5" w14:textId="77777777" w:rsidR="00743F69" w:rsidRPr="00D1505C" w:rsidRDefault="00743F69" w:rsidP="008B2760">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6641F76B" w14:textId="77777777" w:rsidR="00743F69" w:rsidRPr="00D1505C" w:rsidRDefault="00743F69" w:rsidP="008B2760">
            <w:pPr>
              <w:spacing w:line="240" w:lineRule="auto"/>
              <w:jc w:val="center"/>
              <w:textAlignment w:val="baseline"/>
              <w:rPr>
                <w:rFonts w:eastAsia="Times New Roman" w:cs="Arial"/>
                <w:sz w:val="14"/>
                <w:szCs w:val="14"/>
                <w:lang w:eastAsia="en-GB"/>
              </w:rPr>
            </w:pPr>
          </w:p>
          <w:p w14:paraId="0BBDB2C5" w14:textId="7A8011FC" w:rsidR="00743F69" w:rsidRPr="00D1505C" w:rsidRDefault="00743F69" w:rsidP="008B2760">
            <w:pPr>
              <w:jc w:val="center"/>
              <w:rPr>
                <w:sz w:val="18"/>
                <w:szCs w:val="18"/>
              </w:rPr>
            </w:pPr>
            <w:r w:rsidRPr="00D1505C">
              <w:rPr>
                <w:b/>
                <w:bCs/>
                <w:sz w:val="22"/>
                <w:szCs w:val="22"/>
              </w:rPr>
              <w:t>Real estate: Management type</w:t>
            </w:r>
          </w:p>
        </w:tc>
        <w:tc>
          <w:tcPr>
            <w:tcW w:w="1984" w:type="dxa"/>
            <w:vMerge w:val="restart"/>
            <w:shd w:val="clear" w:color="auto" w:fill="DFF5F9"/>
            <w:vAlign w:val="center"/>
            <w:hideMark/>
          </w:tcPr>
          <w:p w14:paraId="077FDC74" w14:textId="77777777" w:rsidR="00743F69" w:rsidRPr="00D1505C" w:rsidRDefault="00743F69" w:rsidP="008B2760">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4F38FA0C" w14:textId="77777777" w:rsidR="00743F69" w:rsidRPr="00D1505C" w:rsidRDefault="00743F69" w:rsidP="008B2760">
            <w:pPr>
              <w:spacing w:line="240" w:lineRule="auto"/>
              <w:jc w:val="center"/>
              <w:textAlignment w:val="baseline"/>
              <w:rPr>
                <w:rFonts w:eastAsia="Times New Roman" w:cs="Arial"/>
                <w:b/>
                <w:bCs/>
                <w:sz w:val="14"/>
                <w:szCs w:val="14"/>
                <w:lang w:eastAsia="en-GB"/>
              </w:rPr>
            </w:pPr>
          </w:p>
          <w:p w14:paraId="57DD8922" w14:textId="400B25AA" w:rsidR="00743F69" w:rsidRPr="00D1505C" w:rsidRDefault="00743F69" w:rsidP="008B2760">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6" w:type="dxa"/>
            <w:vMerge w:val="restart"/>
            <w:shd w:val="clear" w:color="auto" w:fill="00B0F0"/>
            <w:tcMar>
              <w:top w:w="113" w:type="dxa"/>
              <w:left w:w="113" w:type="dxa"/>
              <w:bottom w:w="113" w:type="dxa"/>
              <w:right w:w="113" w:type="dxa"/>
            </w:tcMar>
            <w:vAlign w:val="center"/>
            <w:hideMark/>
          </w:tcPr>
          <w:p w14:paraId="68E2B0F8"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5BAC0F35"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p>
          <w:p w14:paraId="72D03A6B" w14:textId="77777777" w:rsidR="00743F69" w:rsidRPr="00D1505C" w:rsidRDefault="00743F69" w:rsidP="008B2760">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743F69" w:rsidRPr="00D1505C" w14:paraId="2A5725DC" w14:textId="77777777" w:rsidTr="00743F69">
        <w:trPr>
          <w:trHeight w:val="367"/>
        </w:trPr>
        <w:tc>
          <w:tcPr>
            <w:tcW w:w="1844" w:type="dxa"/>
            <w:vMerge/>
            <w:shd w:val="clear" w:color="auto" w:fill="DFF5F9"/>
            <w:vAlign w:val="center"/>
          </w:tcPr>
          <w:p w14:paraId="699AC126" w14:textId="77777777" w:rsidR="00743F69" w:rsidRPr="00D1505C" w:rsidRDefault="00743F69" w:rsidP="008B2760">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0F0B800" w14:textId="77777777" w:rsidR="00743F69" w:rsidRPr="00D1505C" w:rsidRDefault="00743F69" w:rsidP="008B2760">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4" w:type="dxa"/>
            <w:shd w:val="clear" w:color="auto" w:fill="DFF5F9"/>
            <w:vAlign w:val="center"/>
          </w:tcPr>
          <w:p w14:paraId="5DCFD91A" w14:textId="355ECA82" w:rsidR="00743F69" w:rsidRPr="00D1505C" w:rsidRDefault="00743F69" w:rsidP="008B2760">
            <w:pPr>
              <w:spacing w:line="240" w:lineRule="auto"/>
              <w:textAlignment w:val="baseline"/>
              <w:rPr>
                <w:rFonts w:eastAsia="Times New Roman" w:cs="Arial"/>
                <w:b/>
                <w:sz w:val="14"/>
                <w:szCs w:val="14"/>
                <w:lang w:eastAsia="en-GB"/>
              </w:rPr>
            </w:pPr>
            <w:r w:rsidRPr="00D1505C">
              <w:rPr>
                <w:b/>
                <w:bCs/>
                <w:sz w:val="22"/>
                <w:szCs w:val="22"/>
              </w:rPr>
              <w:t>RE 1, RE 6</w:t>
            </w:r>
            <w:r>
              <w:rPr>
                <w:b/>
                <w:bCs/>
                <w:sz w:val="22"/>
                <w:szCs w:val="22"/>
              </w:rPr>
              <w:t>–</w:t>
            </w:r>
            <w:r w:rsidRPr="00D1505C">
              <w:rPr>
                <w:b/>
                <w:bCs/>
                <w:sz w:val="22"/>
                <w:szCs w:val="22"/>
              </w:rPr>
              <w:t>8, RE 13</w:t>
            </w:r>
          </w:p>
        </w:tc>
        <w:tc>
          <w:tcPr>
            <w:tcW w:w="4677" w:type="dxa"/>
            <w:vMerge/>
            <w:shd w:val="clear" w:color="auto" w:fill="DFF5F9"/>
            <w:vAlign w:val="center"/>
          </w:tcPr>
          <w:p w14:paraId="09C89317" w14:textId="77777777" w:rsidR="00743F69" w:rsidRPr="00D1505C" w:rsidRDefault="00743F69" w:rsidP="008B2760">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EBF8842" w14:textId="77777777" w:rsidR="00743F69" w:rsidRPr="00D1505C" w:rsidRDefault="00743F69" w:rsidP="008B2760">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44DB40F1"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p>
        </w:tc>
      </w:tr>
      <w:tr w:rsidR="008B2760" w:rsidRPr="00D1505C" w14:paraId="737313F9" w14:textId="77777777" w:rsidTr="00743F69">
        <w:trPr>
          <w:trHeight w:val="567"/>
        </w:trPr>
        <w:tc>
          <w:tcPr>
            <w:tcW w:w="14883" w:type="dxa"/>
            <w:gridSpan w:val="6"/>
            <w:shd w:val="clear" w:color="auto" w:fill="FFFFFF" w:themeFill="background1"/>
            <w:tcMar>
              <w:top w:w="113" w:type="dxa"/>
              <w:left w:w="113" w:type="dxa"/>
              <w:bottom w:w="113" w:type="dxa"/>
              <w:right w:w="113" w:type="dxa"/>
            </w:tcMar>
            <w:vAlign w:val="center"/>
            <w:hideMark/>
          </w:tcPr>
          <w:p w14:paraId="78EB3C54" w14:textId="20B38C40" w:rsidR="008B2760" w:rsidRPr="00D1505C" w:rsidRDefault="006C07E3" w:rsidP="00B0446A">
            <w:pPr>
              <w:spacing w:line="276" w:lineRule="auto"/>
              <w:textAlignment w:val="baseline"/>
              <w:rPr>
                <w:rFonts w:eastAsia="Times New Roman" w:cs="Arial"/>
                <w:b/>
                <w:lang w:eastAsia="en-GB"/>
              </w:rPr>
            </w:pPr>
            <w:r w:rsidRPr="00D1505C">
              <w:rPr>
                <w:rFonts w:eastAsia="Times New Roman" w:cs="Arial"/>
                <w:b/>
                <w:lang w:eastAsia="en-GB"/>
              </w:rPr>
              <w:t>Wh</w:t>
            </w:r>
            <w:r w:rsidR="00396478" w:rsidRPr="00D1505C">
              <w:rPr>
                <w:rFonts w:eastAsia="Times New Roman" w:cs="Arial"/>
                <w:b/>
                <w:lang w:eastAsia="en-GB"/>
              </w:rPr>
              <w:t>o</w:t>
            </w:r>
            <w:r w:rsidRPr="00D1505C">
              <w:rPr>
                <w:rFonts w:eastAsia="Times New Roman" w:cs="Arial"/>
                <w:b/>
                <w:lang w:eastAsia="en-GB"/>
              </w:rPr>
              <w:t xml:space="preserve"> </w:t>
            </w:r>
            <w:r w:rsidR="00396478" w:rsidRPr="00D1505C">
              <w:rPr>
                <w:rFonts w:eastAsia="Times New Roman" w:cs="Arial"/>
                <w:b/>
                <w:lang w:eastAsia="en-GB"/>
              </w:rPr>
              <w:t xml:space="preserve">manages </w:t>
            </w:r>
            <w:r w:rsidR="00E81EC3" w:rsidRPr="00D1505C">
              <w:rPr>
                <w:rFonts w:eastAsia="Times New Roman" w:cs="Arial"/>
                <w:b/>
                <w:lang w:eastAsia="en-GB"/>
              </w:rPr>
              <w:t xml:space="preserve">your physical </w:t>
            </w:r>
            <w:hyperlink r:id="rId364" w:history="1">
              <w:r w:rsidR="00E81EC3" w:rsidRPr="00D1505C">
                <w:rPr>
                  <w:rStyle w:val="Hyperlink"/>
                  <w:rFonts w:eastAsia="Times New Roman" w:cs="Arial"/>
                  <w:b/>
                  <w:lang w:eastAsia="en-GB"/>
                </w:rPr>
                <w:t>real estate</w:t>
              </w:r>
            </w:hyperlink>
            <w:r w:rsidR="00E81EC3" w:rsidRPr="00D1505C">
              <w:rPr>
                <w:rFonts w:eastAsia="Times New Roman" w:cs="Arial"/>
                <w:b/>
                <w:lang w:eastAsia="en-GB"/>
              </w:rPr>
              <w:t xml:space="preserve"> assets</w:t>
            </w:r>
            <w:r w:rsidRPr="00D1505C">
              <w:rPr>
                <w:rFonts w:eastAsia="Times New Roman" w:cs="Arial"/>
                <w:b/>
                <w:lang w:eastAsia="en-GB"/>
              </w:rPr>
              <w:t>?</w:t>
            </w:r>
          </w:p>
          <w:p w14:paraId="38036F7F" w14:textId="77777777" w:rsidR="00147EE1" w:rsidRPr="00D1505C" w:rsidRDefault="00147EE1" w:rsidP="00B0446A">
            <w:pPr>
              <w:spacing w:line="276" w:lineRule="auto"/>
              <w:textAlignment w:val="baseline"/>
              <w:rPr>
                <w:rFonts w:eastAsia="Times New Roman" w:cs="Arial"/>
                <w:b/>
                <w:lang w:eastAsia="en-GB"/>
              </w:rPr>
            </w:pPr>
          </w:p>
          <w:p w14:paraId="6C542743" w14:textId="49F455F5" w:rsidR="0074169F" w:rsidRPr="00D1505C" w:rsidRDefault="0074169F" w:rsidP="00B0446A">
            <w:pPr>
              <w:spacing w:line="276" w:lineRule="auto"/>
              <w:textAlignment w:val="baseline"/>
              <w:rPr>
                <w:rFonts w:eastAsia="Times New Roman" w:cs="Arial"/>
                <w:lang w:eastAsia="en-GB"/>
              </w:rPr>
            </w:pPr>
            <w:r w:rsidRPr="00D1505C">
              <w:rPr>
                <w:i/>
                <w:iCs/>
              </w:rPr>
              <w:t xml:space="preserve">Refer to the assets representing your </w:t>
            </w:r>
            <w:hyperlink r:id="rId365" w:history="1">
              <w:r w:rsidRPr="00735107">
                <w:rPr>
                  <w:rStyle w:val="Hyperlink"/>
                  <w:i/>
                  <w:iCs/>
                </w:rPr>
                <w:t>internally managed AUM</w:t>
              </w:r>
            </w:hyperlink>
            <w:r w:rsidRPr="00D1505C">
              <w:rPr>
                <w:i/>
                <w:iCs/>
              </w:rPr>
              <w:t xml:space="preserve"> in real estate, as reported in </w:t>
            </w:r>
            <w:r w:rsidR="00B822D5" w:rsidRPr="00D1505C">
              <w:rPr>
                <w:i/>
                <w:iCs/>
              </w:rPr>
              <w:t>[</w:t>
            </w:r>
            <w:r w:rsidRPr="00D1505C">
              <w:rPr>
                <w:i/>
                <w:iCs/>
              </w:rPr>
              <w:t>OO 5</w:t>
            </w:r>
            <w:r w:rsidR="00B822D5" w:rsidRPr="00D1505C">
              <w:rPr>
                <w:i/>
                <w:iCs/>
              </w:rPr>
              <w:t>]</w:t>
            </w:r>
            <w:r w:rsidRPr="00D1505C">
              <w:rPr>
                <w:i/>
                <w:iCs/>
              </w:rPr>
              <w:t>.</w:t>
            </w:r>
          </w:p>
        </w:tc>
      </w:tr>
      <w:tr w:rsidR="00D626A3" w:rsidRPr="00D1505C" w14:paraId="46B9CA55" w14:textId="77777777" w:rsidTr="00743F69">
        <w:trPr>
          <w:trHeight w:val="567"/>
        </w:trPr>
        <w:tc>
          <w:tcPr>
            <w:tcW w:w="14883" w:type="dxa"/>
            <w:gridSpan w:val="6"/>
            <w:shd w:val="clear" w:color="auto" w:fill="FFFFFF" w:themeFill="background1"/>
            <w:tcMar>
              <w:top w:w="113" w:type="dxa"/>
              <w:left w:w="113" w:type="dxa"/>
              <w:bottom w:w="113" w:type="dxa"/>
              <w:right w:w="113" w:type="dxa"/>
            </w:tcMar>
            <w:vAlign w:val="center"/>
          </w:tcPr>
          <w:p w14:paraId="1776D178" w14:textId="77777777" w:rsidR="007848D8" w:rsidRPr="00D1505C" w:rsidRDefault="00D626A3" w:rsidP="006D08B5">
            <w:pPr>
              <w:pStyle w:val="ListParagraph"/>
              <w:numPr>
                <w:ilvl w:val="0"/>
                <w:numId w:val="24"/>
              </w:numPr>
              <w:spacing w:line="276" w:lineRule="auto"/>
              <w:textAlignment w:val="baseline"/>
            </w:pPr>
            <w:r w:rsidRPr="00D1505C">
              <w:t>(A) Direct</w:t>
            </w:r>
            <w:r w:rsidR="006F08A2" w:rsidRPr="00D1505C">
              <w:t xml:space="preserve"> management</w:t>
            </w:r>
            <w:r w:rsidRPr="00D1505C">
              <w:t xml:space="preserve"> by our organisation</w:t>
            </w:r>
          </w:p>
          <w:p w14:paraId="34990ADA" w14:textId="4BFE51D9" w:rsidR="00517C0A" w:rsidRPr="00D1505C" w:rsidRDefault="00517C0A" w:rsidP="006D08B5">
            <w:pPr>
              <w:pStyle w:val="ListParagraph"/>
              <w:numPr>
                <w:ilvl w:val="0"/>
                <w:numId w:val="24"/>
              </w:numPr>
              <w:spacing w:line="276" w:lineRule="auto"/>
              <w:textAlignment w:val="baseline"/>
            </w:pPr>
            <w:r w:rsidRPr="00D1505C">
              <w:t xml:space="preserve">(B) </w:t>
            </w:r>
            <w:hyperlink r:id="rId366" w:history="1">
              <w:r w:rsidRPr="00D5757B">
                <w:rPr>
                  <w:rStyle w:val="Hyperlink"/>
                </w:rPr>
                <w:t xml:space="preserve">Third-party </w:t>
              </w:r>
              <w:r w:rsidR="0029539D" w:rsidRPr="00D5757B">
                <w:rPr>
                  <w:rStyle w:val="Hyperlink"/>
                </w:rPr>
                <w:t>property managers</w:t>
              </w:r>
            </w:hyperlink>
            <w:r w:rsidRPr="00D1505C">
              <w:t xml:space="preserve"> that our organisation appoints </w:t>
            </w:r>
          </w:p>
          <w:p w14:paraId="564B0CCE" w14:textId="21415D9B" w:rsidR="009675F7" w:rsidRPr="00D1505C" w:rsidRDefault="00517C0A" w:rsidP="006D08B5">
            <w:pPr>
              <w:pStyle w:val="ListParagraph"/>
              <w:numPr>
                <w:ilvl w:val="0"/>
                <w:numId w:val="24"/>
              </w:numPr>
              <w:spacing w:line="276" w:lineRule="auto"/>
              <w:textAlignment w:val="baseline"/>
            </w:pPr>
            <w:r w:rsidRPr="00D1505C">
              <w:t xml:space="preserve">(C) Other investors or their third-party </w:t>
            </w:r>
            <w:r w:rsidR="00805F6B" w:rsidRPr="00D1505C">
              <w:t>property managers</w:t>
            </w:r>
          </w:p>
          <w:p w14:paraId="4DB2281D" w14:textId="55ABCA52" w:rsidR="00D626A3" w:rsidRPr="00D1505C" w:rsidRDefault="009675F7" w:rsidP="006D08B5">
            <w:pPr>
              <w:pStyle w:val="ListParagraph"/>
              <w:numPr>
                <w:ilvl w:val="0"/>
                <w:numId w:val="24"/>
              </w:numPr>
              <w:spacing w:line="276" w:lineRule="auto"/>
              <w:textAlignment w:val="baseline"/>
            </w:pPr>
            <w:r w:rsidRPr="00D1505C">
              <w:t>(D) Tenant(s) with operational control</w:t>
            </w:r>
          </w:p>
        </w:tc>
      </w:tr>
      <w:tr w:rsidR="00B213EC" w:rsidRPr="00D1505C" w14:paraId="12E7C6F7" w14:textId="77777777" w:rsidTr="00743F69">
        <w:trPr>
          <w:trHeight w:val="300"/>
        </w:trPr>
        <w:tc>
          <w:tcPr>
            <w:tcW w:w="14883" w:type="dxa"/>
            <w:gridSpan w:val="6"/>
            <w:tcBorders>
              <w:left w:val="nil"/>
              <w:right w:val="nil"/>
            </w:tcBorders>
            <w:shd w:val="clear" w:color="auto" w:fill="FFFFFF" w:themeFill="background1"/>
            <w:tcMar>
              <w:top w:w="0" w:type="dxa"/>
              <w:bottom w:w="0" w:type="dxa"/>
            </w:tcMar>
            <w:vAlign w:val="center"/>
          </w:tcPr>
          <w:p w14:paraId="678FCE3C" w14:textId="77777777" w:rsidR="00B213EC" w:rsidRPr="00D1505C" w:rsidRDefault="00B213EC" w:rsidP="00B213EC">
            <w:pPr>
              <w:spacing w:line="240" w:lineRule="auto"/>
              <w:jc w:val="center"/>
              <w:textAlignment w:val="baseline"/>
              <w:rPr>
                <w:rStyle w:val="Hyperlink"/>
                <w:sz w:val="16"/>
                <w:szCs w:val="16"/>
              </w:rPr>
            </w:pPr>
          </w:p>
        </w:tc>
      </w:tr>
      <w:tr w:rsidR="00B213EC" w:rsidRPr="00D1505C" w14:paraId="0D8207E7" w14:textId="77777777" w:rsidTr="00743F69">
        <w:trPr>
          <w:trHeight w:val="300"/>
        </w:trPr>
        <w:tc>
          <w:tcPr>
            <w:tcW w:w="14883" w:type="dxa"/>
            <w:gridSpan w:val="6"/>
            <w:shd w:val="clear" w:color="auto" w:fill="0070C0"/>
            <w:vAlign w:val="center"/>
          </w:tcPr>
          <w:p w14:paraId="60C8AC2C" w14:textId="77777777" w:rsidR="00B213EC" w:rsidRPr="00D1505C" w:rsidRDefault="00B213EC" w:rsidP="00B213EC">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B213EC" w:rsidRPr="00D1505C" w14:paraId="0029BF4A" w14:textId="77777777" w:rsidTr="00743F69">
        <w:trPr>
          <w:trHeight w:val="300"/>
        </w:trPr>
        <w:tc>
          <w:tcPr>
            <w:tcW w:w="1844" w:type="dxa"/>
            <w:shd w:val="clear" w:color="auto" w:fill="auto"/>
            <w:vAlign w:val="center"/>
          </w:tcPr>
          <w:p w14:paraId="5075DC51" w14:textId="77777777" w:rsidR="00B213EC" w:rsidRPr="00D1505C" w:rsidRDefault="00B213EC" w:rsidP="00B213EC">
            <w:pPr>
              <w:rPr>
                <w:rStyle w:val="Hyperlink"/>
                <w:b/>
                <w:sz w:val="16"/>
                <w:szCs w:val="16"/>
              </w:rPr>
            </w:pPr>
            <w:r w:rsidRPr="00D1505C">
              <w:rPr>
                <w:b/>
                <w:sz w:val="16"/>
                <w:szCs w:val="16"/>
              </w:rPr>
              <w:t>Purpose of indicator</w:t>
            </w:r>
          </w:p>
        </w:tc>
        <w:tc>
          <w:tcPr>
            <w:tcW w:w="13039" w:type="dxa"/>
            <w:gridSpan w:val="5"/>
            <w:shd w:val="clear" w:color="auto" w:fill="auto"/>
            <w:vAlign w:val="center"/>
          </w:tcPr>
          <w:p w14:paraId="78DC8577" w14:textId="22C289EC" w:rsidR="00DB03B5" w:rsidRPr="00D1505C" w:rsidRDefault="00DB03B5" w:rsidP="00DB03B5">
            <w:pPr>
              <w:rPr>
                <w:rStyle w:val="Hyperlink"/>
                <w:color w:val="000000" w:themeColor="text1"/>
                <w:sz w:val="16"/>
                <w:szCs w:val="16"/>
              </w:rPr>
            </w:pPr>
            <w:r w:rsidRPr="00D1505C">
              <w:rPr>
                <w:rStyle w:val="Hyperlink"/>
                <w:color w:val="000000" w:themeColor="text1"/>
                <w:sz w:val="16"/>
                <w:szCs w:val="16"/>
              </w:rPr>
              <w:t xml:space="preserve">The management type of real estate assets is relevant to understanding </w:t>
            </w:r>
            <w:r w:rsidR="008A6A7C">
              <w:rPr>
                <w:rStyle w:val="Hyperlink"/>
                <w:color w:val="000000" w:themeColor="text1"/>
                <w:sz w:val="16"/>
                <w:szCs w:val="16"/>
              </w:rPr>
              <w:t>an</w:t>
            </w:r>
            <w:r w:rsidR="008A6A7C" w:rsidRPr="00D1505C">
              <w:rPr>
                <w:rStyle w:val="Hyperlink"/>
                <w:color w:val="000000" w:themeColor="text1"/>
                <w:sz w:val="16"/>
                <w:szCs w:val="16"/>
              </w:rPr>
              <w:t xml:space="preserve"> </w:t>
            </w:r>
            <w:r w:rsidRPr="00D1505C">
              <w:rPr>
                <w:rStyle w:val="Hyperlink"/>
                <w:color w:val="000000" w:themeColor="text1"/>
                <w:sz w:val="16"/>
                <w:szCs w:val="16"/>
              </w:rPr>
              <w:t>investor</w:t>
            </w:r>
            <w:r w:rsidR="00FF56EE">
              <w:rPr>
                <w:rStyle w:val="Hyperlink"/>
                <w:color w:val="000000" w:themeColor="text1"/>
                <w:sz w:val="16"/>
                <w:szCs w:val="16"/>
              </w:rPr>
              <w:t>’s</w:t>
            </w:r>
            <w:r w:rsidRPr="00D1505C">
              <w:rPr>
                <w:rStyle w:val="Hyperlink"/>
                <w:color w:val="000000" w:themeColor="text1"/>
                <w:sz w:val="16"/>
                <w:szCs w:val="16"/>
              </w:rPr>
              <w:t xml:space="preserve"> potential and responsibility to influence the management of the assets. Signatorie</w:t>
            </w:r>
            <w:r w:rsidR="00813D5C">
              <w:rPr>
                <w:rStyle w:val="Hyperlink"/>
                <w:color w:val="000000" w:themeColor="text1"/>
                <w:sz w:val="16"/>
                <w:szCs w:val="16"/>
              </w:rPr>
              <w:t>s’</w:t>
            </w:r>
            <w:r w:rsidRPr="00D1505C">
              <w:rPr>
                <w:rStyle w:val="Hyperlink"/>
                <w:color w:val="000000" w:themeColor="text1"/>
                <w:sz w:val="16"/>
                <w:szCs w:val="16"/>
              </w:rPr>
              <w:t xml:space="preserve"> responses will determine which indicators they will see in later stages of the Reporting Framework.</w:t>
            </w:r>
          </w:p>
          <w:p w14:paraId="5492007E" w14:textId="1C31D6AA" w:rsidR="00B213EC" w:rsidRPr="00D1505C" w:rsidRDefault="00DB03B5" w:rsidP="00DB03B5">
            <w:pPr>
              <w:rPr>
                <w:rStyle w:val="Hyperlink"/>
                <w:color w:val="000000" w:themeColor="text1"/>
                <w:sz w:val="16"/>
                <w:szCs w:val="16"/>
              </w:rPr>
            </w:pPr>
            <w:r w:rsidRPr="00D1505C">
              <w:rPr>
                <w:rStyle w:val="Hyperlink"/>
                <w:color w:val="000000" w:themeColor="text1"/>
                <w:sz w:val="16"/>
                <w:szCs w:val="16"/>
              </w:rPr>
              <w:t xml:space="preserve">The aggregate data collected through this indicator may also be used for </w:t>
            </w:r>
            <w:r w:rsidR="00932BE2">
              <w:rPr>
                <w:rStyle w:val="Hyperlink"/>
                <w:color w:val="000000" w:themeColor="text1"/>
                <w:sz w:val="16"/>
                <w:szCs w:val="16"/>
              </w:rPr>
              <w:t>analytical purposes in</w:t>
            </w:r>
            <w:r w:rsidRPr="00D1505C">
              <w:rPr>
                <w:rStyle w:val="Hyperlink"/>
                <w:color w:val="000000" w:themeColor="text1"/>
                <w:sz w:val="16"/>
                <w:szCs w:val="16"/>
              </w:rPr>
              <w:t xml:space="preserve"> PRI public communication</w:t>
            </w:r>
            <w:r w:rsidR="00514435">
              <w:rPr>
                <w:rStyle w:val="Hyperlink"/>
                <w:color w:val="000000" w:themeColor="text1"/>
                <w:sz w:val="16"/>
                <w:szCs w:val="16"/>
              </w:rPr>
              <w:t>s</w:t>
            </w:r>
            <w:r w:rsidRPr="00D1505C">
              <w:rPr>
                <w:rStyle w:val="Hyperlink"/>
                <w:color w:val="000000" w:themeColor="text1"/>
                <w:sz w:val="16"/>
                <w:szCs w:val="16"/>
              </w:rPr>
              <w:t>, including to develop guidance for signatories, reports, and/or other outputs.</w:t>
            </w:r>
          </w:p>
        </w:tc>
      </w:tr>
      <w:tr w:rsidR="00B213EC" w:rsidRPr="00D1505C" w14:paraId="1192F5FE" w14:textId="77777777" w:rsidTr="00743F69">
        <w:trPr>
          <w:trHeight w:val="300"/>
        </w:trPr>
        <w:tc>
          <w:tcPr>
            <w:tcW w:w="1844" w:type="dxa"/>
            <w:shd w:val="clear" w:color="auto" w:fill="auto"/>
            <w:vAlign w:val="center"/>
          </w:tcPr>
          <w:p w14:paraId="5C9C215E" w14:textId="77777777" w:rsidR="00B213EC" w:rsidRPr="00D1505C" w:rsidRDefault="00B213EC" w:rsidP="00B213EC">
            <w:pPr>
              <w:rPr>
                <w:rStyle w:val="Hyperlink"/>
                <w:b/>
                <w:sz w:val="16"/>
                <w:szCs w:val="16"/>
              </w:rPr>
            </w:pPr>
            <w:r w:rsidRPr="00D1505C">
              <w:rPr>
                <w:b/>
                <w:sz w:val="16"/>
                <w:szCs w:val="16"/>
              </w:rPr>
              <w:t>Additional reporting guidance</w:t>
            </w:r>
          </w:p>
        </w:tc>
        <w:tc>
          <w:tcPr>
            <w:tcW w:w="13039" w:type="dxa"/>
            <w:gridSpan w:val="5"/>
            <w:shd w:val="clear" w:color="auto" w:fill="auto"/>
            <w:vAlign w:val="center"/>
          </w:tcPr>
          <w:p w14:paraId="3D43FC55" w14:textId="3F04E683" w:rsidR="002C18C7" w:rsidRPr="00D1505C" w:rsidRDefault="00B213EC" w:rsidP="00B213EC">
            <w:pPr>
              <w:rPr>
                <w:rStyle w:val="Hyperlink"/>
                <w:color w:val="000000" w:themeColor="text1"/>
                <w:sz w:val="16"/>
                <w:szCs w:val="16"/>
              </w:rPr>
            </w:pPr>
            <w:r w:rsidRPr="00D1505C">
              <w:rPr>
                <w:rStyle w:val="Hyperlink"/>
                <w:color w:val="000000" w:themeColor="text1"/>
                <w:sz w:val="16"/>
                <w:szCs w:val="16"/>
              </w:rPr>
              <w:t xml:space="preserve">Direct physical real estate assets managed refers to the signatory organisation having operational control. </w:t>
            </w:r>
          </w:p>
          <w:p w14:paraId="4E14C875" w14:textId="72CBA7D0" w:rsidR="00B213EC" w:rsidRPr="00D1505C" w:rsidRDefault="00B213EC" w:rsidP="00B213EC">
            <w:pPr>
              <w:rPr>
                <w:rStyle w:val="Hyperlink"/>
                <w:color w:val="000000" w:themeColor="text1"/>
                <w:sz w:val="16"/>
                <w:szCs w:val="16"/>
              </w:rPr>
            </w:pPr>
          </w:p>
          <w:p w14:paraId="0E5B05B3" w14:textId="7CCC7BDE" w:rsidR="00B213EC" w:rsidRPr="00D1505C" w:rsidRDefault="002C18C7" w:rsidP="00B213EC">
            <w:pPr>
              <w:rPr>
                <w:rStyle w:val="Hyperlink"/>
                <w:color w:val="000000" w:themeColor="text1"/>
                <w:sz w:val="16"/>
                <w:szCs w:val="16"/>
              </w:rPr>
            </w:pPr>
            <w:r w:rsidRPr="00D1505C">
              <w:rPr>
                <w:rStyle w:val="Hyperlink"/>
                <w:color w:val="000000" w:themeColor="text1"/>
                <w:sz w:val="16"/>
                <w:szCs w:val="16"/>
              </w:rPr>
              <w:t>In this indicator</w:t>
            </w:r>
            <w:r w:rsidR="009A0017">
              <w:rPr>
                <w:rStyle w:val="Hyperlink"/>
                <w:color w:val="000000" w:themeColor="text1"/>
                <w:sz w:val="16"/>
                <w:szCs w:val="16"/>
              </w:rPr>
              <w:t>,</w:t>
            </w:r>
            <w:r w:rsidRPr="00D1505C">
              <w:rPr>
                <w:rStyle w:val="Hyperlink"/>
                <w:color w:val="000000" w:themeColor="text1"/>
                <w:sz w:val="16"/>
                <w:szCs w:val="16"/>
              </w:rPr>
              <w:t xml:space="preserve"> </w:t>
            </w:r>
            <w:r w:rsidR="007B6995">
              <w:rPr>
                <w:rStyle w:val="Hyperlink"/>
                <w:color w:val="000000" w:themeColor="text1"/>
                <w:sz w:val="16"/>
                <w:szCs w:val="16"/>
              </w:rPr>
              <w:t>‘</w:t>
            </w:r>
            <w:r w:rsidRPr="00D1505C">
              <w:rPr>
                <w:rStyle w:val="Hyperlink"/>
                <w:color w:val="000000" w:themeColor="text1"/>
                <w:sz w:val="16"/>
                <w:szCs w:val="16"/>
              </w:rPr>
              <w:t>tenant</w:t>
            </w:r>
            <w:r w:rsidR="007B6995">
              <w:rPr>
                <w:rStyle w:val="Hyperlink"/>
                <w:color w:val="000000" w:themeColor="text1"/>
                <w:sz w:val="16"/>
                <w:szCs w:val="16"/>
              </w:rPr>
              <w:t>’</w:t>
            </w:r>
            <w:r w:rsidRPr="00D1505C">
              <w:rPr>
                <w:rStyle w:val="Hyperlink"/>
                <w:color w:val="000000" w:themeColor="text1"/>
                <w:sz w:val="16"/>
                <w:szCs w:val="16"/>
              </w:rPr>
              <w:t xml:space="preserve"> refers </w:t>
            </w:r>
            <w:r w:rsidR="009A0017">
              <w:rPr>
                <w:rStyle w:val="Hyperlink"/>
                <w:color w:val="000000" w:themeColor="text1"/>
                <w:sz w:val="16"/>
                <w:szCs w:val="16"/>
              </w:rPr>
              <w:t xml:space="preserve">to </w:t>
            </w:r>
            <w:r w:rsidRPr="00D1505C">
              <w:rPr>
                <w:rStyle w:val="Hyperlink"/>
                <w:color w:val="000000" w:themeColor="text1"/>
                <w:sz w:val="16"/>
                <w:szCs w:val="16"/>
              </w:rPr>
              <w:t>a person or group that occupies a house, office, industrial estate or similar.</w:t>
            </w:r>
          </w:p>
          <w:p w14:paraId="6CB908C9" w14:textId="391981AC" w:rsidR="00B213EC" w:rsidRPr="00D1505C" w:rsidRDefault="00B213EC" w:rsidP="00B213EC">
            <w:pPr>
              <w:rPr>
                <w:rStyle w:val="Hyperlink"/>
                <w:color w:val="000000" w:themeColor="text1"/>
                <w:sz w:val="16"/>
                <w:szCs w:val="16"/>
              </w:rPr>
            </w:pPr>
            <w:r w:rsidRPr="00D1505C">
              <w:rPr>
                <w:rStyle w:val="Hyperlink"/>
                <w:color w:val="000000" w:themeColor="text1"/>
                <w:sz w:val="16"/>
                <w:szCs w:val="16"/>
              </w:rPr>
              <w:t xml:space="preserve">If a single tenant or tenants have the greatest authority to introduce and implement operating and environmental policies, </w:t>
            </w:r>
            <w:r w:rsidR="00704AB3">
              <w:rPr>
                <w:rStyle w:val="Hyperlink"/>
                <w:color w:val="000000" w:themeColor="text1"/>
                <w:sz w:val="16"/>
                <w:szCs w:val="16"/>
              </w:rPr>
              <w:t>they</w:t>
            </w:r>
            <w:r w:rsidRPr="00D1505C">
              <w:rPr>
                <w:rStyle w:val="Hyperlink"/>
                <w:color w:val="000000" w:themeColor="text1"/>
                <w:sz w:val="16"/>
                <w:szCs w:val="16"/>
              </w:rPr>
              <w:t xml:space="preserve"> should be assumed to have operational control, in which case the assets should be reported as </w:t>
            </w:r>
            <w:r w:rsidR="007B6995">
              <w:rPr>
                <w:rStyle w:val="Hyperlink"/>
                <w:color w:val="000000" w:themeColor="text1"/>
                <w:sz w:val="16"/>
                <w:szCs w:val="16"/>
              </w:rPr>
              <w:t>‘</w:t>
            </w:r>
            <w:r w:rsidRPr="00D1505C">
              <w:rPr>
                <w:rStyle w:val="Hyperlink"/>
                <w:color w:val="000000" w:themeColor="text1"/>
                <w:sz w:val="16"/>
                <w:szCs w:val="16"/>
              </w:rPr>
              <w:t>tenant(s) with operational control</w:t>
            </w:r>
            <w:r w:rsidR="007B6995">
              <w:rPr>
                <w:rStyle w:val="Hyperlink"/>
                <w:color w:val="000000" w:themeColor="text1"/>
                <w:sz w:val="16"/>
                <w:szCs w:val="16"/>
              </w:rPr>
              <w:t>’</w:t>
            </w:r>
            <w:r w:rsidRPr="00D1505C">
              <w:rPr>
                <w:rStyle w:val="Hyperlink"/>
                <w:color w:val="000000" w:themeColor="text1"/>
                <w:sz w:val="16"/>
                <w:szCs w:val="16"/>
              </w:rPr>
              <w:t xml:space="preserve">. If both the signatory and the tenant have the authority to introduce and implement day-to-day operational procedures, the asset should be reported as </w:t>
            </w:r>
            <w:r w:rsidR="007B6995">
              <w:rPr>
                <w:rStyle w:val="Hyperlink"/>
                <w:color w:val="000000" w:themeColor="text1"/>
                <w:sz w:val="16"/>
                <w:szCs w:val="16"/>
              </w:rPr>
              <w:t>‘</w:t>
            </w:r>
            <w:r w:rsidRPr="00D1505C">
              <w:rPr>
                <w:rStyle w:val="Hyperlink"/>
                <w:color w:val="000000" w:themeColor="text1"/>
                <w:sz w:val="16"/>
                <w:szCs w:val="16"/>
              </w:rPr>
              <w:t xml:space="preserve">direct </w:t>
            </w:r>
            <w:r w:rsidR="007E7E66" w:rsidRPr="00D1505C">
              <w:rPr>
                <w:rStyle w:val="Hyperlink"/>
                <w:color w:val="000000" w:themeColor="text1"/>
                <w:sz w:val="16"/>
                <w:szCs w:val="16"/>
              </w:rPr>
              <w:t xml:space="preserve">management </w:t>
            </w:r>
            <w:r w:rsidRPr="00D1505C">
              <w:rPr>
                <w:rStyle w:val="Hyperlink"/>
                <w:color w:val="000000" w:themeColor="text1"/>
                <w:sz w:val="16"/>
                <w:szCs w:val="16"/>
              </w:rPr>
              <w:t>by our organisation</w:t>
            </w:r>
            <w:r w:rsidR="007B6995">
              <w:rPr>
                <w:rStyle w:val="Hyperlink"/>
                <w:color w:val="000000" w:themeColor="text1"/>
                <w:sz w:val="16"/>
                <w:szCs w:val="16"/>
              </w:rPr>
              <w:t>’</w:t>
            </w:r>
            <w:r w:rsidRPr="00D1505C">
              <w:rPr>
                <w:rStyle w:val="Hyperlink"/>
                <w:color w:val="000000" w:themeColor="text1"/>
                <w:sz w:val="16"/>
                <w:szCs w:val="16"/>
              </w:rPr>
              <w:t>.</w:t>
            </w:r>
          </w:p>
        </w:tc>
      </w:tr>
      <w:tr w:rsidR="00B213EC" w:rsidRPr="00D1505C" w14:paraId="5B049EB1" w14:textId="77777777" w:rsidTr="00743F69">
        <w:trPr>
          <w:trHeight w:val="300"/>
        </w:trPr>
        <w:tc>
          <w:tcPr>
            <w:tcW w:w="14883" w:type="dxa"/>
            <w:gridSpan w:val="6"/>
            <w:shd w:val="clear" w:color="auto" w:fill="0070C0"/>
            <w:vAlign w:val="center"/>
          </w:tcPr>
          <w:p w14:paraId="72B9BFEB" w14:textId="77777777" w:rsidR="00B213EC" w:rsidRPr="00D1505C" w:rsidRDefault="00B213EC" w:rsidP="00B213EC">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B213EC" w:rsidRPr="00D1505C" w14:paraId="13222768" w14:textId="77777777" w:rsidTr="00743F69">
        <w:trPr>
          <w:trHeight w:val="300"/>
        </w:trPr>
        <w:tc>
          <w:tcPr>
            <w:tcW w:w="1844" w:type="dxa"/>
            <w:shd w:val="clear" w:color="auto" w:fill="auto"/>
            <w:vAlign w:val="center"/>
          </w:tcPr>
          <w:p w14:paraId="5B48E41C" w14:textId="77777777" w:rsidR="00B213EC" w:rsidRPr="00D1505C" w:rsidRDefault="00B213EC" w:rsidP="00B213EC">
            <w:pPr>
              <w:rPr>
                <w:b/>
                <w:bCs/>
                <w:sz w:val="16"/>
                <w:szCs w:val="16"/>
              </w:rPr>
            </w:pPr>
            <w:r w:rsidRPr="00D1505C">
              <w:rPr>
                <w:b/>
                <w:bCs/>
                <w:sz w:val="16"/>
                <w:szCs w:val="16"/>
              </w:rPr>
              <w:t>Dependent on</w:t>
            </w:r>
          </w:p>
        </w:tc>
        <w:tc>
          <w:tcPr>
            <w:tcW w:w="13039" w:type="dxa"/>
            <w:gridSpan w:val="5"/>
            <w:shd w:val="clear" w:color="auto" w:fill="auto"/>
            <w:vAlign w:val="center"/>
          </w:tcPr>
          <w:p w14:paraId="1663F106" w14:textId="51BA81C2" w:rsidR="00B213EC" w:rsidRPr="00D1505C" w:rsidRDefault="00447857" w:rsidP="00B213EC">
            <w:pPr>
              <w:rPr>
                <w:color w:val="000000" w:themeColor="text1"/>
                <w:sz w:val="16"/>
                <w:szCs w:val="16"/>
              </w:rPr>
            </w:pPr>
            <w:r w:rsidRPr="00D1505C">
              <w:rPr>
                <w:color w:val="000000" w:themeColor="text1"/>
                <w:sz w:val="16"/>
                <w:szCs w:val="16"/>
              </w:rPr>
              <w:t xml:space="preserve">[OO </w:t>
            </w:r>
            <w:r w:rsidR="009F4A44" w:rsidRPr="00D1505C">
              <w:rPr>
                <w:color w:val="000000" w:themeColor="text1"/>
                <w:sz w:val="16"/>
                <w:szCs w:val="16"/>
              </w:rPr>
              <w:t>21</w:t>
            </w:r>
            <w:r w:rsidRPr="00D1505C">
              <w:rPr>
                <w:color w:val="000000" w:themeColor="text1"/>
                <w:sz w:val="16"/>
                <w:szCs w:val="16"/>
              </w:rPr>
              <w:t>]</w:t>
            </w:r>
          </w:p>
        </w:tc>
      </w:tr>
      <w:tr w:rsidR="00B213EC" w:rsidRPr="00D1505C" w14:paraId="417E5EE9" w14:textId="77777777" w:rsidTr="00743F69">
        <w:trPr>
          <w:trHeight w:val="300"/>
        </w:trPr>
        <w:tc>
          <w:tcPr>
            <w:tcW w:w="1844" w:type="dxa"/>
            <w:shd w:val="clear" w:color="auto" w:fill="auto"/>
            <w:vAlign w:val="center"/>
          </w:tcPr>
          <w:p w14:paraId="204E8B69" w14:textId="77777777" w:rsidR="00B213EC" w:rsidRPr="00D1505C" w:rsidRDefault="00B213EC" w:rsidP="00B213EC">
            <w:pPr>
              <w:rPr>
                <w:b/>
                <w:bCs/>
                <w:sz w:val="16"/>
                <w:szCs w:val="16"/>
              </w:rPr>
            </w:pPr>
            <w:r w:rsidRPr="00D1505C">
              <w:rPr>
                <w:b/>
                <w:bCs/>
                <w:sz w:val="16"/>
                <w:szCs w:val="16"/>
              </w:rPr>
              <w:t>Gateway to</w:t>
            </w:r>
          </w:p>
        </w:tc>
        <w:tc>
          <w:tcPr>
            <w:tcW w:w="13039" w:type="dxa"/>
            <w:gridSpan w:val="5"/>
            <w:shd w:val="clear" w:color="auto" w:fill="auto"/>
            <w:vAlign w:val="center"/>
          </w:tcPr>
          <w:p w14:paraId="004711B1" w14:textId="40AA0E0E" w:rsidR="00B213EC" w:rsidRPr="00D1505C" w:rsidRDefault="00B213EC" w:rsidP="00B213EC">
            <w:pPr>
              <w:rPr>
                <w:color w:val="000000" w:themeColor="text1"/>
                <w:sz w:val="16"/>
                <w:szCs w:val="16"/>
              </w:rPr>
            </w:pPr>
            <w:r w:rsidRPr="00D1505C">
              <w:rPr>
                <w:color w:val="000000" w:themeColor="text1"/>
                <w:sz w:val="16"/>
                <w:szCs w:val="16"/>
              </w:rPr>
              <w:t>[RE 1]</w:t>
            </w:r>
            <w:r w:rsidR="00353AD2" w:rsidRPr="00D1505C">
              <w:rPr>
                <w:color w:val="000000" w:themeColor="text1"/>
                <w:sz w:val="16"/>
                <w:szCs w:val="16"/>
              </w:rPr>
              <w:t xml:space="preserve">, </w:t>
            </w:r>
            <w:r w:rsidRPr="00D1505C">
              <w:rPr>
                <w:color w:val="000000" w:themeColor="text1"/>
                <w:sz w:val="16"/>
                <w:szCs w:val="16"/>
              </w:rPr>
              <w:t>[RE 6]</w:t>
            </w:r>
            <w:r w:rsidR="00353AD2" w:rsidRPr="00D1505C">
              <w:rPr>
                <w:color w:val="000000" w:themeColor="text1"/>
                <w:sz w:val="16"/>
                <w:szCs w:val="16"/>
              </w:rPr>
              <w:t xml:space="preserve">, </w:t>
            </w:r>
            <w:r w:rsidRPr="00D1505C">
              <w:rPr>
                <w:color w:val="000000" w:themeColor="text1"/>
                <w:sz w:val="16"/>
                <w:szCs w:val="16"/>
              </w:rPr>
              <w:t>[RE 7]</w:t>
            </w:r>
            <w:r w:rsidR="00353AD2" w:rsidRPr="00D1505C">
              <w:rPr>
                <w:color w:val="000000" w:themeColor="text1"/>
                <w:sz w:val="16"/>
                <w:szCs w:val="16"/>
              </w:rPr>
              <w:t>,</w:t>
            </w:r>
            <w:r w:rsidRPr="00D1505C">
              <w:rPr>
                <w:color w:val="000000" w:themeColor="text1"/>
                <w:sz w:val="16"/>
                <w:szCs w:val="16"/>
              </w:rPr>
              <w:t xml:space="preserve"> [RE 8]</w:t>
            </w:r>
            <w:r w:rsidR="00353AD2" w:rsidRPr="00D1505C">
              <w:rPr>
                <w:color w:val="000000" w:themeColor="text1"/>
                <w:sz w:val="16"/>
                <w:szCs w:val="16"/>
              </w:rPr>
              <w:t>,</w:t>
            </w:r>
            <w:r w:rsidRPr="00D1505C">
              <w:rPr>
                <w:color w:val="000000" w:themeColor="text1"/>
                <w:sz w:val="16"/>
                <w:szCs w:val="16"/>
              </w:rPr>
              <w:t xml:space="preserve"> [RE 13]</w:t>
            </w:r>
          </w:p>
        </w:tc>
      </w:tr>
      <w:tr w:rsidR="00B213EC" w:rsidRPr="00D1505C" w14:paraId="6A8BC9FC" w14:textId="77777777" w:rsidTr="00743F69">
        <w:trPr>
          <w:trHeight w:val="300"/>
        </w:trPr>
        <w:tc>
          <w:tcPr>
            <w:tcW w:w="14883" w:type="dxa"/>
            <w:gridSpan w:val="6"/>
            <w:shd w:val="clear" w:color="auto" w:fill="0070C0"/>
            <w:vAlign w:val="center"/>
          </w:tcPr>
          <w:p w14:paraId="280BDF8C" w14:textId="77777777" w:rsidR="00B213EC" w:rsidRPr="00D1505C" w:rsidRDefault="00B213EC" w:rsidP="00B213EC">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lastRenderedPageBreak/>
              <w:t>Assessment</w:t>
            </w:r>
          </w:p>
        </w:tc>
      </w:tr>
      <w:tr w:rsidR="00B213EC" w:rsidRPr="00D1505C" w14:paraId="7C67F4FD" w14:textId="77777777" w:rsidTr="00743F69">
        <w:trPr>
          <w:trHeight w:val="354"/>
        </w:trPr>
        <w:tc>
          <w:tcPr>
            <w:tcW w:w="1844" w:type="dxa"/>
            <w:shd w:val="clear" w:color="auto" w:fill="auto"/>
            <w:vAlign w:val="center"/>
          </w:tcPr>
          <w:p w14:paraId="0FD0B75E" w14:textId="77777777" w:rsidR="00B213EC" w:rsidRPr="00D1505C" w:rsidRDefault="00B213EC" w:rsidP="00B213EC">
            <w:pPr>
              <w:rPr>
                <w:b/>
                <w:sz w:val="16"/>
                <w:szCs w:val="16"/>
              </w:rPr>
            </w:pPr>
            <w:r w:rsidRPr="00D1505C">
              <w:rPr>
                <w:b/>
                <w:sz w:val="16"/>
                <w:szCs w:val="16"/>
              </w:rPr>
              <w:t>Assessment criteria</w:t>
            </w:r>
          </w:p>
        </w:tc>
        <w:tc>
          <w:tcPr>
            <w:tcW w:w="13039" w:type="dxa"/>
            <w:gridSpan w:val="5"/>
            <w:shd w:val="clear" w:color="auto" w:fill="auto"/>
            <w:vAlign w:val="center"/>
          </w:tcPr>
          <w:p w14:paraId="55175D6D" w14:textId="201EDE4E" w:rsidR="00B213EC" w:rsidRPr="00D1505C" w:rsidRDefault="00B213EC" w:rsidP="00B213EC">
            <w:pPr>
              <w:rPr>
                <w:color w:val="000000" w:themeColor="text1"/>
                <w:sz w:val="16"/>
                <w:szCs w:val="16"/>
              </w:rPr>
            </w:pPr>
            <w:r w:rsidRPr="00D1505C">
              <w:rPr>
                <w:rStyle w:val="Hyperlink"/>
                <w:color w:val="000000" w:themeColor="text1"/>
                <w:sz w:val="16"/>
                <w:szCs w:val="16"/>
              </w:rPr>
              <w:t>Not assessed</w:t>
            </w:r>
          </w:p>
        </w:tc>
      </w:tr>
    </w:tbl>
    <w:p w14:paraId="223DC4B8" w14:textId="77777777" w:rsidR="00DB03B5" w:rsidRPr="00D1505C" w:rsidRDefault="00DB03B5" w:rsidP="001D5E3B"/>
    <w:p w14:paraId="30171680" w14:textId="77777777" w:rsidR="00DB03B5" w:rsidRPr="00D1505C" w:rsidRDefault="00DB03B5">
      <w:pPr>
        <w:spacing w:after="160" w:line="259" w:lineRule="auto"/>
        <w:rPr>
          <w:rFonts w:eastAsiaTheme="majorEastAsia" w:cstheme="majorBidi"/>
          <w:b/>
          <w:caps/>
          <w:color w:val="00B0F0"/>
          <w:sz w:val="28"/>
          <w:szCs w:val="26"/>
        </w:rPr>
      </w:pPr>
      <w:r w:rsidRPr="00D1505C">
        <w:br w:type="page"/>
      </w:r>
    </w:p>
    <w:p w14:paraId="3AB2E29F" w14:textId="69C37D02" w:rsidR="003663D5" w:rsidRPr="00D1505C" w:rsidRDefault="003663D5" w:rsidP="001D5E3B">
      <w:pPr>
        <w:pStyle w:val="Heading2"/>
        <w:rPr>
          <w:rFonts w:eastAsia="MS PGothic" w:cs="Times New Roman"/>
          <w:color w:val="auto"/>
          <w:sz w:val="20"/>
          <w:szCs w:val="20"/>
        </w:rPr>
      </w:pPr>
      <w:bookmarkStart w:id="172" w:name="_Toc114210181"/>
      <w:bookmarkStart w:id="173" w:name="_Toc131156747"/>
      <w:r w:rsidRPr="00D1505C">
        <w:lastRenderedPageBreak/>
        <w:t xml:space="preserve">Infrastructure: </w:t>
      </w:r>
      <w:r w:rsidR="003A6538" w:rsidRPr="00D1505C">
        <w:t xml:space="preserve">Ownership </w:t>
      </w:r>
      <w:r w:rsidRPr="00D1505C">
        <w:t>level [OO 2</w:t>
      </w:r>
      <w:r w:rsidR="0016234C" w:rsidRPr="00D1505C">
        <w:t>7</w:t>
      </w:r>
      <w:r w:rsidRPr="00D1505C">
        <w:t>]</w:t>
      </w:r>
      <w:bookmarkEnd w:id="172"/>
      <w:bookmarkEnd w:id="173"/>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1205"/>
        <w:gridCol w:w="3470"/>
        <w:gridCol w:w="1984"/>
        <w:gridCol w:w="1984"/>
      </w:tblGrid>
      <w:tr w:rsidR="0060017A" w:rsidRPr="00F12530" w14:paraId="23220C04" w14:textId="77777777" w:rsidTr="0060017A">
        <w:trPr>
          <w:trHeight w:val="367"/>
        </w:trPr>
        <w:tc>
          <w:tcPr>
            <w:tcW w:w="1842" w:type="dxa"/>
            <w:vMerge w:val="restart"/>
            <w:shd w:val="clear" w:color="auto" w:fill="DFF5F9"/>
            <w:vAlign w:val="center"/>
            <w:hideMark/>
          </w:tcPr>
          <w:p w14:paraId="7BACC4FA" w14:textId="77777777" w:rsidR="0060017A" w:rsidRPr="00F12530" w:rsidRDefault="0060017A" w:rsidP="009A19DE">
            <w:pPr>
              <w:spacing w:line="240" w:lineRule="auto"/>
              <w:jc w:val="center"/>
              <w:textAlignment w:val="baseline"/>
              <w:rPr>
                <w:rFonts w:eastAsia="Times New Roman" w:cs="Arial"/>
                <w:b/>
                <w:sz w:val="14"/>
                <w:szCs w:val="14"/>
                <w:lang w:eastAsia="en-GB"/>
              </w:rPr>
            </w:pPr>
            <w:r w:rsidRPr="00F12530">
              <w:rPr>
                <w:rFonts w:eastAsia="Times New Roman" w:cs="Arial"/>
                <w:b/>
                <w:sz w:val="14"/>
                <w:szCs w:val="14"/>
                <w:lang w:eastAsia="en-GB"/>
              </w:rPr>
              <w:t>Indicator ID</w:t>
            </w:r>
          </w:p>
          <w:p w14:paraId="2E0D9525" w14:textId="77777777" w:rsidR="0060017A" w:rsidRPr="00F12530" w:rsidRDefault="0060017A" w:rsidP="009A19DE">
            <w:pPr>
              <w:spacing w:line="240" w:lineRule="auto"/>
              <w:jc w:val="center"/>
              <w:textAlignment w:val="baseline"/>
              <w:rPr>
                <w:rFonts w:eastAsia="Times New Roman" w:cs="Arial"/>
                <w:b/>
                <w:sz w:val="14"/>
                <w:szCs w:val="14"/>
                <w:lang w:eastAsia="en-GB"/>
              </w:rPr>
            </w:pPr>
          </w:p>
          <w:p w14:paraId="5A1F7CB0" w14:textId="0B9FA094" w:rsidR="0060017A" w:rsidRPr="00F12530" w:rsidRDefault="0060017A" w:rsidP="003663D5">
            <w:pPr>
              <w:pStyle w:val="Indicatorsubsection"/>
              <w:rPr>
                <w:sz w:val="18"/>
                <w:szCs w:val="18"/>
                <w:lang w:val="en-GB"/>
              </w:rPr>
            </w:pPr>
            <w:bookmarkStart w:id="174" w:name="_Toc114210182"/>
            <w:bookmarkStart w:id="175" w:name="_Toc131156748"/>
            <w:r w:rsidRPr="00F12530">
              <w:rPr>
                <w:lang w:val="en-GB"/>
              </w:rPr>
              <w:t>OO 27</w:t>
            </w:r>
            <w:bookmarkEnd w:id="174"/>
            <w:bookmarkEnd w:id="175"/>
          </w:p>
        </w:tc>
        <w:tc>
          <w:tcPr>
            <w:tcW w:w="1558" w:type="dxa"/>
            <w:shd w:val="clear" w:color="auto" w:fill="DFF5F9"/>
            <w:vAlign w:val="center"/>
            <w:hideMark/>
          </w:tcPr>
          <w:p w14:paraId="04FF5A63" w14:textId="77777777" w:rsidR="0060017A" w:rsidRPr="00F12530" w:rsidRDefault="0060017A" w:rsidP="009A19DE">
            <w:pPr>
              <w:spacing w:line="240" w:lineRule="auto"/>
              <w:textAlignment w:val="baseline"/>
              <w:rPr>
                <w:rFonts w:eastAsia="Times New Roman" w:cs="Arial"/>
                <w:sz w:val="14"/>
                <w:szCs w:val="14"/>
                <w:lang w:eastAsia="en-GB"/>
              </w:rPr>
            </w:pPr>
            <w:r w:rsidRPr="00F12530">
              <w:rPr>
                <w:rFonts w:eastAsia="Times New Roman" w:cs="Arial"/>
                <w:b/>
                <w:sz w:val="14"/>
                <w:szCs w:val="14"/>
                <w:lang w:eastAsia="en-GB"/>
              </w:rPr>
              <w:t xml:space="preserve">Dependent on: </w:t>
            </w:r>
          </w:p>
        </w:tc>
        <w:tc>
          <w:tcPr>
            <w:tcW w:w="2833" w:type="dxa"/>
            <w:shd w:val="clear" w:color="auto" w:fill="DFF5F9"/>
            <w:vAlign w:val="center"/>
          </w:tcPr>
          <w:p w14:paraId="533B3166" w14:textId="7F71041D" w:rsidR="0060017A" w:rsidRPr="00F12530" w:rsidRDefault="0060017A" w:rsidP="009A19DE">
            <w:pPr>
              <w:spacing w:line="240" w:lineRule="auto"/>
              <w:textAlignment w:val="baseline"/>
              <w:rPr>
                <w:rFonts w:eastAsia="Times New Roman" w:cs="Arial"/>
                <w:sz w:val="14"/>
                <w:szCs w:val="14"/>
                <w:lang w:eastAsia="en-GB"/>
              </w:rPr>
            </w:pPr>
            <w:r w:rsidRPr="00F12530">
              <w:rPr>
                <w:rFonts w:cs="Arial"/>
                <w:b/>
                <w:bCs/>
                <w:sz w:val="22"/>
                <w:szCs w:val="22"/>
              </w:rPr>
              <w:t>OO 21</w:t>
            </w:r>
          </w:p>
        </w:tc>
        <w:tc>
          <w:tcPr>
            <w:tcW w:w="4675" w:type="dxa"/>
            <w:gridSpan w:val="2"/>
            <w:vMerge w:val="restart"/>
            <w:shd w:val="clear" w:color="auto" w:fill="DFF5F9"/>
            <w:vAlign w:val="center"/>
          </w:tcPr>
          <w:p w14:paraId="20E3010E" w14:textId="77777777" w:rsidR="0060017A" w:rsidRPr="00F12530" w:rsidRDefault="0060017A" w:rsidP="009A19DE">
            <w:pPr>
              <w:spacing w:line="240" w:lineRule="auto"/>
              <w:jc w:val="center"/>
              <w:textAlignment w:val="baseline"/>
              <w:rPr>
                <w:rFonts w:eastAsia="Times New Roman" w:cs="Arial"/>
                <w:sz w:val="14"/>
                <w:szCs w:val="14"/>
                <w:lang w:eastAsia="en-GB"/>
              </w:rPr>
            </w:pPr>
            <w:r w:rsidRPr="00F12530">
              <w:rPr>
                <w:rFonts w:eastAsia="Times New Roman" w:cs="Arial"/>
                <w:b/>
                <w:sz w:val="14"/>
                <w:szCs w:val="14"/>
                <w:lang w:eastAsia="en-GB"/>
              </w:rPr>
              <w:t>Sub-section</w:t>
            </w:r>
            <w:r w:rsidRPr="00F12530">
              <w:rPr>
                <w:rFonts w:eastAsia="Times New Roman" w:cs="Arial"/>
                <w:sz w:val="14"/>
                <w:szCs w:val="14"/>
                <w:lang w:eastAsia="en-GB"/>
              </w:rPr>
              <w:t> </w:t>
            </w:r>
          </w:p>
          <w:p w14:paraId="3FAC383F" w14:textId="77777777" w:rsidR="0060017A" w:rsidRPr="00F12530" w:rsidRDefault="0060017A" w:rsidP="009A19DE">
            <w:pPr>
              <w:spacing w:line="240" w:lineRule="auto"/>
              <w:jc w:val="center"/>
              <w:textAlignment w:val="baseline"/>
              <w:rPr>
                <w:rFonts w:eastAsia="Times New Roman" w:cs="Arial"/>
                <w:sz w:val="14"/>
                <w:szCs w:val="14"/>
                <w:lang w:eastAsia="en-GB"/>
              </w:rPr>
            </w:pPr>
          </w:p>
          <w:p w14:paraId="4CF6B1A3" w14:textId="176C2C86" w:rsidR="0060017A" w:rsidRPr="00F12530" w:rsidRDefault="0060017A" w:rsidP="009A19DE">
            <w:pPr>
              <w:jc w:val="center"/>
              <w:rPr>
                <w:rFonts w:cs="Arial"/>
                <w:sz w:val="18"/>
                <w:szCs w:val="18"/>
              </w:rPr>
            </w:pPr>
            <w:r w:rsidRPr="00F12530">
              <w:rPr>
                <w:rFonts w:cs="Arial"/>
                <w:b/>
                <w:bCs/>
                <w:sz w:val="22"/>
                <w:szCs w:val="22"/>
              </w:rPr>
              <w:t>Infrastructure: Ownership level</w:t>
            </w:r>
          </w:p>
        </w:tc>
        <w:tc>
          <w:tcPr>
            <w:tcW w:w="1984" w:type="dxa"/>
            <w:vMerge w:val="restart"/>
            <w:shd w:val="clear" w:color="auto" w:fill="DFF5F9"/>
            <w:vAlign w:val="center"/>
            <w:hideMark/>
          </w:tcPr>
          <w:p w14:paraId="2F099182" w14:textId="77777777" w:rsidR="0060017A" w:rsidRPr="00F12530" w:rsidRDefault="0060017A" w:rsidP="009A19DE">
            <w:pPr>
              <w:spacing w:line="240" w:lineRule="auto"/>
              <w:jc w:val="center"/>
              <w:textAlignment w:val="baseline"/>
              <w:rPr>
                <w:rFonts w:eastAsia="Times New Roman" w:cs="Arial"/>
                <w:b/>
                <w:bCs/>
                <w:sz w:val="14"/>
                <w:szCs w:val="14"/>
                <w:lang w:eastAsia="en-GB"/>
              </w:rPr>
            </w:pPr>
            <w:r w:rsidRPr="00F12530">
              <w:rPr>
                <w:rFonts w:eastAsia="Times New Roman" w:cs="Arial"/>
                <w:b/>
                <w:bCs/>
                <w:sz w:val="14"/>
                <w:szCs w:val="14"/>
                <w:lang w:eastAsia="en-GB"/>
              </w:rPr>
              <w:t>PRI Principle</w:t>
            </w:r>
          </w:p>
          <w:p w14:paraId="1D1FF328" w14:textId="77777777" w:rsidR="0060017A" w:rsidRPr="00F12530" w:rsidRDefault="0060017A" w:rsidP="009A19DE">
            <w:pPr>
              <w:spacing w:line="240" w:lineRule="auto"/>
              <w:jc w:val="center"/>
              <w:textAlignment w:val="baseline"/>
              <w:rPr>
                <w:rFonts w:eastAsia="Times New Roman" w:cs="Arial"/>
                <w:b/>
                <w:bCs/>
                <w:sz w:val="14"/>
                <w:szCs w:val="14"/>
                <w:lang w:eastAsia="en-GB"/>
              </w:rPr>
            </w:pPr>
          </w:p>
          <w:p w14:paraId="6DC01195" w14:textId="630A23C3" w:rsidR="0060017A" w:rsidRPr="00F12530" w:rsidRDefault="0060017A" w:rsidP="009A19DE">
            <w:pPr>
              <w:spacing w:line="240" w:lineRule="auto"/>
              <w:jc w:val="center"/>
              <w:textAlignment w:val="baseline"/>
              <w:rPr>
                <w:rFonts w:eastAsia="Times New Roman" w:cs="Arial"/>
                <w:sz w:val="18"/>
                <w:szCs w:val="18"/>
                <w:lang w:eastAsia="en-GB"/>
              </w:rPr>
            </w:pPr>
            <w:r w:rsidRPr="00F12530">
              <w:rPr>
                <w:rFonts w:eastAsia="Times New Roman" w:cs="Arial"/>
                <w:b/>
                <w:bCs/>
                <w:sz w:val="22"/>
                <w:szCs w:val="22"/>
                <w:lang w:eastAsia="en-GB"/>
              </w:rPr>
              <w:t>GENERAL</w:t>
            </w:r>
          </w:p>
        </w:tc>
        <w:tc>
          <w:tcPr>
            <w:tcW w:w="1984" w:type="dxa"/>
            <w:vMerge w:val="restart"/>
            <w:shd w:val="clear" w:color="auto" w:fill="00B0F0"/>
            <w:tcMar>
              <w:top w:w="113" w:type="dxa"/>
              <w:left w:w="113" w:type="dxa"/>
              <w:bottom w:w="113" w:type="dxa"/>
              <w:right w:w="113" w:type="dxa"/>
            </w:tcMar>
            <w:vAlign w:val="center"/>
            <w:hideMark/>
          </w:tcPr>
          <w:p w14:paraId="7C6F68FA" w14:textId="77777777" w:rsidR="0060017A" w:rsidRPr="00F12530" w:rsidRDefault="0060017A" w:rsidP="009A19DE">
            <w:pPr>
              <w:spacing w:line="240" w:lineRule="auto"/>
              <w:jc w:val="center"/>
              <w:textAlignment w:val="baseline"/>
              <w:rPr>
                <w:rFonts w:eastAsia="Times New Roman" w:cs="Arial"/>
                <w:b/>
                <w:bCs/>
                <w:color w:val="FFFFFF" w:themeColor="background1"/>
                <w:sz w:val="14"/>
                <w:szCs w:val="14"/>
                <w:lang w:eastAsia="en-GB"/>
              </w:rPr>
            </w:pPr>
            <w:r w:rsidRPr="00F12530">
              <w:rPr>
                <w:rFonts w:eastAsia="Times New Roman" w:cs="Arial"/>
                <w:b/>
                <w:bCs/>
                <w:color w:val="FFFFFF" w:themeColor="background1"/>
                <w:sz w:val="14"/>
                <w:szCs w:val="14"/>
                <w:lang w:eastAsia="en-GB"/>
              </w:rPr>
              <w:t>Type of indicator</w:t>
            </w:r>
          </w:p>
          <w:p w14:paraId="591B35BB" w14:textId="77777777" w:rsidR="0060017A" w:rsidRPr="00F12530" w:rsidRDefault="0060017A" w:rsidP="009A19DE">
            <w:pPr>
              <w:spacing w:line="240" w:lineRule="auto"/>
              <w:jc w:val="center"/>
              <w:textAlignment w:val="baseline"/>
              <w:rPr>
                <w:rFonts w:eastAsia="Times New Roman" w:cs="Arial"/>
                <w:b/>
                <w:bCs/>
                <w:color w:val="FFFFFF" w:themeColor="background1"/>
                <w:sz w:val="14"/>
                <w:szCs w:val="14"/>
                <w:lang w:eastAsia="en-GB"/>
              </w:rPr>
            </w:pPr>
          </w:p>
          <w:p w14:paraId="03E92AF8" w14:textId="77777777" w:rsidR="0060017A" w:rsidRPr="00F12530" w:rsidRDefault="0060017A" w:rsidP="009A19DE">
            <w:pPr>
              <w:autoSpaceDE w:val="0"/>
              <w:autoSpaceDN w:val="0"/>
              <w:adjustRightInd w:val="0"/>
              <w:spacing w:line="240" w:lineRule="auto"/>
              <w:jc w:val="center"/>
              <w:rPr>
                <w:rFonts w:eastAsia="Times New Roman" w:cs="Arial"/>
                <w:color w:val="FFFFFF" w:themeColor="background1"/>
                <w:sz w:val="32"/>
                <w:szCs w:val="32"/>
                <w:lang w:eastAsia="en-GB"/>
              </w:rPr>
            </w:pPr>
            <w:r w:rsidRPr="00F12530">
              <w:rPr>
                <w:rFonts w:eastAsia="Times New Roman" w:cs="Arial"/>
                <w:b/>
                <w:bCs/>
                <w:color w:val="FFFFFF" w:themeColor="background1"/>
                <w:sz w:val="32"/>
                <w:szCs w:val="32"/>
                <w:lang w:eastAsia="en-GB"/>
              </w:rPr>
              <w:t>CORE</w:t>
            </w:r>
          </w:p>
        </w:tc>
      </w:tr>
      <w:tr w:rsidR="0060017A" w:rsidRPr="00F12530" w14:paraId="677F8573" w14:textId="77777777" w:rsidTr="0060017A">
        <w:trPr>
          <w:trHeight w:val="367"/>
        </w:trPr>
        <w:tc>
          <w:tcPr>
            <w:tcW w:w="1842" w:type="dxa"/>
            <w:vMerge/>
            <w:shd w:val="clear" w:color="auto" w:fill="DFF5F9"/>
            <w:vAlign w:val="center"/>
          </w:tcPr>
          <w:p w14:paraId="6C33B776" w14:textId="77777777" w:rsidR="0060017A" w:rsidRPr="00F12530" w:rsidRDefault="0060017A" w:rsidP="009A19D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7122B0C" w14:textId="77777777" w:rsidR="0060017A" w:rsidRPr="00F12530" w:rsidRDefault="0060017A" w:rsidP="009A19DE">
            <w:pPr>
              <w:spacing w:line="240" w:lineRule="auto"/>
              <w:textAlignment w:val="baseline"/>
              <w:rPr>
                <w:rFonts w:eastAsia="Times New Roman" w:cs="Arial"/>
                <w:b/>
                <w:sz w:val="14"/>
                <w:szCs w:val="14"/>
                <w:lang w:eastAsia="en-GB"/>
              </w:rPr>
            </w:pPr>
            <w:r w:rsidRPr="00F12530">
              <w:rPr>
                <w:rFonts w:eastAsia="Times New Roman" w:cs="Arial"/>
                <w:b/>
                <w:sz w:val="14"/>
                <w:szCs w:val="14"/>
                <w:lang w:eastAsia="en-GB"/>
              </w:rPr>
              <w:t>Gateway to:</w:t>
            </w:r>
          </w:p>
        </w:tc>
        <w:tc>
          <w:tcPr>
            <w:tcW w:w="2833" w:type="dxa"/>
            <w:shd w:val="clear" w:color="auto" w:fill="DFF5F9"/>
            <w:vAlign w:val="center"/>
          </w:tcPr>
          <w:p w14:paraId="2F0A2488" w14:textId="0302FF50" w:rsidR="0060017A" w:rsidRPr="00F12530" w:rsidRDefault="0060017A" w:rsidP="009A19DE">
            <w:pPr>
              <w:spacing w:line="240" w:lineRule="auto"/>
              <w:textAlignment w:val="baseline"/>
              <w:rPr>
                <w:rFonts w:eastAsia="Times New Roman" w:cs="Arial"/>
                <w:b/>
                <w:sz w:val="14"/>
                <w:szCs w:val="14"/>
                <w:lang w:eastAsia="en-GB"/>
              </w:rPr>
            </w:pPr>
            <w:r w:rsidRPr="00F12530">
              <w:rPr>
                <w:rFonts w:cs="Arial"/>
                <w:b/>
                <w:bCs/>
                <w:sz w:val="22"/>
                <w:szCs w:val="22"/>
              </w:rPr>
              <w:t>N/A</w:t>
            </w:r>
          </w:p>
        </w:tc>
        <w:tc>
          <w:tcPr>
            <w:tcW w:w="4675" w:type="dxa"/>
            <w:gridSpan w:val="2"/>
            <w:vMerge/>
            <w:shd w:val="clear" w:color="auto" w:fill="DFF5F9"/>
            <w:vAlign w:val="center"/>
          </w:tcPr>
          <w:p w14:paraId="33283F96" w14:textId="77777777" w:rsidR="0060017A" w:rsidRPr="00F12530" w:rsidRDefault="0060017A" w:rsidP="009A19D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A1C3097" w14:textId="77777777" w:rsidR="0060017A" w:rsidRPr="00F12530" w:rsidRDefault="0060017A" w:rsidP="009A19DE">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1680D531" w14:textId="77777777" w:rsidR="0060017A" w:rsidRPr="00F12530" w:rsidRDefault="0060017A" w:rsidP="009A19DE">
            <w:pPr>
              <w:spacing w:line="240" w:lineRule="auto"/>
              <w:jc w:val="center"/>
              <w:textAlignment w:val="baseline"/>
              <w:rPr>
                <w:rFonts w:eastAsia="Times New Roman" w:cs="Arial"/>
                <w:b/>
                <w:bCs/>
                <w:color w:val="FFFFFF" w:themeColor="background1"/>
                <w:sz w:val="14"/>
                <w:szCs w:val="14"/>
                <w:lang w:eastAsia="en-GB"/>
              </w:rPr>
            </w:pPr>
          </w:p>
        </w:tc>
      </w:tr>
      <w:tr w:rsidR="003663D5" w:rsidRPr="00F12530" w14:paraId="1434F6E3" w14:textId="77777777" w:rsidTr="0060017A">
        <w:trPr>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6F6998F3" w14:textId="229066FF" w:rsidR="003663D5" w:rsidRPr="00F12530" w:rsidRDefault="009A19DE" w:rsidP="009A19DE">
            <w:pPr>
              <w:spacing w:line="276" w:lineRule="auto"/>
              <w:textAlignment w:val="baseline"/>
              <w:rPr>
                <w:rFonts w:eastAsia="Times New Roman" w:cs="Arial"/>
                <w:b/>
                <w:lang w:eastAsia="en-GB"/>
              </w:rPr>
            </w:pPr>
            <w:r w:rsidRPr="00F12530">
              <w:rPr>
                <w:rFonts w:eastAsia="Times New Roman" w:cs="Arial"/>
                <w:b/>
                <w:lang w:eastAsia="en-GB"/>
              </w:rPr>
              <w:t>What is the percentage breakdown of your organisation</w:t>
            </w:r>
            <w:r w:rsidR="00FF56EE" w:rsidRPr="00F12530">
              <w:rPr>
                <w:rFonts w:eastAsia="Times New Roman" w:cs="Arial"/>
                <w:b/>
                <w:lang w:eastAsia="en-GB"/>
              </w:rPr>
              <w:t>’s</w:t>
            </w:r>
            <w:r w:rsidRPr="00F12530">
              <w:rPr>
                <w:rFonts w:eastAsia="Times New Roman" w:cs="Arial"/>
                <w:b/>
                <w:lang w:eastAsia="en-GB"/>
              </w:rPr>
              <w:t xml:space="preserve"> </w:t>
            </w:r>
            <w:hyperlink r:id="rId367" w:history="1">
              <w:r w:rsidRPr="00F12530">
                <w:rPr>
                  <w:rStyle w:val="Hyperlink"/>
                  <w:rFonts w:eastAsia="Times New Roman" w:cs="Arial"/>
                  <w:b/>
                  <w:lang w:eastAsia="en-GB"/>
                </w:rPr>
                <w:t>infrastructure</w:t>
              </w:r>
            </w:hyperlink>
            <w:r w:rsidRPr="00F12530">
              <w:rPr>
                <w:rFonts w:eastAsia="Times New Roman" w:cs="Arial"/>
                <w:b/>
                <w:lang w:eastAsia="en-GB"/>
              </w:rPr>
              <w:t xml:space="preserve"> assets by </w:t>
            </w:r>
            <w:r w:rsidR="009A0017" w:rsidRPr="00F12530">
              <w:rPr>
                <w:rFonts w:eastAsia="Times New Roman" w:cs="Arial"/>
                <w:b/>
                <w:lang w:eastAsia="en-GB"/>
              </w:rPr>
              <w:t xml:space="preserve">the </w:t>
            </w:r>
            <w:r w:rsidRPr="00F12530">
              <w:rPr>
                <w:rFonts w:eastAsia="Times New Roman" w:cs="Arial"/>
                <w:b/>
                <w:lang w:eastAsia="en-GB"/>
              </w:rPr>
              <w:t>level of ownership?</w:t>
            </w:r>
          </w:p>
          <w:p w14:paraId="3F75DB34" w14:textId="77777777" w:rsidR="00F8565D" w:rsidRPr="00F12530" w:rsidRDefault="00F8565D" w:rsidP="009A19DE">
            <w:pPr>
              <w:spacing w:line="276" w:lineRule="auto"/>
              <w:textAlignment w:val="baseline"/>
              <w:rPr>
                <w:rFonts w:eastAsia="Times New Roman" w:cs="Arial"/>
                <w:b/>
                <w:lang w:eastAsia="en-GB"/>
              </w:rPr>
            </w:pPr>
          </w:p>
          <w:p w14:paraId="222F8603" w14:textId="372CC5BA" w:rsidR="00F8565D" w:rsidRPr="00F12530" w:rsidRDefault="00F8565D" w:rsidP="009A19DE">
            <w:pPr>
              <w:spacing w:line="276" w:lineRule="auto"/>
              <w:textAlignment w:val="baseline"/>
              <w:rPr>
                <w:rFonts w:eastAsia="Times New Roman" w:cs="Arial"/>
                <w:i/>
                <w:iCs/>
                <w:lang w:eastAsia="en-GB"/>
              </w:rPr>
            </w:pPr>
            <w:r w:rsidRPr="00F12530">
              <w:rPr>
                <w:rFonts w:eastAsia="Times New Roman" w:cs="Arial"/>
                <w:i/>
                <w:iCs/>
                <w:lang w:eastAsia="en-GB"/>
              </w:rPr>
              <w:t>The percentage breakdown should be based on the number of physical infrastructure assets.</w:t>
            </w:r>
            <w:r w:rsidR="00C34A92" w:rsidRPr="00F12530">
              <w:rPr>
                <w:rFonts w:eastAsia="Times New Roman" w:cs="Arial"/>
                <w:i/>
                <w:iCs/>
                <w:lang w:eastAsia="en-GB"/>
              </w:rPr>
              <w:t xml:space="preserve"> </w:t>
            </w:r>
            <w:r w:rsidR="00C34A92" w:rsidRPr="00F12530">
              <w:rPr>
                <w:rFonts w:cs="Arial"/>
                <w:i/>
                <w:iCs/>
              </w:rPr>
              <w:t xml:space="preserve">Refer to the assets representing your </w:t>
            </w:r>
            <w:hyperlink r:id="rId368" w:history="1">
              <w:r w:rsidR="00C34A92" w:rsidRPr="00F12530">
                <w:rPr>
                  <w:rStyle w:val="Hyperlink"/>
                  <w:rFonts w:cs="Arial"/>
                  <w:i/>
                  <w:iCs/>
                </w:rPr>
                <w:t>internally managed AUM</w:t>
              </w:r>
            </w:hyperlink>
            <w:r w:rsidR="00C34A92" w:rsidRPr="00F12530">
              <w:rPr>
                <w:rFonts w:cs="Arial"/>
                <w:i/>
                <w:iCs/>
              </w:rPr>
              <w:t xml:space="preserve"> in infrastructure, as reported in </w:t>
            </w:r>
            <w:r w:rsidR="00A459DD" w:rsidRPr="00F12530">
              <w:rPr>
                <w:rFonts w:cs="Arial"/>
                <w:i/>
                <w:iCs/>
              </w:rPr>
              <w:t>[</w:t>
            </w:r>
            <w:r w:rsidR="00C34A92" w:rsidRPr="00F12530">
              <w:rPr>
                <w:rFonts w:cs="Arial"/>
                <w:i/>
                <w:iCs/>
              </w:rPr>
              <w:t>OO 5</w:t>
            </w:r>
            <w:r w:rsidR="00A459DD" w:rsidRPr="00F12530">
              <w:rPr>
                <w:rFonts w:cs="Arial"/>
                <w:i/>
                <w:iCs/>
              </w:rPr>
              <w:t>]</w:t>
            </w:r>
            <w:r w:rsidR="00C34A92" w:rsidRPr="00F12530">
              <w:rPr>
                <w:rFonts w:cs="Arial"/>
                <w:i/>
                <w:iCs/>
              </w:rPr>
              <w:t>.</w:t>
            </w:r>
          </w:p>
        </w:tc>
      </w:tr>
      <w:tr w:rsidR="00B74D30" w:rsidRPr="00F12530" w14:paraId="6B66F1A5" w14:textId="77777777" w:rsidTr="0060017A">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0FD3948" w14:textId="2DB7B8BC" w:rsidR="00DC6690" w:rsidRPr="00F12530" w:rsidRDefault="00DC6690" w:rsidP="006D08B5">
            <w:pPr>
              <w:pStyle w:val="ListParagraph"/>
              <w:numPr>
                <w:ilvl w:val="0"/>
                <w:numId w:val="25"/>
              </w:numPr>
              <w:spacing w:line="276" w:lineRule="auto"/>
              <w:textAlignment w:val="baseline"/>
              <w:rPr>
                <w:rFonts w:cs="Arial"/>
              </w:rPr>
            </w:pPr>
            <w:r w:rsidRPr="00F12530">
              <w:rPr>
                <w:rFonts w:cs="Arial"/>
              </w:rPr>
              <w:t xml:space="preserve">(A) A majority stake </w:t>
            </w:r>
            <w:r w:rsidR="007B7225" w:rsidRPr="00F12530">
              <w:rPr>
                <w:rFonts w:cs="Arial"/>
              </w:rPr>
              <w:t>(</w:t>
            </w:r>
            <w:r w:rsidR="00F8565D" w:rsidRPr="00F12530">
              <w:rPr>
                <w:rFonts w:cs="Arial"/>
              </w:rPr>
              <w:t xml:space="preserve">more than </w:t>
            </w:r>
            <w:r w:rsidR="007B7225" w:rsidRPr="00F12530">
              <w:rPr>
                <w:rFonts w:cs="Arial"/>
              </w:rPr>
              <w:t>50%)</w:t>
            </w:r>
          </w:p>
        </w:tc>
        <w:tc>
          <w:tcPr>
            <w:tcW w:w="7438" w:type="dxa"/>
            <w:gridSpan w:val="3"/>
            <w:tcBorders>
              <w:bottom w:val="single" w:sz="6" w:space="0" w:color="A6A6A6" w:themeColor="background1" w:themeShade="A6"/>
            </w:tcBorders>
            <w:shd w:val="clear" w:color="auto" w:fill="FFFFFF" w:themeFill="background1"/>
            <w:vAlign w:val="center"/>
          </w:tcPr>
          <w:p w14:paraId="539A4A54" w14:textId="77777777" w:rsidR="00DC6690" w:rsidRPr="00F12530" w:rsidRDefault="00DC6690" w:rsidP="00DC6690">
            <w:pPr>
              <w:spacing w:line="276" w:lineRule="auto"/>
              <w:textAlignment w:val="baseline"/>
              <w:rPr>
                <w:rFonts w:eastAsia="Times New Roman" w:cs="Arial"/>
                <w:lang w:eastAsia="en-GB"/>
              </w:rPr>
            </w:pPr>
            <w:r w:rsidRPr="00F12530">
              <w:rPr>
                <w:rFonts w:eastAsia="Times New Roman" w:cs="Arial"/>
                <w:lang w:eastAsia="en-GB"/>
              </w:rPr>
              <w:t>[Dropdown list]</w:t>
            </w:r>
          </w:p>
          <w:p w14:paraId="61226755" w14:textId="77777777" w:rsidR="00DC6690" w:rsidRPr="00F12530" w:rsidRDefault="00DC6690" w:rsidP="00DC6690">
            <w:pPr>
              <w:spacing w:line="276" w:lineRule="auto"/>
              <w:textAlignment w:val="baseline"/>
              <w:rPr>
                <w:rFonts w:eastAsia="Times New Roman" w:cs="Arial"/>
                <w:lang w:eastAsia="en-GB"/>
              </w:rPr>
            </w:pPr>
          </w:p>
          <w:p w14:paraId="79B2F6A9" w14:textId="74A02653" w:rsidR="00574E8F" w:rsidRPr="00F12530" w:rsidRDefault="00574E8F" w:rsidP="00574E8F">
            <w:pPr>
              <w:spacing w:line="276" w:lineRule="auto"/>
              <w:textAlignment w:val="baseline"/>
              <w:rPr>
                <w:rFonts w:eastAsia="Times New Roman" w:cs="Arial"/>
                <w:lang w:eastAsia="en-GB"/>
              </w:rPr>
            </w:pPr>
            <w:r w:rsidRPr="00F12530">
              <w:rPr>
                <w:rFonts w:eastAsia="Times New Roman" w:cs="Arial"/>
                <w:lang w:eastAsia="en-GB"/>
              </w:rPr>
              <w:t>(1) &gt;0</w:t>
            </w:r>
            <w:r w:rsidR="00A459DD" w:rsidRPr="00F12530">
              <w:rPr>
                <w:rFonts w:eastAsia="Times New Roman" w:cs="Arial"/>
                <w:lang w:eastAsia="en-GB"/>
              </w:rPr>
              <w:t xml:space="preserve"> to </w:t>
            </w:r>
            <w:r w:rsidRPr="00F12530">
              <w:rPr>
                <w:rFonts w:eastAsia="Times New Roman" w:cs="Arial"/>
                <w:lang w:eastAsia="en-GB"/>
              </w:rPr>
              <w:t>10%</w:t>
            </w:r>
          </w:p>
          <w:p w14:paraId="61ADAB60" w14:textId="3CBB8460" w:rsidR="00574E8F" w:rsidRPr="00F12530" w:rsidRDefault="00574E8F" w:rsidP="00574E8F">
            <w:pPr>
              <w:spacing w:line="276" w:lineRule="auto"/>
              <w:textAlignment w:val="baseline"/>
              <w:rPr>
                <w:rFonts w:eastAsia="Times New Roman" w:cs="Arial"/>
                <w:lang w:eastAsia="en-GB"/>
              </w:rPr>
            </w:pPr>
            <w:r w:rsidRPr="00F12530">
              <w:rPr>
                <w:rFonts w:eastAsia="Times New Roman" w:cs="Arial"/>
                <w:lang w:eastAsia="en-GB"/>
              </w:rPr>
              <w:t>(2) &gt;10</w:t>
            </w:r>
            <w:r w:rsidR="00A459DD" w:rsidRPr="00F12530">
              <w:rPr>
                <w:rFonts w:eastAsia="Times New Roman" w:cs="Arial"/>
                <w:lang w:eastAsia="en-GB"/>
              </w:rPr>
              <w:t xml:space="preserve"> to </w:t>
            </w:r>
            <w:r w:rsidRPr="00F12530">
              <w:rPr>
                <w:rFonts w:eastAsia="Times New Roman" w:cs="Arial"/>
                <w:lang w:eastAsia="en-GB"/>
              </w:rPr>
              <w:t>50%</w:t>
            </w:r>
          </w:p>
          <w:p w14:paraId="5E9476FD" w14:textId="68660CE1" w:rsidR="00574E8F" w:rsidRPr="00F12530" w:rsidRDefault="00574E8F" w:rsidP="00574E8F">
            <w:pPr>
              <w:spacing w:line="276" w:lineRule="auto"/>
              <w:textAlignment w:val="baseline"/>
              <w:rPr>
                <w:rFonts w:eastAsia="Times New Roman" w:cs="Arial"/>
                <w:lang w:eastAsia="en-GB"/>
              </w:rPr>
            </w:pPr>
            <w:r w:rsidRPr="00F12530">
              <w:rPr>
                <w:rFonts w:eastAsia="Times New Roman" w:cs="Arial"/>
                <w:lang w:eastAsia="en-GB"/>
              </w:rPr>
              <w:t>(3) &gt;50</w:t>
            </w:r>
            <w:r w:rsidR="00A459DD" w:rsidRPr="00F12530">
              <w:rPr>
                <w:rFonts w:eastAsia="Times New Roman" w:cs="Arial"/>
                <w:lang w:eastAsia="en-GB"/>
              </w:rPr>
              <w:t xml:space="preserve"> to </w:t>
            </w:r>
            <w:r w:rsidRPr="00F12530">
              <w:rPr>
                <w:rFonts w:eastAsia="Times New Roman" w:cs="Arial"/>
                <w:lang w:eastAsia="en-GB"/>
              </w:rPr>
              <w:t>75%</w:t>
            </w:r>
          </w:p>
          <w:p w14:paraId="4EF0151E" w14:textId="64A649CC" w:rsidR="003663D5" w:rsidRPr="00F12530" w:rsidRDefault="00574E8F" w:rsidP="009A19DE">
            <w:pPr>
              <w:spacing w:line="276" w:lineRule="auto"/>
              <w:textAlignment w:val="baseline"/>
              <w:rPr>
                <w:rFonts w:eastAsia="Times New Roman" w:cs="Arial"/>
                <w:lang w:eastAsia="en-GB"/>
              </w:rPr>
            </w:pPr>
            <w:r w:rsidRPr="00F12530">
              <w:rPr>
                <w:rFonts w:eastAsia="Times New Roman" w:cs="Arial"/>
                <w:lang w:eastAsia="en-GB"/>
              </w:rPr>
              <w:t>(4) &gt;75%</w:t>
            </w:r>
          </w:p>
        </w:tc>
      </w:tr>
      <w:tr w:rsidR="00B74D30" w:rsidRPr="00F12530" w14:paraId="32933A1F" w14:textId="77777777" w:rsidTr="0060017A">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F586F0" w14:textId="50378B73" w:rsidR="00DC6690" w:rsidRPr="00F12530" w:rsidRDefault="00DC6690" w:rsidP="006D08B5">
            <w:pPr>
              <w:pStyle w:val="ListParagraph"/>
              <w:numPr>
                <w:ilvl w:val="0"/>
                <w:numId w:val="25"/>
              </w:numPr>
              <w:spacing w:line="276" w:lineRule="auto"/>
              <w:textAlignment w:val="baseline"/>
              <w:rPr>
                <w:rFonts w:eastAsia="Times New Roman" w:cs="Arial"/>
                <w:lang w:eastAsia="en-GB"/>
              </w:rPr>
            </w:pPr>
            <w:r w:rsidRPr="00F12530">
              <w:rPr>
                <w:rFonts w:cs="Arial"/>
              </w:rPr>
              <w:t xml:space="preserve">(B) A significant minority stake </w:t>
            </w:r>
            <w:r w:rsidR="007B7225" w:rsidRPr="00F12530">
              <w:rPr>
                <w:rFonts w:cs="Arial"/>
              </w:rPr>
              <w:t>(between 10–50%)</w:t>
            </w:r>
          </w:p>
        </w:tc>
        <w:tc>
          <w:tcPr>
            <w:tcW w:w="7438" w:type="dxa"/>
            <w:gridSpan w:val="3"/>
            <w:tcBorders>
              <w:bottom w:val="single" w:sz="6" w:space="0" w:color="A6A6A6" w:themeColor="background1" w:themeShade="A6"/>
            </w:tcBorders>
            <w:shd w:val="clear" w:color="auto" w:fill="FFFFFF" w:themeFill="background1"/>
            <w:vAlign w:val="center"/>
          </w:tcPr>
          <w:p w14:paraId="7C465E0E" w14:textId="7B0D4BA2" w:rsidR="00DC6690" w:rsidRPr="00F12530" w:rsidRDefault="00DC6690" w:rsidP="00DC6690">
            <w:pPr>
              <w:spacing w:line="276" w:lineRule="auto"/>
              <w:textAlignment w:val="baseline"/>
              <w:rPr>
                <w:rFonts w:eastAsia="Times New Roman" w:cs="Arial"/>
                <w:lang w:eastAsia="en-GB"/>
              </w:rPr>
            </w:pPr>
            <w:r w:rsidRPr="00F12530">
              <w:rPr>
                <w:rFonts w:eastAsia="Times New Roman" w:cs="Arial"/>
                <w:lang w:eastAsia="en-GB"/>
              </w:rPr>
              <w:t>[As above]</w:t>
            </w:r>
          </w:p>
        </w:tc>
      </w:tr>
      <w:tr w:rsidR="00B74D30" w:rsidRPr="00F12530" w14:paraId="6AB43491" w14:textId="77777777" w:rsidTr="0060017A">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61EDA4" w14:textId="7DED9536" w:rsidR="00DC6690" w:rsidRPr="00F12530" w:rsidRDefault="00DC6690" w:rsidP="006D08B5">
            <w:pPr>
              <w:pStyle w:val="ListParagraph"/>
              <w:numPr>
                <w:ilvl w:val="0"/>
                <w:numId w:val="25"/>
              </w:numPr>
              <w:spacing w:line="276" w:lineRule="auto"/>
              <w:textAlignment w:val="baseline"/>
              <w:rPr>
                <w:rFonts w:eastAsia="Times New Roman" w:cs="Arial"/>
                <w:lang w:eastAsia="en-GB"/>
              </w:rPr>
            </w:pPr>
            <w:r w:rsidRPr="00F12530">
              <w:rPr>
                <w:rFonts w:cs="Arial"/>
              </w:rPr>
              <w:t xml:space="preserve">(C) A limited minority stake </w:t>
            </w:r>
            <w:r w:rsidR="007B7225" w:rsidRPr="00F12530">
              <w:rPr>
                <w:rFonts w:cs="Arial"/>
              </w:rPr>
              <w:t>(less than 10%)</w:t>
            </w:r>
          </w:p>
        </w:tc>
        <w:tc>
          <w:tcPr>
            <w:tcW w:w="7438" w:type="dxa"/>
            <w:gridSpan w:val="3"/>
            <w:tcBorders>
              <w:bottom w:val="single" w:sz="6" w:space="0" w:color="A6A6A6" w:themeColor="background1" w:themeShade="A6"/>
            </w:tcBorders>
            <w:shd w:val="clear" w:color="auto" w:fill="FFFFFF" w:themeFill="background1"/>
            <w:vAlign w:val="center"/>
          </w:tcPr>
          <w:p w14:paraId="09E67F74" w14:textId="7A5C7EA8" w:rsidR="00DC6690" w:rsidRPr="00F12530" w:rsidRDefault="00DC6690" w:rsidP="00DC6690">
            <w:pPr>
              <w:spacing w:line="276" w:lineRule="auto"/>
              <w:textAlignment w:val="baseline"/>
              <w:rPr>
                <w:rFonts w:eastAsia="Times New Roman" w:cs="Arial"/>
                <w:lang w:eastAsia="en-GB"/>
              </w:rPr>
            </w:pPr>
            <w:r w:rsidRPr="00F12530">
              <w:rPr>
                <w:rFonts w:eastAsia="Times New Roman" w:cs="Arial"/>
                <w:lang w:eastAsia="en-GB"/>
              </w:rPr>
              <w:t>[As above]</w:t>
            </w:r>
          </w:p>
        </w:tc>
      </w:tr>
      <w:tr w:rsidR="003663D5" w:rsidRPr="00F12530" w14:paraId="2F5D7F3A" w14:textId="77777777" w:rsidTr="0060017A">
        <w:trPr>
          <w:trHeight w:val="300"/>
        </w:trPr>
        <w:tc>
          <w:tcPr>
            <w:tcW w:w="14876" w:type="dxa"/>
            <w:gridSpan w:val="7"/>
            <w:tcBorders>
              <w:left w:val="nil"/>
              <w:right w:val="nil"/>
            </w:tcBorders>
            <w:shd w:val="clear" w:color="auto" w:fill="FFFFFF" w:themeFill="background1"/>
            <w:tcMar>
              <w:top w:w="0" w:type="dxa"/>
              <w:bottom w:w="0" w:type="dxa"/>
            </w:tcMar>
            <w:vAlign w:val="center"/>
          </w:tcPr>
          <w:p w14:paraId="6751274C" w14:textId="77777777" w:rsidR="003663D5" w:rsidRPr="00F12530" w:rsidRDefault="003663D5" w:rsidP="009A19DE">
            <w:pPr>
              <w:spacing w:line="240" w:lineRule="auto"/>
              <w:jc w:val="center"/>
              <w:textAlignment w:val="baseline"/>
              <w:rPr>
                <w:rStyle w:val="Hyperlink"/>
                <w:rFonts w:cs="Arial"/>
                <w:sz w:val="16"/>
                <w:szCs w:val="16"/>
              </w:rPr>
            </w:pPr>
          </w:p>
        </w:tc>
      </w:tr>
      <w:tr w:rsidR="003663D5" w:rsidRPr="00F12530" w14:paraId="1CB334EE" w14:textId="77777777" w:rsidTr="0060017A">
        <w:trPr>
          <w:trHeight w:val="300"/>
        </w:trPr>
        <w:tc>
          <w:tcPr>
            <w:tcW w:w="14876" w:type="dxa"/>
            <w:gridSpan w:val="7"/>
            <w:shd w:val="clear" w:color="auto" w:fill="0070C0"/>
            <w:vAlign w:val="center"/>
          </w:tcPr>
          <w:p w14:paraId="30E6AE23" w14:textId="77777777" w:rsidR="003663D5" w:rsidRPr="00F12530" w:rsidRDefault="003663D5" w:rsidP="009A19DE">
            <w:pPr>
              <w:rPr>
                <w:rStyle w:val="Hyperlink"/>
                <w:rFonts w:cs="Arial"/>
                <w:b/>
                <w:bCs/>
                <w:color w:val="FFFFFF" w:themeColor="background1"/>
                <w:sz w:val="18"/>
                <w:szCs w:val="18"/>
              </w:rPr>
            </w:pPr>
            <w:r w:rsidRPr="00F12530">
              <w:rPr>
                <w:rFonts w:eastAsia="Times New Roman" w:cs="Arial"/>
                <w:b/>
                <w:bCs/>
                <w:color w:val="FFFFFF" w:themeColor="background1"/>
                <w:sz w:val="18"/>
                <w:szCs w:val="18"/>
                <w:lang w:eastAsia="en-GB"/>
              </w:rPr>
              <w:t>Explanatory notes</w:t>
            </w:r>
          </w:p>
        </w:tc>
      </w:tr>
      <w:tr w:rsidR="003663D5" w:rsidRPr="00F12530" w14:paraId="7A238F06" w14:textId="77777777" w:rsidTr="0060017A">
        <w:trPr>
          <w:trHeight w:val="300"/>
        </w:trPr>
        <w:tc>
          <w:tcPr>
            <w:tcW w:w="1842" w:type="dxa"/>
            <w:shd w:val="clear" w:color="auto" w:fill="auto"/>
            <w:vAlign w:val="center"/>
          </w:tcPr>
          <w:p w14:paraId="22025B7D" w14:textId="77777777" w:rsidR="003663D5" w:rsidRPr="00F12530" w:rsidRDefault="003663D5" w:rsidP="009A19DE">
            <w:pPr>
              <w:rPr>
                <w:rStyle w:val="Hyperlink"/>
                <w:rFonts w:cs="Arial"/>
                <w:b/>
                <w:sz w:val="16"/>
                <w:szCs w:val="16"/>
              </w:rPr>
            </w:pPr>
            <w:r w:rsidRPr="00F12530">
              <w:rPr>
                <w:rFonts w:cs="Arial"/>
                <w:b/>
                <w:sz w:val="16"/>
                <w:szCs w:val="16"/>
              </w:rPr>
              <w:t>Purpose of indicator</w:t>
            </w:r>
          </w:p>
        </w:tc>
        <w:tc>
          <w:tcPr>
            <w:tcW w:w="13034" w:type="dxa"/>
            <w:gridSpan w:val="6"/>
            <w:shd w:val="clear" w:color="auto" w:fill="auto"/>
            <w:vAlign w:val="center"/>
          </w:tcPr>
          <w:p w14:paraId="4F7C99C2" w14:textId="18CC115E" w:rsidR="003663D5" w:rsidRPr="00F12530" w:rsidRDefault="00710066" w:rsidP="009A19DE">
            <w:pPr>
              <w:rPr>
                <w:rStyle w:val="Hyperlink"/>
                <w:rFonts w:cs="Arial"/>
                <w:color w:val="000000" w:themeColor="text1"/>
                <w:sz w:val="16"/>
                <w:szCs w:val="16"/>
              </w:rPr>
            </w:pPr>
            <w:r w:rsidRPr="00F12530">
              <w:rPr>
                <w:rStyle w:val="Hyperlink"/>
                <w:rFonts w:cs="Arial"/>
                <w:color w:val="000000" w:themeColor="text1"/>
                <w:sz w:val="16"/>
                <w:szCs w:val="16"/>
              </w:rPr>
              <w:t>This indicator is required for peering purposes and to contextualise signatorie</w:t>
            </w:r>
            <w:r w:rsidR="00813D5C" w:rsidRPr="00F12530">
              <w:rPr>
                <w:rStyle w:val="Hyperlink"/>
                <w:rFonts w:cs="Arial"/>
                <w:color w:val="000000" w:themeColor="text1"/>
                <w:sz w:val="16"/>
                <w:szCs w:val="16"/>
              </w:rPr>
              <w:t>s’</w:t>
            </w:r>
            <w:r w:rsidRPr="00F12530">
              <w:rPr>
                <w:rStyle w:val="Hyperlink"/>
                <w:rFonts w:cs="Arial"/>
                <w:color w:val="000000" w:themeColor="text1"/>
                <w:sz w:val="16"/>
                <w:szCs w:val="16"/>
              </w:rPr>
              <w:t xml:space="preserve"> responses going forward. It will also allow signatories and users of the </w:t>
            </w:r>
            <w:r w:rsidR="00CA4D06" w:rsidRPr="00F12530">
              <w:rPr>
                <w:rStyle w:val="Hyperlink"/>
                <w:rFonts w:cs="Arial"/>
                <w:color w:val="000000" w:themeColor="text1"/>
                <w:sz w:val="16"/>
                <w:szCs w:val="16"/>
              </w:rPr>
              <w:t>R</w:t>
            </w:r>
            <w:r w:rsidRPr="00F12530">
              <w:rPr>
                <w:rStyle w:val="Hyperlink"/>
                <w:rFonts w:cs="Arial"/>
                <w:color w:val="000000" w:themeColor="text1"/>
                <w:sz w:val="16"/>
                <w:szCs w:val="16"/>
              </w:rPr>
              <w:t xml:space="preserve">eporting </w:t>
            </w:r>
            <w:r w:rsidR="00CA4D06" w:rsidRPr="00F12530">
              <w:rPr>
                <w:rStyle w:val="Hyperlink"/>
                <w:rFonts w:cs="Arial"/>
                <w:color w:val="000000" w:themeColor="text1"/>
                <w:sz w:val="16"/>
                <w:szCs w:val="16"/>
              </w:rPr>
              <w:t>F</w:t>
            </w:r>
            <w:r w:rsidRPr="00F12530">
              <w:rPr>
                <w:rStyle w:val="Hyperlink"/>
                <w:rFonts w:cs="Arial"/>
                <w:color w:val="000000" w:themeColor="text1"/>
                <w:sz w:val="16"/>
                <w:szCs w:val="16"/>
              </w:rPr>
              <w:t xml:space="preserve">ramework data to filter responsible investment approaches by </w:t>
            </w:r>
            <w:r w:rsidR="009A0017" w:rsidRPr="00F12530">
              <w:rPr>
                <w:rStyle w:val="Hyperlink"/>
                <w:rFonts w:cs="Arial"/>
                <w:color w:val="000000" w:themeColor="text1"/>
                <w:sz w:val="16"/>
                <w:szCs w:val="16"/>
              </w:rPr>
              <w:t xml:space="preserve">the </w:t>
            </w:r>
            <w:r w:rsidRPr="00F12530">
              <w:rPr>
                <w:rStyle w:val="Hyperlink"/>
                <w:rFonts w:cs="Arial"/>
                <w:color w:val="000000" w:themeColor="text1"/>
                <w:sz w:val="16"/>
                <w:szCs w:val="16"/>
              </w:rPr>
              <w:t>level of influence of the investor.</w:t>
            </w:r>
          </w:p>
        </w:tc>
      </w:tr>
      <w:tr w:rsidR="003663D5" w:rsidRPr="00F12530" w14:paraId="33393F29" w14:textId="77777777" w:rsidTr="0060017A">
        <w:trPr>
          <w:trHeight w:val="300"/>
        </w:trPr>
        <w:tc>
          <w:tcPr>
            <w:tcW w:w="1842" w:type="dxa"/>
            <w:shd w:val="clear" w:color="auto" w:fill="auto"/>
            <w:vAlign w:val="center"/>
          </w:tcPr>
          <w:p w14:paraId="4132DA6E" w14:textId="77777777" w:rsidR="003663D5" w:rsidRPr="00F12530" w:rsidRDefault="003663D5" w:rsidP="009A19DE">
            <w:pPr>
              <w:rPr>
                <w:rStyle w:val="Hyperlink"/>
                <w:rFonts w:cs="Arial"/>
                <w:b/>
                <w:sz w:val="16"/>
                <w:szCs w:val="16"/>
              </w:rPr>
            </w:pPr>
            <w:r w:rsidRPr="00F12530">
              <w:rPr>
                <w:rFonts w:cs="Arial"/>
                <w:b/>
                <w:sz w:val="16"/>
                <w:szCs w:val="16"/>
              </w:rPr>
              <w:t>Additional reporting guidance</w:t>
            </w:r>
          </w:p>
        </w:tc>
        <w:tc>
          <w:tcPr>
            <w:tcW w:w="13034" w:type="dxa"/>
            <w:gridSpan w:val="6"/>
            <w:shd w:val="clear" w:color="auto" w:fill="auto"/>
            <w:vAlign w:val="center"/>
          </w:tcPr>
          <w:p w14:paraId="2281CF11" w14:textId="5F5C507F" w:rsidR="00710066" w:rsidRPr="00F12530" w:rsidRDefault="00710066" w:rsidP="00710066">
            <w:pPr>
              <w:rPr>
                <w:rStyle w:val="Hyperlink"/>
                <w:rFonts w:cs="Arial"/>
                <w:color w:val="000000" w:themeColor="text1"/>
                <w:sz w:val="16"/>
                <w:szCs w:val="16"/>
              </w:rPr>
            </w:pPr>
            <w:r w:rsidRPr="00F12530">
              <w:rPr>
                <w:rStyle w:val="Hyperlink"/>
                <w:rFonts w:cs="Arial"/>
                <w:color w:val="000000" w:themeColor="text1"/>
                <w:sz w:val="16"/>
                <w:szCs w:val="16"/>
              </w:rPr>
              <w:t>In this indicator</w:t>
            </w:r>
            <w:r w:rsidR="009A0017" w:rsidRPr="00F12530">
              <w:rPr>
                <w:rStyle w:val="Hyperlink"/>
                <w:rFonts w:cs="Arial"/>
                <w:color w:val="000000" w:themeColor="text1"/>
                <w:sz w:val="16"/>
                <w:szCs w:val="16"/>
              </w:rPr>
              <w:t>,</w:t>
            </w:r>
            <w:r w:rsidRPr="00F12530">
              <w:rPr>
                <w:rStyle w:val="Hyperlink"/>
                <w:rFonts w:cs="Arial"/>
                <w:color w:val="000000" w:themeColor="text1"/>
                <w:sz w:val="16"/>
                <w:szCs w:val="16"/>
              </w:rPr>
              <w:t xml:space="preserve"> </w:t>
            </w:r>
            <w:r w:rsidR="007B6995" w:rsidRPr="00F12530">
              <w:rPr>
                <w:rStyle w:val="Hyperlink"/>
                <w:rFonts w:cs="Arial"/>
                <w:color w:val="000000" w:themeColor="text1"/>
                <w:sz w:val="16"/>
                <w:szCs w:val="16"/>
              </w:rPr>
              <w:t>‘</w:t>
            </w:r>
            <w:r w:rsidRPr="00F12530">
              <w:rPr>
                <w:rStyle w:val="Hyperlink"/>
                <w:rFonts w:cs="Arial"/>
                <w:color w:val="000000" w:themeColor="text1"/>
                <w:sz w:val="16"/>
                <w:szCs w:val="16"/>
              </w:rPr>
              <w:t>a majority stake</w:t>
            </w:r>
            <w:r w:rsidR="007B6995" w:rsidRPr="00F12530">
              <w:rPr>
                <w:rStyle w:val="Hyperlink"/>
                <w:rFonts w:cs="Arial"/>
                <w:color w:val="000000" w:themeColor="text1"/>
                <w:sz w:val="16"/>
                <w:szCs w:val="16"/>
              </w:rPr>
              <w:t>’</w:t>
            </w:r>
            <w:r w:rsidRPr="00F12530">
              <w:rPr>
                <w:rStyle w:val="Hyperlink"/>
                <w:rFonts w:cs="Arial"/>
                <w:color w:val="000000" w:themeColor="text1"/>
                <w:sz w:val="16"/>
                <w:szCs w:val="16"/>
              </w:rPr>
              <w:t xml:space="preserve"> refers to </w:t>
            </w:r>
            <w:r w:rsidR="00704AB3" w:rsidRPr="00F12530">
              <w:rPr>
                <w:rStyle w:val="Hyperlink"/>
                <w:rFonts w:cs="Arial"/>
                <w:color w:val="000000" w:themeColor="text1"/>
                <w:sz w:val="16"/>
                <w:szCs w:val="16"/>
              </w:rPr>
              <w:t>more than 50% ownership</w:t>
            </w:r>
            <w:r w:rsidRPr="00F12530">
              <w:rPr>
                <w:rStyle w:val="Hyperlink"/>
                <w:rFonts w:cs="Arial"/>
                <w:color w:val="000000" w:themeColor="text1"/>
                <w:sz w:val="16"/>
                <w:szCs w:val="16"/>
              </w:rPr>
              <w:t>.</w:t>
            </w:r>
          </w:p>
          <w:p w14:paraId="32A81D3E" w14:textId="77777777" w:rsidR="00CA4D06" w:rsidRPr="00F12530" w:rsidRDefault="00CA4D06" w:rsidP="00710066">
            <w:pPr>
              <w:rPr>
                <w:rStyle w:val="Hyperlink"/>
                <w:rFonts w:cs="Arial"/>
                <w:color w:val="000000" w:themeColor="text1"/>
                <w:sz w:val="16"/>
                <w:szCs w:val="16"/>
              </w:rPr>
            </w:pPr>
          </w:p>
          <w:p w14:paraId="68F17FD6" w14:textId="6BBA0752" w:rsidR="00710066" w:rsidRPr="00F12530" w:rsidRDefault="00710066" w:rsidP="00710066">
            <w:pPr>
              <w:rPr>
                <w:rStyle w:val="Hyperlink"/>
                <w:rFonts w:cs="Arial"/>
                <w:color w:val="000000" w:themeColor="text1"/>
                <w:sz w:val="16"/>
                <w:szCs w:val="16"/>
              </w:rPr>
            </w:pPr>
            <w:r w:rsidRPr="00F12530">
              <w:rPr>
                <w:rStyle w:val="Hyperlink"/>
                <w:rFonts w:cs="Arial"/>
                <w:color w:val="000000" w:themeColor="text1"/>
                <w:sz w:val="16"/>
                <w:szCs w:val="16"/>
              </w:rPr>
              <w:t>In this indicator</w:t>
            </w:r>
            <w:r w:rsidR="009A0017" w:rsidRPr="00F12530">
              <w:rPr>
                <w:rStyle w:val="Hyperlink"/>
                <w:rFonts w:cs="Arial"/>
                <w:color w:val="000000" w:themeColor="text1"/>
                <w:sz w:val="16"/>
                <w:szCs w:val="16"/>
              </w:rPr>
              <w:t>,</w:t>
            </w:r>
            <w:r w:rsidRPr="00F12530">
              <w:rPr>
                <w:rStyle w:val="Hyperlink"/>
                <w:rFonts w:cs="Arial"/>
                <w:color w:val="000000" w:themeColor="text1"/>
                <w:sz w:val="16"/>
                <w:szCs w:val="16"/>
              </w:rPr>
              <w:t xml:space="preserve"> </w:t>
            </w:r>
            <w:r w:rsidR="007B6995" w:rsidRPr="00F12530">
              <w:rPr>
                <w:rStyle w:val="Hyperlink"/>
                <w:rFonts w:cs="Arial"/>
                <w:color w:val="000000" w:themeColor="text1"/>
                <w:sz w:val="16"/>
                <w:szCs w:val="16"/>
              </w:rPr>
              <w:t>‘</w:t>
            </w:r>
            <w:r w:rsidRPr="00F12530">
              <w:rPr>
                <w:rStyle w:val="Hyperlink"/>
                <w:rFonts w:cs="Arial"/>
                <w:color w:val="000000" w:themeColor="text1"/>
                <w:sz w:val="16"/>
                <w:szCs w:val="16"/>
              </w:rPr>
              <w:t>a significant minority stake</w:t>
            </w:r>
            <w:r w:rsidR="007B6995" w:rsidRPr="00F12530">
              <w:rPr>
                <w:rStyle w:val="Hyperlink"/>
                <w:rFonts w:cs="Arial"/>
                <w:color w:val="000000" w:themeColor="text1"/>
                <w:sz w:val="16"/>
                <w:szCs w:val="16"/>
              </w:rPr>
              <w:t>’</w:t>
            </w:r>
            <w:r w:rsidRPr="00F12530">
              <w:rPr>
                <w:rStyle w:val="Hyperlink"/>
                <w:rFonts w:cs="Arial"/>
                <w:color w:val="000000" w:themeColor="text1"/>
                <w:sz w:val="16"/>
                <w:szCs w:val="16"/>
              </w:rPr>
              <w:t xml:space="preserve"> refers to ownership between 10</w:t>
            </w:r>
            <w:r w:rsidR="00CA4D06" w:rsidRPr="00F12530">
              <w:rPr>
                <w:rStyle w:val="Hyperlink"/>
                <w:rFonts w:cs="Arial"/>
                <w:color w:val="000000" w:themeColor="text1"/>
                <w:sz w:val="16"/>
                <w:szCs w:val="16"/>
              </w:rPr>
              <w:t xml:space="preserve">% and </w:t>
            </w:r>
            <w:r w:rsidRPr="00F12530">
              <w:rPr>
                <w:rStyle w:val="Hyperlink"/>
                <w:rFonts w:cs="Arial"/>
                <w:color w:val="000000" w:themeColor="text1"/>
                <w:sz w:val="16"/>
                <w:szCs w:val="16"/>
              </w:rPr>
              <w:t>50%.</w:t>
            </w:r>
          </w:p>
          <w:p w14:paraId="4283B358" w14:textId="77777777" w:rsidR="00CA4D06" w:rsidRPr="00F12530" w:rsidRDefault="00CA4D06" w:rsidP="00710066">
            <w:pPr>
              <w:rPr>
                <w:rStyle w:val="Hyperlink"/>
                <w:rFonts w:cs="Arial"/>
                <w:color w:val="000000" w:themeColor="text1"/>
                <w:sz w:val="16"/>
                <w:szCs w:val="16"/>
              </w:rPr>
            </w:pPr>
          </w:p>
          <w:p w14:paraId="56F29489" w14:textId="558CE85F" w:rsidR="003663D5" w:rsidRPr="00F12530" w:rsidRDefault="00710066" w:rsidP="00710066">
            <w:pPr>
              <w:rPr>
                <w:rStyle w:val="Hyperlink"/>
                <w:rFonts w:cs="Arial"/>
                <w:color w:val="000000" w:themeColor="text1"/>
                <w:sz w:val="16"/>
                <w:szCs w:val="16"/>
              </w:rPr>
            </w:pPr>
            <w:r w:rsidRPr="00F12530">
              <w:rPr>
                <w:rStyle w:val="Hyperlink"/>
                <w:rFonts w:cs="Arial"/>
                <w:color w:val="000000" w:themeColor="text1"/>
                <w:sz w:val="16"/>
                <w:szCs w:val="16"/>
              </w:rPr>
              <w:t>In this indicator</w:t>
            </w:r>
            <w:r w:rsidR="009A0017" w:rsidRPr="00F12530">
              <w:rPr>
                <w:rStyle w:val="Hyperlink"/>
                <w:rFonts w:cs="Arial"/>
                <w:color w:val="000000" w:themeColor="text1"/>
                <w:sz w:val="16"/>
                <w:szCs w:val="16"/>
              </w:rPr>
              <w:t>,</w:t>
            </w:r>
            <w:r w:rsidRPr="00F12530">
              <w:rPr>
                <w:rStyle w:val="Hyperlink"/>
                <w:rFonts w:cs="Arial"/>
                <w:color w:val="000000" w:themeColor="text1"/>
                <w:sz w:val="16"/>
                <w:szCs w:val="16"/>
              </w:rPr>
              <w:t xml:space="preserve"> </w:t>
            </w:r>
            <w:r w:rsidR="007B6995" w:rsidRPr="00F12530">
              <w:rPr>
                <w:rStyle w:val="Hyperlink"/>
                <w:rFonts w:cs="Arial"/>
                <w:color w:val="000000" w:themeColor="text1"/>
                <w:sz w:val="16"/>
                <w:szCs w:val="16"/>
              </w:rPr>
              <w:t>‘</w:t>
            </w:r>
            <w:r w:rsidRPr="00F12530">
              <w:rPr>
                <w:rStyle w:val="Hyperlink"/>
                <w:rFonts w:cs="Arial"/>
                <w:color w:val="000000" w:themeColor="text1"/>
                <w:sz w:val="16"/>
                <w:szCs w:val="16"/>
              </w:rPr>
              <w:t>a limited minority stake</w:t>
            </w:r>
            <w:r w:rsidR="007B6995" w:rsidRPr="00F12530">
              <w:rPr>
                <w:rStyle w:val="Hyperlink"/>
                <w:rFonts w:cs="Arial"/>
                <w:color w:val="000000" w:themeColor="text1"/>
                <w:sz w:val="16"/>
                <w:szCs w:val="16"/>
              </w:rPr>
              <w:t>’</w:t>
            </w:r>
            <w:r w:rsidRPr="00F12530">
              <w:rPr>
                <w:rStyle w:val="Hyperlink"/>
                <w:rFonts w:cs="Arial"/>
                <w:color w:val="000000" w:themeColor="text1"/>
                <w:sz w:val="16"/>
                <w:szCs w:val="16"/>
              </w:rPr>
              <w:t xml:space="preserve"> refers to </w:t>
            </w:r>
            <w:r w:rsidR="00704AB3" w:rsidRPr="00F12530">
              <w:rPr>
                <w:rStyle w:val="Hyperlink"/>
                <w:rFonts w:cs="Arial"/>
                <w:color w:val="000000" w:themeColor="text1"/>
                <w:sz w:val="16"/>
                <w:szCs w:val="16"/>
              </w:rPr>
              <w:t>less than 10% ownership</w:t>
            </w:r>
            <w:r w:rsidRPr="00F12530">
              <w:rPr>
                <w:rStyle w:val="Hyperlink"/>
                <w:rFonts w:cs="Arial"/>
                <w:color w:val="000000" w:themeColor="text1"/>
                <w:sz w:val="16"/>
                <w:szCs w:val="16"/>
              </w:rPr>
              <w:t>.</w:t>
            </w:r>
          </w:p>
        </w:tc>
      </w:tr>
      <w:tr w:rsidR="003663D5" w:rsidRPr="00F12530" w14:paraId="47B12498" w14:textId="77777777" w:rsidTr="0060017A">
        <w:trPr>
          <w:trHeight w:val="300"/>
        </w:trPr>
        <w:tc>
          <w:tcPr>
            <w:tcW w:w="14876" w:type="dxa"/>
            <w:gridSpan w:val="7"/>
            <w:shd w:val="clear" w:color="auto" w:fill="0070C0"/>
            <w:vAlign w:val="center"/>
          </w:tcPr>
          <w:p w14:paraId="761CBDFA" w14:textId="77777777" w:rsidR="003663D5" w:rsidRPr="00F12530" w:rsidRDefault="003663D5" w:rsidP="009A19DE">
            <w:pPr>
              <w:rPr>
                <w:rFonts w:cs="Arial"/>
                <w:color w:val="FFFFFF" w:themeColor="background1"/>
                <w:sz w:val="16"/>
                <w:szCs w:val="16"/>
              </w:rPr>
            </w:pPr>
            <w:r w:rsidRPr="00F12530">
              <w:rPr>
                <w:rFonts w:eastAsia="Times New Roman" w:cs="Arial"/>
                <w:b/>
                <w:bCs/>
                <w:color w:val="FFFFFF" w:themeColor="background1"/>
                <w:sz w:val="18"/>
                <w:szCs w:val="18"/>
                <w:lang w:eastAsia="en-GB"/>
              </w:rPr>
              <w:lastRenderedPageBreak/>
              <w:t>Logic</w:t>
            </w:r>
          </w:p>
        </w:tc>
      </w:tr>
      <w:tr w:rsidR="003663D5" w:rsidRPr="00F12530" w14:paraId="13C8A83D" w14:textId="77777777" w:rsidTr="0060017A">
        <w:trPr>
          <w:trHeight w:val="300"/>
        </w:trPr>
        <w:tc>
          <w:tcPr>
            <w:tcW w:w="1842" w:type="dxa"/>
            <w:shd w:val="clear" w:color="auto" w:fill="auto"/>
            <w:vAlign w:val="center"/>
          </w:tcPr>
          <w:p w14:paraId="71D5AFF6" w14:textId="77777777" w:rsidR="003663D5" w:rsidRPr="00F12530" w:rsidRDefault="003663D5" w:rsidP="009A19DE">
            <w:pPr>
              <w:rPr>
                <w:rFonts w:cs="Arial"/>
                <w:b/>
                <w:bCs/>
                <w:sz w:val="16"/>
                <w:szCs w:val="16"/>
              </w:rPr>
            </w:pPr>
            <w:r w:rsidRPr="00F12530">
              <w:rPr>
                <w:rFonts w:cs="Arial"/>
                <w:b/>
                <w:bCs/>
                <w:sz w:val="16"/>
                <w:szCs w:val="16"/>
              </w:rPr>
              <w:t>Dependent on</w:t>
            </w:r>
          </w:p>
        </w:tc>
        <w:tc>
          <w:tcPr>
            <w:tcW w:w="13034" w:type="dxa"/>
            <w:gridSpan w:val="6"/>
            <w:shd w:val="clear" w:color="auto" w:fill="auto"/>
            <w:vAlign w:val="center"/>
          </w:tcPr>
          <w:p w14:paraId="2DCC5AEB" w14:textId="3993F6B1" w:rsidR="003663D5" w:rsidRPr="00F12530" w:rsidRDefault="00A45786" w:rsidP="009A19DE">
            <w:pPr>
              <w:rPr>
                <w:rFonts w:cs="Arial"/>
                <w:color w:val="000000" w:themeColor="text1"/>
                <w:sz w:val="16"/>
                <w:szCs w:val="16"/>
              </w:rPr>
            </w:pPr>
            <w:r w:rsidRPr="00F12530">
              <w:rPr>
                <w:rFonts w:cs="Arial"/>
                <w:color w:val="000000" w:themeColor="text1"/>
                <w:sz w:val="16"/>
                <w:szCs w:val="16"/>
              </w:rPr>
              <w:t xml:space="preserve">[OO </w:t>
            </w:r>
            <w:r w:rsidR="0016234C" w:rsidRPr="00F12530">
              <w:rPr>
                <w:rFonts w:cs="Arial"/>
                <w:color w:val="000000" w:themeColor="text1"/>
                <w:sz w:val="16"/>
                <w:szCs w:val="16"/>
              </w:rPr>
              <w:t>2</w:t>
            </w:r>
            <w:r w:rsidRPr="00F12530">
              <w:rPr>
                <w:rFonts w:cs="Arial"/>
                <w:color w:val="000000" w:themeColor="text1"/>
                <w:sz w:val="16"/>
                <w:szCs w:val="16"/>
              </w:rPr>
              <w:t>1</w:t>
            </w:r>
            <w:r w:rsidR="0091036C" w:rsidRPr="00F12530">
              <w:rPr>
                <w:rFonts w:cs="Arial"/>
                <w:color w:val="000000" w:themeColor="text1"/>
                <w:sz w:val="16"/>
                <w:szCs w:val="16"/>
              </w:rPr>
              <w:t>]</w:t>
            </w:r>
          </w:p>
        </w:tc>
      </w:tr>
      <w:tr w:rsidR="003663D5" w:rsidRPr="00F12530" w14:paraId="5BCC72A8" w14:textId="77777777" w:rsidTr="0060017A">
        <w:trPr>
          <w:trHeight w:val="300"/>
        </w:trPr>
        <w:tc>
          <w:tcPr>
            <w:tcW w:w="1842" w:type="dxa"/>
            <w:shd w:val="clear" w:color="auto" w:fill="auto"/>
            <w:vAlign w:val="center"/>
          </w:tcPr>
          <w:p w14:paraId="13EAEED9" w14:textId="77777777" w:rsidR="003663D5" w:rsidRPr="00F12530" w:rsidRDefault="003663D5" w:rsidP="009A19DE">
            <w:pPr>
              <w:rPr>
                <w:rFonts w:cs="Arial"/>
                <w:b/>
                <w:bCs/>
                <w:sz w:val="16"/>
                <w:szCs w:val="16"/>
              </w:rPr>
            </w:pPr>
            <w:r w:rsidRPr="00F12530">
              <w:rPr>
                <w:rFonts w:cs="Arial"/>
                <w:b/>
                <w:bCs/>
                <w:sz w:val="16"/>
                <w:szCs w:val="16"/>
              </w:rPr>
              <w:t>Gateway to</w:t>
            </w:r>
          </w:p>
        </w:tc>
        <w:tc>
          <w:tcPr>
            <w:tcW w:w="13034" w:type="dxa"/>
            <w:gridSpan w:val="6"/>
            <w:shd w:val="clear" w:color="auto" w:fill="auto"/>
            <w:vAlign w:val="center"/>
          </w:tcPr>
          <w:p w14:paraId="36D9C7A2" w14:textId="34479BF3" w:rsidR="003663D5" w:rsidRPr="00F12530" w:rsidRDefault="0091036C" w:rsidP="009A19DE">
            <w:pPr>
              <w:rPr>
                <w:rFonts w:cs="Arial"/>
                <w:color w:val="000000" w:themeColor="text1"/>
                <w:sz w:val="16"/>
                <w:szCs w:val="16"/>
              </w:rPr>
            </w:pPr>
            <w:r w:rsidRPr="00F12530">
              <w:rPr>
                <w:rFonts w:cs="Arial"/>
                <w:color w:val="000000" w:themeColor="text1"/>
                <w:sz w:val="16"/>
                <w:szCs w:val="16"/>
              </w:rPr>
              <w:t>N/A</w:t>
            </w:r>
          </w:p>
        </w:tc>
      </w:tr>
      <w:tr w:rsidR="003663D5" w:rsidRPr="00F12530" w14:paraId="327A3FAE" w14:textId="77777777" w:rsidTr="0060017A">
        <w:trPr>
          <w:trHeight w:val="300"/>
        </w:trPr>
        <w:tc>
          <w:tcPr>
            <w:tcW w:w="14876" w:type="dxa"/>
            <w:gridSpan w:val="7"/>
            <w:shd w:val="clear" w:color="auto" w:fill="0070C0"/>
            <w:vAlign w:val="center"/>
          </w:tcPr>
          <w:p w14:paraId="4D578AF2" w14:textId="77777777" w:rsidR="003663D5" w:rsidRPr="00F12530" w:rsidRDefault="003663D5" w:rsidP="009A19DE">
            <w:pPr>
              <w:rPr>
                <w:rFonts w:eastAsia="Times New Roman" w:cs="Arial"/>
                <w:b/>
                <w:bCs/>
                <w:color w:val="FFFFFF" w:themeColor="background1"/>
                <w:sz w:val="18"/>
                <w:szCs w:val="18"/>
                <w:lang w:eastAsia="en-GB"/>
              </w:rPr>
            </w:pPr>
            <w:r w:rsidRPr="00F12530">
              <w:rPr>
                <w:rFonts w:eastAsia="Times New Roman" w:cs="Arial"/>
                <w:b/>
                <w:bCs/>
                <w:color w:val="FFFFFF" w:themeColor="background1"/>
                <w:sz w:val="18"/>
                <w:szCs w:val="18"/>
                <w:lang w:eastAsia="en-GB"/>
              </w:rPr>
              <w:t>Assessment</w:t>
            </w:r>
          </w:p>
        </w:tc>
      </w:tr>
      <w:tr w:rsidR="003663D5" w:rsidRPr="00F12530" w14:paraId="6925F22A" w14:textId="77777777" w:rsidTr="0060017A">
        <w:trPr>
          <w:trHeight w:val="354"/>
        </w:trPr>
        <w:tc>
          <w:tcPr>
            <w:tcW w:w="1842" w:type="dxa"/>
            <w:shd w:val="clear" w:color="auto" w:fill="auto"/>
            <w:vAlign w:val="center"/>
          </w:tcPr>
          <w:p w14:paraId="16E9C0EB" w14:textId="77777777" w:rsidR="003663D5" w:rsidRPr="00F12530" w:rsidRDefault="003663D5" w:rsidP="009A19DE">
            <w:pPr>
              <w:rPr>
                <w:rFonts w:cs="Arial"/>
                <w:b/>
                <w:sz w:val="16"/>
                <w:szCs w:val="16"/>
              </w:rPr>
            </w:pPr>
            <w:r w:rsidRPr="00F12530">
              <w:rPr>
                <w:rFonts w:cs="Arial"/>
                <w:b/>
                <w:sz w:val="16"/>
                <w:szCs w:val="16"/>
              </w:rPr>
              <w:t>Assessment criteria</w:t>
            </w:r>
          </w:p>
        </w:tc>
        <w:tc>
          <w:tcPr>
            <w:tcW w:w="13034" w:type="dxa"/>
            <w:gridSpan w:val="6"/>
            <w:shd w:val="clear" w:color="auto" w:fill="auto"/>
            <w:vAlign w:val="center"/>
          </w:tcPr>
          <w:p w14:paraId="209AAE85" w14:textId="5B9605BD" w:rsidR="003663D5" w:rsidRPr="00F12530" w:rsidRDefault="00710066" w:rsidP="009A19DE">
            <w:pPr>
              <w:rPr>
                <w:rFonts w:cs="Arial"/>
                <w:color w:val="000000" w:themeColor="text1"/>
                <w:sz w:val="16"/>
                <w:szCs w:val="16"/>
              </w:rPr>
            </w:pPr>
            <w:r w:rsidRPr="00F12530">
              <w:rPr>
                <w:rStyle w:val="Hyperlink"/>
                <w:rFonts w:cs="Arial"/>
                <w:color w:val="000000" w:themeColor="text1"/>
                <w:sz w:val="16"/>
                <w:szCs w:val="16"/>
              </w:rPr>
              <w:t>Not assessed</w:t>
            </w:r>
          </w:p>
        </w:tc>
      </w:tr>
    </w:tbl>
    <w:p w14:paraId="4748F669" w14:textId="77777777" w:rsidR="00BE733B" w:rsidRPr="00D1505C" w:rsidRDefault="00BE733B">
      <w:pPr>
        <w:spacing w:after="160" w:line="259" w:lineRule="auto"/>
      </w:pPr>
      <w:r w:rsidRPr="00D1505C">
        <w:br w:type="page"/>
      </w:r>
    </w:p>
    <w:p w14:paraId="7FA9D902" w14:textId="7C6BC5A1" w:rsidR="00BE733B" w:rsidRPr="00D1505C" w:rsidRDefault="00BE733B" w:rsidP="00BE733B">
      <w:pPr>
        <w:pStyle w:val="Heading2"/>
        <w:tabs>
          <w:tab w:val="left" w:pos="12758"/>
        </w:tabs>
        <w:rPr>
          <w:rFonts w:eastAsia="MS PGothic" w:cs="Times New Roman"/>
          <w:caps w:val="0"/>
          <w:color w:val="auto"/>
          <w:sz w:val="20"/>
          <w:szCs w:val="20"/>
        </w:rPr>
      </w:pPr>
      <w:bookmarkStart w:id="176" w:name="_Toc114210183"/>
      <w:bookmarkStart w:id="177" w:name="_Toc131156749"/>
      <w:r w:rsidRPr="00D1505C">
        <w:lastRenderedPageBreak/>
        <w:t xml:space="preserve">Infrastructure: </w:t>
      </w:r>
      <w:r w:rsidR="003A6538" w:rsidRPr="00D1505C">
        <w:t xml:space="preserve">Strategy </w:t>
      </w:r>
      <w:r w:rsidRPr="00D1505C">
        <w:t xml:space="preserve">[OO </w:t>
      </w:r>
      <w:r w:rsidR="0016234C" w:rsidRPr="00D1505C">
        <w:t>28</w:t>
      </w:r>
      <w:r w:rsidRPr="00D1505C">
        <w:t>]</w:t>
      </w:r>
      <w:bookmarkEnd w:id="176"/>
      <w:bookmarkEnd w:id="177"/>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4"/>
        <w:gridCol w:w="4677"/>
        <w:gridCol w:w="1969"/>
        <w:gridCol w:w="14"/>
        <w:gridCol w:w="1988"/>
      </w:tblGrid>
      <w:tr w:rsidR="0060017A" w:rsidRPr="00D1505C" w14:paraId="3505EE1C" w14:textId="77777777" w:rsidTr="0060017A">
        <w:trPr>
          <w:trHeight w:val="367"/>
        </w:trPr>
        <w:tc>
          <w:tcPr>
            <w:tcW w:w="1842" w:type="dxa"/>
            <w:vMerge w:val="restart"/>
            <w:shd w:val="clear" w:color="auto" w:fill="DFF5F9"/>
            <w:vAlign w:val="center"/>
            <w:hideMark/>
          </w:tcPr>
          <w:p w14:paraId="31F717D1" w14:textId="77777777" w:rsidR="0060017A" w:rsidRPr="00D1505C" w:rsidRDefault="0060017A" w:rsidP="001B6EEE">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6F596A97" w14:textId="77777777" w:rsidR="0060017A" w:rsidRPr="00D1505C" w:rsidRDefault="0060017A" w:rsidP="001B6EEE">
            <w:pPr>
              <w:spacing w:line="240" w:lineRule="auto"/>
              <w:jc w:val="center"/>
              <w:textAlignment w:val="baseline"/>
              <w:rPr>
                <w:rFonts w:eastAsia="Times New Roman" w:cs="Arial"/>
                <w:b/>
                <w:sz w:val="14"/>
                <w:szCs w:val="14"/>
                <w:lang w:eastAsia="en-GB"/>
              </w:rPr>
            </w:pPr>
          </w:p>
          <w:p w14:paraId="545B0F80" w14:textId="4D89AFD1" w:rsidR="0060017A" w:rsidRPr="00D1505C" w:rsidRDefault="0060017A" w:rsidP="00BE733B">
            <w:pPr>
              <w:pStyle w:val="Indicatorsubsection"/>
              <w:rPr>
                <w:sz w:val="18"/>
                <w:szCs w:val="18"/>
                <w:lang w:val="en-GB"/>
              </w:rPr>
            </w:pPr>
            <w:bookmarkStart w:id="178" w:name="_Toc114210184"/>
            <w:bookmarkStart w:id="179" w:name="_Toc131156750"/>
            <w:r w:rsidRPr="00D1505C">
              <w:rPr>
                <w:lang w:val="en-GB"/>
              </w:rPr>
              <w:t xml:space="preserve">OO </w:t>
            </w:r>
            <w:bookmarkEnd w:id="178"/>
            <w:r w:rsidRPr="00D1505C">
              <w:rPr>
                <w:lang w:val="en-GB"/>
              </w:rPr>
              <w:t>28</w:t>
            </w:r>
            <w:bookmarkEnd w:id="179"/>
          </w:p>
        </w:tc>
        <w:tc>
          <w:tcPr>
            <w:tcW w:w="1558" w:type="dxa"/>
            <w:shd w:val="clear" w:color="auto" w:fill="DFF5F9"/>
            <w:vAlign w:val="center"/>
            <w:hideMark/>
          </w:tcPr>
          <w:p w14:paraId="446E8A06" w14:textId="77777777" w:rsidR="0060017A" w:rsidRPr="00D1505C" w:rsidRDefault="0060017A" w:rsidP="001B6EEE">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4" w:type="dxa"/>
            <w:shd w:val="clear" w:color="auto" w:fill="DFF5F9"/>
            <w:vAlign w:val="center"/>
          </w:tcPr>
          <w:p w14:paraId="5FB1F0EE" w14:textId="22552653" w:rsidR="0060017A" w:rsidRPr="00D1505C" w:rsidRDefault="0060017A" w:rsidP="001B6EEE">
            <w:pPr>
              <w:spacing w:line="240" w:lineRule="auto"/>
              <w:textAlignment w:val="baseline"/>
              <w:rPr>
                <w:rFonts w:eastAsia="Times New Roman" w:cs="Arial"/>
                <w:sz w:val="14"/>
                <w:szCs w:val="14"/>
                <w:lang w:eastAsia="en-GB"/>
              </w:rPr>
            </w:pPr>
            <w:r w:rsidRPr="00D1505C">
              <w:rPr>
                <w:b/>
                <w:bCs/>
                <w:sz w:val="22"/>
                <w:szCs w:val="22"/>
              </w:rPr>
              <w:t>OO 21</w:t>
            </w:r>
          </w:p>
        </w:tc>
        <w:tc>
          <w:tcPr>
            <w:tcW w:w="4677" w:type="dxa"/>
            <w:vMerge w:val="restart"/>
            <w:shd w:val="clear" w:color="auto" w:fill="DFF5F9"/>
            <w:vAlign w:val="center"/>
          </w:tcPr>
          <w:p w14:paraId="4874B1C1" w14:textId="77777777" w:rsidR="0060017A" w:rsidRPr="00D1505C" w:rsidRDefault="0060017A" w:rsidP="001B6EEE">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3FD4040B" w14:textId="77777777" w:rsidR="0060017A" w:rsidRPr="00D1505C" w:rsidRDefault="0060017A" w:rsidP="001B6EEE">
            <w:pPr>
              <w:spacing w:line="240" w:lineRule="auto"/>
              <w:jc w:val="center"/>
              <w:textAlignment w:val="baseline"/>
              <w:rPr>
                <w:rFonts w:eastAsia="Times New Roman" w:cs="Arial"/>
                <w:sz w:val="14"/>
                <w:szCs w:val="14"/>
                <w:lang w:eastAsia="en-GB"/>
              </w:rPr>
            </w:pPr>
          </w:p>
          <w:p w14:paraId="43ABE60C" w14:textId="065E2C19" w:rsidR="0060017A" w:rsidRPr="00D1505C" w:rsidRDefault="0060017A" w:rsidP="001B6EEE">
            <w:pPr>
              <w:jc w:val="center"/>
              <w:rPr>
                <w:sz w:val="18"/>
                <w:szCs w:val="18"/>
              </w:rPr>
            </w:pPr>
            <w:r w:rsidRPr="00D1505C">
              <w:rPr>
                <w:b/>
                <w:bCs/>
                <w:sz w:val="22"/>
                <w:szCs w:val="22"/>
              </w:rPr>
              <w:t>Infrastructure: Strategy</w:t>
            </w:r>
          </w:p>
        </w:tc>
        <w:tc>
          <w:tcPr>
            <w:tcW w:w="1983" w:type="dxa"/>
            <w:gridSpan w:val="2"/>
            <w:vMerge w:val="restart"/>
            <w:shd w:val="clear" w:color="auto" w:fill="DFF5F9"/>
            <w:vAlign w:val="center"/>
            <w:hideMark/>
          </w:tcPr>
          <w:p w14:paraId="34A54236" w14:textId="77777777" w:rsidR="0060017A" w:rsidRPr="00D1505C" w:rsidRDefault="0060017A" w:rsidP="001B6EEE">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42E9E204" w14:textId="77777777" w:rsidR="0060017A" w:rsidRPr="00D1505C" w:rsidRDefault="0060017A" w:rsidP="001B6EEE">
            <w:pPr>
              <w:spacing w:line="240" w:lineRule="auto"/>
              <w:jc w:val="center"/>
              <w:textAlignment w:val="baseline"/>
              <w:rPr>
                <w:rFonts w:eastAsia="Times New Roman" w:cs="Arial"/>
                <w:b/>
                <w:bCs/>
                <w:sz w:val="14"/>
                <w:szCs w:val="14"/>
                <w:lang w:eastAsia="en-GB"/>
              </w:rPr>
            </w:pPr>
          </w:p>
          <w:p w14:paraId="21908979" w14:textId="1701AD7F" w:rsidR="0060017A" w:rsidRPr="00D1505C" w:rsidRDefault="0060017A" w:rsidP="001B6EEE">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4" w:type="dxa"/>
            <w:vMerge w:val="restart"/>
            <w:shd w:val="clear" w:color="auto" w:fill="00B0F0"/>
            <w:tcMar>
              <w:top w:w="113" w:type="dxa"/>
              <w:left w:w="113" w:type="dxa"/>
              <w:bottom w:w="113" w:type="dxa"/>
              <w:right w:w="113" w:type="dxa"/>
            </w:tcMar>
            <w:vAlign w:val="center"/>
            <w:hideMark/>
          </w:tcPr>
          <w:p w14:paraId="40F6AE84"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5291C356"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p>
          <w:p w14:paraId="3CFF9BB9" w14:textId="77777777" w:rsidR="0060017A" w:rsidRPr="00D1505C" w:rsidRDefault="0060017A" w:rsidP="001B6EEE">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60017A" w:rsidRPr="00D1505C" w14:paraId="2B092D29" w14:textId="77777777" w:rsidTr="0060017A">
        <w:trPr>
          <w:trHeight w:val="367"/>
        </w:trPr>
        <w:tc>
          <w:tcPr>
            <w:tcW w:w="1842" w:type="dxa"/>
            <w:vMerge/>
            <w:shd w:val="clear" w:color="auto" w:fill="DFF5F9"/>
            <w:vAlign w:val="center"/>
          </w:tcPr>
          <w:p w14:paraId="3F8C8336" w14:textId="77777777" w:rsidR="0060017A" w:rsidRPr="00D1505C" w:rsidRDefault="0060017A" w:rsidP="001B6EE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0C927CB2" w14:textId="77777777" w:rsidR="0060017A" w:rsidRPr="00D1505C" w:rsidRDefault="0060017A" w:rsidP="001B6EEE">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4" w:type="dxa"/>
            <w:shd w:val="clear" w:color="auto" w:fill="DFF5F9"/>
            <w:vAlign w:val="center"/>
          </w:tcPr>
          <w:p w14:paraId="6AC6767A" w14:textId="63707E54" w:rsidR="0060017A" w:rsidRPr="00D1505C" w:rsidRDefault="0060017A" w:rsidP="001B6EEE">
            <w:pPr>
              <w:spacing w:line="240" w:lineRule="auto"/>
              <w:textAlignment w:val="baseline"/>
              <w:rPr>
                <w:rFonts w:eastAsia="Times New Roman" w:cs="Arial"/>
                <w:b/>
                <w:sz w:val="14"/>
                <w:szCs w:val="14"/>
                <w:lang w:eastAsia="en-GB"/>
              </w:rPr>
            </w:pPr>
            <w:r w:rsidRPr="00D1505C">
              <w:rPr>
                <w:b/>
                <w:bCs/>
                <w:sz w:val="22"/>
                <w:szCs w:val="22"/>
              </w:rPr>
              <w:t>N/A</w:t>
            </w:r>
          </w:p>
        </w:tc>
        <w:tc>
          <w:tcPr>
            <w:tcW w:w="4677" w:type="dxa"/>
            <w:vMerge/>
            <w:shd w:val="clear" w:color="auto" w:fill="DFF5F9"/>
            <w:vAlign w:val="center"/>
          </w:tcPr>
          <w:p w14:paraId="5ABC20E7" w14:textId="77777777" w:rsidR="0060017A" w:rsidRPr="00D1505C" w:rsidRDefault="0060017A" w:rsidP="001B6EEE">
            <w:pPr>
              <w:spacing w:line="240" w:lineRule="auto"/>
              <w:jc w:val="center"/>
              <w:textAlignment w:val="baseline"/>
              <w:rPr>
                <w:rFonts w:eastAsia="Times New Roman" w:cs="Arial"/>
                <w:b/>
                <w:sz w:val="14"/>
                <w:szCs w:val="14"/>
                <w:lang w:eastAsia="en-GB"/>
              </w:rPr>
            </w:pPr>
          </w:p>
        </w:tc>
        <w:tc>
          <w:tcPr>
            <w:tcW w:w="1983" w:type="dxa"/>
            <w:gridSpan w:val="2"/>
            <w:vMerge/>
            <w:shd w:val="clear" w:color="auto" w:fill="DFF5F9"/>
            <w:vAlign w:val="center"/>
          </w:tcPr>
          <w:p w14:paraId="7E471E0C" w14:textId="77777777" w:rsidR="0060017A" w:rsidRPr="00D1505C" w:rsidRDefault="0060017A" w:rsidP="001B6EEE">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0958B44A"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p>
        </w:tc>
      </w:tr>
      <w:tr w:rsidR="00BE733B" w:rsidRPr="00D1505C" w14:paraId="658140DB" w14:textId="77777777" w:rsidTr="0060017A">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6CF220DC" w14:textId="4A2C8562" w:rsidR="00A8701A" w:rsidRPr="00D1505C" w:rsidRDefault="00C93AF1" w:rsidP="00BE733B">
            <w:pPr>
              <w:spacing w:line="276" w:lineRule="auto"/>
              <w:textAlignment w:val="baseline"/>
              <w:rPr>
                <w:rFonts w:eastAsia="Times New Roman" w:cs="Arial"/>
                <w:b/>
                <w:lang w:eastAsia="en-GB"/>
              </w:rPr>
            </w:pPr>
            <w:r w:rsidRPr="00D1505C">
              <w:rPr>
                <w:rFonts w:eastAsia="Times New Roman" w:cs="Arial"/>
                <w:b/>
                <w:lang w:eastAsia="en-GB"/>
              </w:rPr>
              <w:t>What is the investment strategy for</w:t>
            </w:r>
            <w:r w:rsidR="00A8701A" w:rsidRPr="00D1505C">
              <w:rPr>
                <w:rFonts w:eastAsia="Times New Roman" w:cs="Arial"/>
                <w:b/>
                <w:lang w:eastAsia="en-GB"/>
              </w:rPr>
              <w:t xml:space="preserve"> you</w:t>
            </w:r>
            <w:r w:rsidR="00C34A92" w:rsidRPr="00D1505C">
              <w:rPr>
                <w:rFonts w:eastAsia="Times New Roman" w:cs="Arial"/>
                <w:b/>
                <w:lang w:eastAsia="en-GB"/>
              </w:rPr>
              <w:t xml:space="preserve">r </w:t>
            </w:r>
            <w:hyperlink r:id="rId369" w:history="1">
              <w:r w:rsidR="00A8701A" w:rsidRPr="00D1505C">
                <w:rPr>
                  <w:rStyle w:val="Hyperlink"/>
                  <w:rFonts w:eastAsia="Times New Roman" w:cs="Arial"/>
                  <w:b/>
                  <w:lang w:eastAsia="en-GB"/>
                </w:rPr>
                <w:t>infrastructure</w:t>
              </w:r>
            </w:hyperlink>
            <w:r w:rsidR="00A8701A" w:rsidRPr="00D1505C">
              <w:rPr>
                <w:rFonts w:eastAsia="Times New Roman" w:cs="Arial"/>
                <w:b/>
                <w:lang w:eastAsia="en-GB"/>
              </w:rPr>
              <w:t xml:space="preserve"> assets</w:t>
            </w:r>
            <w:r w:rsidRPr="00D1505C">
              <w:rPr>
                <w:rFonts w:eastAsia="Times New Roman" w:cs="Arial"/>
                <w:b/>
                <w:lang w:eastAsia="en-GB"/>
              </w:rPr>
              <w:t>?</w:t>
            </w:r>
          </w:p>
          <w:p w14:paraId="73D69AFA" w14:textId="77777777" w:rsidR="00C34A92" w:rsidRPr="00D1505C" w:rsidRDefault="00C34A92" w:rsidP="00BE733B">
            <w:pPr>
              <w:spacing w:line="276" w:lineRule="auto"/>
              <w:textAlignment w:val="baseline"/>
              <w:rPr>
                <w:rFonts w:eastAsia="Times New Roman" w:cs="Arial"/>
                <w:b/>
                <w:lang w:eastAsia="en-GB"/>
              </w:rPr>
            </w:pPr>
          </w:p>
          <w:p w14:paraId="1A16532A" w14:textId="27BF1C39" w:rsidR="00C34A92" w:rsidRPr="00D1505C" w:rsidRDefault="00C34A92" w:rsidP="00BE733B">
            <w:pPr>
              <w:spacing w:line="276" w:lineRule="auto"/>
              <w:textAlignment w:val="baseline"/>
              <w:rPr>
                <w:rFonts w:eastAsia="Times New Roman" w:cs="Arial"/>
                <w:b/>
                <w:lang w:eastAsia="en-GB"/>
              </w:rPr>
            </w:pPr>
            <w:r w:rsidRPr="00D1505C">
              <w:rPr>
                <w:i/>
                <w:iCs/>
              </w:rPr>
              <w:t xml:space="preserve">Refer to the assets representing your </w:t>
            </w:r>
            <w:hyperlink r:id="rId370" w:history="1">
              <w:r w:rsidRPr="00735107">
                <w:rPr>
                  <w:rStyle w:val="Hyperlink"/>
                  <w:i/>
                  <w:iCs/>
                </w:rPr>
                <w:t>internally managed AUM</w:t>
              </w:r>
            </w:hyperlink>
            <w:r w:rsidRPr="00D1505C">
              <w:rPr>
                <w:i/>
                <w:iCs/>
              </w:rPr>
              <w:t xml:space="preserve"> in infrastructure, as reported in </w:t>
            </w:r>
            <w:r w:rsidR="00121654" w:rsidRPr="00D1505C">
              <w:rPr>
                <w:i/>
                <w:iCs/>
              </w:rPr>
              <w:t>[</w:t>
            </w:r>
            <w:r w:rsidRPr="00D1505C">
              <w:rPr>
                <w:i/>
                <w:iCs/>
              </w:rPr>
              <w:t>OO 5</w:t>
            </w:r>
            <w:r w:rsidR="00121654" w:rsidRPr="00D1505C">
              <w:rPr>
                <w:i/>
                <w:iCs/>
              </w:rPr>
              <w:t>]</w:t>
            </w:r>
            <w:r w:rsidRPr="00D1505C">
              <w:rPr>
                <w:i/>
                <w:iCs/>
              </w:rPr>
              <w:t>.</w:t>
            </w:r>
          </w:p>
        </w:tc>
      </w:tr>
      <w:tr w:rsidR="00A8701A" w:rsidRPr="00D1505C" w14:paraId="72849B77" w14:textId="77777777" w:rsidTr="0060017A">
        <w:trPr>
          <w:trHeight w:val="567"/>
        </w:trPr>
        <w:tc>
          <w:tcPr>
            <w:tcW w:w="14882" w:type="dxa"/>
            <w:gridSpan w:val="7"/>
            <w:shd w:val="clear" w:color="auto" w:fill="FFFFFF" w:themeFill="background1"/>
            <w:tcMar>
              <w:top w:w="113" w:type="dxa"/>
              <w:left w:w="113" w:type="dxa"/>
              <w:bottom w:w="113" w:type="dxa"/>
              <w:right w:w="113" w:type="dxa"/>
            </w:tcMar>
            <w:vAlign w:val="center"/>
          </w:tcPr>
          <w:p w14:paraId="6DA859F4" w14:textId="77777777" w:rsidR="00862520" w:rsidRPr="00D1505C" w:rsidRDefault="00862520" w:rsidP="006D08B5">
            <w:pPr>
              <w:pStyle w:val="ListParagraph"/>
              <w:numPr>
                <w:ilvl w:val="0"/>
                <w:numId w:val="26"/>
              </w:numPr>
              <w:spacing w:line="276" w:lineRule="auto"/>
              <w:textAlignment w:val="baseline"/>
            </w:pPr>
            <w:r w:rsidRPr="00D1505C">
              <w:t>(A) Core</w:t>
            </w:r>
          </w:p>
          <w:p w14:paraId="6E8FD4AF" w14:textId="77777777" w:rsidR="00862520" w:rsidRPr="00D1505C" w:rsidRDefault="00862520" w:rsidP="006D08B5">
            <w:pPr>
              <w:pStyle w:val="ListParagraph"/>
              <w:numPr>
                <w:ilvl w:val="0"/>
                <w:numId w:val="26"/>
              </w:numPr>
              <w:spacing w:line="276" w:lineRule="auto"/>
              <w:textAlignment w:val="baseline"/>
            </w:pPr>
            <w:r w:rsidRPr="00D1505C">
              <w:t>(B) Value added</w:t>
            </w:r>
          </w:p>
          <w:p w14:paraId="1EDF1EE9" w14:textId="77777777" w:rsidR="00862520" w:rsidRPr="00D1505C" w:rsidRDefault="00862520" w:rsidP="006D08B5">
            <w:pPr>
              <w:pStyle w:val="ListParagraph"/>
              <w:numPr>
                <w:ilvl w:val="0"/>
                <w:numId w:val="26"/>
              </w:numPr>
              <w:spacing w:line="276" w:lineRule="auto"/>
              <w:textAlignment w:val="baseline"/>
            </w:pPr>
            <w:r w:rsidRPr="00D1505C">
              <w:t>(C) Opportunistic</w:t>
            </w:r>
          </w:p>
          <w:p w14:paraId="0A25FF07" w14:textId="22D42535" w:rsidR="00C93AF1" w:rsidRPr="00D1505C" w:rsidRDefault="00862520" w:rsidP="006D08B5">
            <w:pPr>
              <w:pStyle w:val="ListParagraph"/>
              <w:numPr>
                <w:ilvl w:val="0"/>
                <w:numId w:val="26"/>
              </w:numPr>
              <w:spacing w:line="276" w:lineRule="auto"/>
              <w:textAlignment w:val="baseline"/>
            </w:pPr>
            <w:r w:rsidRPr="00D1505C">
              <w:t xml:space="preserve">(D) Other </w:t>
            </w:r>
          </w:p>
          <w:p w14:paraId="49A24D84" w14:textId="3B22EFD5" w:rsidR="00A8701A" w:rsidRPr="00D1505C" w:rsidDel="00A8701A" w:rsidRDefault="00F20F67" w:rsidP="001D5E3B">
            <w:pPr>
              <w:pStyle w:val="ListParagraph"/>
              <w:spacing w:line="276" w:lineRule="auto"/>
              <w:ind w:left="360"/>
              <w:textAlignment w:val="baseline"/>
            </w:pPr>
            <w:r w:rsidRPr="00D1505C">
              <w:t>S</w:t>
            </w:r>
            <w:r w:rsidR="00862520" w:rsidRPr="00D1505C">
              <w:t>pecify:</w:t>
            </w:r>
            <w:r w:rsidR="00712A4C">
              <w:t xml:space="preserve"> </w:t>
            </w:r>
            <w:r w:rsidR="00862520" w:rsidRPr="00D1505C">
              <w:t>_____ [</w:t>
            </w:r>
            <w:r w:rsidR="00C93AF1" w:rsidRPr="00D1505C">
              <w:t>Mandatory f</w:t>
            </w:r>
            <w:r w:rsidR="00862520" w:rsidRPr="00D1505C">
              <w:t>ree text: small]</w:t>
            </w:r>
          </w:p>
        </w:tc>
      </w:tr>
      <w:tr w:rsidR="00BE733B" w:rsidRPr="00D1505C" w14:paraId="09E34CC3" w14:textId="77777777" w:rsidTr="0060017A">
        <w:trPr>
          <w:gridAfter w:val="2"/>
          <w:wAfter w:w="2002" w:type="dxa"/>
          <w:trHeight w:val="300"/>
        </w:trPr>
        <w:tc>
          <w:tcPr>
            <w:tcW w:w="12880" w:type="dxa"/>
            <w:gridSpan w:val="5"/>
            <w:tcBorders>
              <w:left w:val="nil"/>
              <w:right w:val="nil"/>
            </w:tcBorders>
            <w:shd w:val="clear" w:color="auto" w:fill="FFFFFF" w:themeFill="background1"/>
            <w:tcMar>
              <w:top w:w="0" w:type="dxa"/>
              <w:bottom w:w="0" w:type="dxa"/>
            </w:tcMar>
            <w:vAlign w:val="center"/>
          </w:tcPr>
          <w:p w14:paraId="4B0B41AC" w14:textId="77777777" w:rsidR="00BE733B" w:rsidRPr="00D1505C" w:rsidRDefault="00BE733B" w:rsidP="001B6EEE">
            <w:pPr>
              <w:spacing w:line="240" w:lineRule="auto"/>
              <w:jc w:val="center"/>
              <w:textAlignment w:val="baseline"/>
              <w:rPr>
                <w:rStyle w:val="Hyperlink"/>
                <w:sz w:val="16"/>
                <w:szCs w:val="16"/>
              </w:rPr>
            </w:pPr>
          </w:p>
        </w:tc>
      </w:tr>
      <w:tr w:rsidR="00BE733B" w:rsidRPr="00D1505C" w14:paraId="7A1C2F84" w14:textId="77777777" w:rsidTr="0060017A">
        <w:trPr>
          <w:trHeight w:val="300"/>
        </w:trPr>
        <w:tc>
          <w:tcPr>
            <w:tcW w:w="14878" w:type="dxa"/>
            <w:gridSpan w:val="7"/>
            <w:shd w:val="clear" w:color="auto" w:fill="0070C0"/>
            <w:vAlign w:val="center"/>
          </w:tcPr>
          <w:p w14:paraId="7004902E" w14:textId="77777777" w:rsidR="00BE733B" w:rsidRPr="00D1505C" w:rsidRDefault="00BE733B" w:rsidP="001B6EEE">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BE733B" w:rsidRPr="00D1505C" w14:paraId="57C1CF55" w14:textId="77777777" w:rsidTr="0060017A">
        <w:trPr>
          <w:trHeight w:val="300"/>
        </w:trPr>
        <w:tc>
          <w:tcPr>
            <w:tcW w:w="1842" w:type="dxa"/>
            <w:shd w:val="clear" w:color="auto" w:fill="auto"/>
            <w:vAlign w:val="center"/>
          </w:tcPr>
          <w:p w14:paraId="2657D011" w14:textId="77777777" w:rsidR="00BE733B" w:rsidRPr="00D1505C" w:rsidRDefault="00BE733B" w:rsidP="001B6EEE">
            <w:pPr>
              <w:rPr>
                <w:rStyle w:val="Hyperlink"/>
                <w:b/>
                <w:sz w:val="16"/>
                <w:szCs w:val="16"/>
              </w:rPr>
            </w:pPr>
            <w:r w:rsidRPr="00D1505C">
              <w:rPr>
                <w:b/>
                <w:sz w:val="16"/>
                <w:szCs w:val="16"/>
              </w:rPr>
              <w:t>Purpose of indicator</w:t>
            </w:r>
          </w:p>
        </w:tc>
        <w:tc>
          <w:tcPr>
            <w:tcW w:w="13036" w:type="dxa"/>
            <w:gridSpan w:val="6"/>
            <w:shd w:val="clear" w:color="auto" w:fill="auto"/>
            <w:vAlign w:val="center"/>
          </w:tcPr>
          <w:p w14:paraId="6382C50F" w14:textId="19BB6CBD" w:rsidR="001803DC" w:rsidRPr="00D1505C" w:rsidRDefault="001803DC" w:rsidP="001803DC">
            <w:pPr>
              <w:rPr>
                <w:rStyle w:val="Hyperlink"/>
                <w:color w:val="000000" w:themeColor="text1"/>
                <w:sz w:val="16"/>
                <w:szCs w:val="16"/>
              </w:rPr>
            </w:pPr>
            <w:r w:rsidRPr="00D1505C">
              <w:rPr>
                <w:rStyle w:val="Hyperlink"/>
                <w:color w:val="000000" w:themeColor="text1"/>
                <w:sz w:val="16"/>
                <w:szCs w:val="16"/>
              </w:rPr>
              <w:t>This indicator is required for peering purposes and to contextualise signatorie</w:t>
            </w:r>
            <w:r w:rsidR="00813D5C">
              <w:rPr>
                <w:rStyle w:val="Hyperlink"/>
                <w:color w:val="000000" w:themeColor="text1"/>
                <w:sz w:val="16"/>
                <w:szCs w:val="16"/>
              </w:rPr>
              <w:t>s’</w:t>
            </w:r>
            <w:r w:rsidRPr="00D1505C">
              <w:rPr>
                <w:rStyle w:val="Hyperlink"/>
                <w:color w:val="000000" w:themeColor="text1"/>
                <w:sz w:val="16"/>
                <w:szCs w:val="16"/>
              </w:rPr>
              <w:t xml:space="preserve"> responses going forward. </w:t>
            </w:r>
          </w:p>
          <w:p w14:paraId="11D5F26C" w14:textId="46475B89" w:rsidR="00BE733B" w:rsidRPr="00D1505C" w:rsidRDefault="001803DC" w:rsidP="001803DC">
            <w:pPr>
              <w:rPr>
                <w:rStyle w:val="Hyperlink"/>
                <w:color w:val="000000" w:themeColor="text1"/>
                <w:sz w:val="16"/>
                <w:szCs w:val="16"/>
              </w:rPr>
            </w:pPr>
            <w:r w:rsidRPr="00D1505C">
              <w:rPr>
                <w:rStyle w:val="Hyperlink"/>
                <w:color w:val="000000" w:themeColor="text1"/>
                <w:sz w:val="16"/>
                <w:szCs w:val="16"/>
              </w:rPr>
              <w:t xml:space="preserve">The aggregate data collected through this indicator may also be used for </w:t>
            </w:r>
            <w:r w:rsidR="00932BE2">
              <w:rPr>
                <w:rStyle w:val="Hyperlink"/>
                <w:color w:val="000000" w:themeColor="text1"/>
                <w:sz w:val="16"/>
                <w:szCs w:val="16"/>
              </w:rPr>
              <w:t>analytical purposes in</w:t>
            </w:r>
            <w:r w:rsidRPr="00D1505C">
              <w:rPr>
                <w:rStyle w:val="Hyperlink"/>
                <w:color w:val="000000" w:themeColor="text1"/>
                <w:sz w:val="16"/>
                <w:szCs w:val="16"/>
              </w:rPr>
              <w:t xml:space="preserve"> PRI public communication</w:t>
            </w:r>
            <w:r w:rsidR="00514435">
              <w:rPr>
                <w:rStyle w:val="Hyperlink"/>
                <w:color w:val="000000" w:themeColor="text1"/>
                <w:sz w:val="16"/>
                <w:szCs w:val="16"/>
              </w:rPr>
              <w:t>s</w:t>
            </w:r>
            <w:r w:rsidRPr="00D1505C">
              <w:rPr>
                <w:rStyle w:val="Hyperlink"/>
                <w:color w:val="000000" w:themeColor="text1"/>
                <w:sz w:val="16"/>
                <w:szCs w:val="16"/>
              </w:rPr>
              <w:t>, including to develop guidance for signatories, reports, and/or other outputs.</w:t>
            </w:r>
          </w:p>
        </w:tc>
      </w:tr>
      <w:tr w:rsidR="00BE733B" w:rsidRPr="00D1505C" w14:paraId="2A556241" w14:textId="77777777" w:rsidTr="0060017A">
        <w:trPr>
          <w:trHeight w:val="300"/>
        </w:trPr>
        <w:tc>
          <w:tcPr>
            <w:tcW w:w="1842" w:type="dxa"/>
            <w:shd w:val="clear" w:color="auto" w:fill="auto"/>
            <w:vAlign w:val="center"/>
          </w:tcPr>
          <w:p w14:paraId="413BCF43" w14:textId="77777777" w:rsidR="00BE733B" w:rsidRPr="00D1505C" w:rsidRDefault="00BE733B" w:rsidP="001B6EEE">
            <w:pPr>
              <w:rPr>
                <w:rStyle w:val="Hyperlink"/>
                <w:b/>
                <w:sz w:val="16"/>
                <w:szCs w:val="16"/>
              </w:rPr>
            </w:pPr>
            <w:r w:rsidRPr="00D1505C">
              <w:rPr>
                <w:b/>
                <w:sz w:val="16"/>
                <w:szCs w:val="16"/>
              </w:rPr>
              <w:t>Additional reporting guidance</w:t>
            </w:r>
          </w:p>
        </w:tc>
        <w:tc>
          <w:tcPr>
            <w:tcW w:w="13036" w:type="dxa"/>
            <w:gridSpan w:val="6"/>
            <w:shd w:val="clear" w:color="auto" w:fill="auto"/>
            <w:vAlign w:val="center"/>
          </w:tcPr>
          <w:p w14:paraId="362E9958" w14:textId="2D736436" w:rsidR="008A187D" w:rsidRPr="00D1505C" w:rsidRDefault="007B6995" w:rsidP="008A187D">
            <w:pPr>
              <w:rPr>
                <w:rStyle w:val="Hyperlink"/>
                <w:color w:val="000000" w:themeColor="text1"/>
                <w:sz w:val="16"/>
                <w:szCs w:val="16"/>
              </w:rPr>
            </w:pPr>
            <w:r>
              <w:rPr>
                <w:rStyle w:val="Hyperlink"/>
                <w:color w:val="000000" w:themeColor="text1"/>
                <w:sz w:val="16"/>
                <w:szCs w:val="16"/>
              </w:rPr>
              <w:t>‘</w:t>
            </w:r>
            <w:r w:rsidR="00E27D50" w:rsidRPr="00D1505C">
              <w:rPr>
                <w:rStyle w:val="Hyperlink"/>
                <w:color w:val="000000" w:themeColor="text1"/>
                <w:sz w:val="16"/>
                <w:szCs w:val="16"/>
              </w:rPr>
              <w:t>Core</w:t>
            </w:r>
            <w:r>
              <w:rPr>
                <w:rStyle w:val="Hyperlink"/>
                <w:color w:val="000000" w:themeColor="text1"/>
                <w:sz w:val="16"/>
                <w:szCs w:val="16"/>
              </w:rPr>
              <w:t>’</w:t>
            </w:r>
            <w:r w:rsidR="00E27D50" w:rsidRPr="00D1505C">
              <w:rPr>
                <w:rStyle w:val="Hyperlink"/>
                <w:color w:val="000000" w:themeColor="text1"/>
                <w:sz w:val="16"/>
                <w:szCs w:val="16"/>
              </w:rPr>
              <w:t xml:space="preserve">, </w:t>
            </w:r>
            <w:r>
              <w:rPr>
                <w:rStyle w:val="Hyperlink"/>
                <w:color w:val="000000" w:themeColor="text1"/>
                <w:sz w:val="16"/>
                <w:szCs w:val="16"/>
              </w:rPr>
              <w:t>‘</w:t>
            </w:r>
            <w:r w:rsidR="00E27D50" w:rsidRPr="00D1505C">
              <w:rPr>
                <w:rStyle w:val="Hyperlink"/>
                <w:color w:val="000000" w:themeColor="text1"/>
                <w:sz w:val="16"/>
                <w:szCs w:val="16"/>
              </w:rPr>
              <w:t>value added</w:t>
            </w:r>
            <w:r>
              <w:rPr>
                <w:rStyle w:val="Hyperlink"/>
                <w:color w:val="000000" w:themeColor="text1"/>
                <w:sz w:val="16"/>
                <w:szCs w:val="16"/>
              </w:rPr>
              <w:t>’</w:t>
            </w:r>
            <w:r w:rsidR="009A0017">
              <w:rPr>
                <w:rStyle w:val="Hyperlink"/>
                <w:color w:val="000000" w:themeColor="text1"/>
                <w:sz w:val="16"/>
                <w:szCs w:val="16"/>
              </w:rPr>
              <w:t>,</w:t>
            </w:r>
            <w:r w:rsidR="00E27D50" w:rsidRPr="00D1505C">
              <w:rPr>
                <w:rStyle w:val="Hyperlink"/>
                <w:color w:val="000000" w:themeColor="text1"/>
                <w:sz w:val="16"/>
                <w:szCs w:val="16"/>
              </w:rPr>
              <w:t xml:space="preserve"> and </w:t>
            </w:r>
            <w:r>
              <w:rPr>
                <w:rStyle w:val="Hyperlink"/>
                <w:color w:val="000000" w:themeColor="text1"/>
                <w:sz w:val="16"/>
                <w:szCs w:val="16"/>
              </w:rPr>
              <w:t>‘</w:t>
            </w:r>
            <w:r w:rsidR="00E27D50" w:rsidRPr="00D1505C">
              <w:rPr>
                <w:rStyle w:val="Hyperlink"/>
                <w:color w:val="000000" w:themeColor="text1"/>
                <w:sz w:val="16"/>
                <w:szCs w:val="16"/>
              </w:rPr>
              <w:t>opportunistic</w:t>
            </w:r>
            <w:r>
              <w:rPr>
                <w:rStyle w:val="Hyperlink"/>
                <w:color w:val="000000" w:themeColor="text1"/>
                <w:sz w:val="16"/>
                <w:szCs w:val="16"/>
              </w:rPr>
              <w:t>’</w:t>
            </w:r>
            <w:r w:rsidR="00E27D50" w:rsidRPr="00D1505C">
              <w:rPr>
                <w:rStyle w:val="Hyperlink"/>
                <w:color w:val="000000" w:themeColor="text1"/>
                <w:sz w:val="16"/>
                <w:szCs w:val="16"/>
              </w:rPr>
              <w:t xml:space="preserve"> are </w:t>
            </w:r>
            <w:r w:rsidR="00704AB3">
              <w:rPr>
                <w:rStyle w:val="Hyperlink"/>
                <w:color w:val="000000" w:themeColor="text1"/>
                <w:sz w:val="16"/>
                <w:szCs w:val="16"/>
              </w:rPr>
              <w:t>investment risk and return classifications</w:t>
            </w:r>
            <w:r w:rsidR="00E27D50" w:rsidRPr="00D1505C">
              <w:rPr>
                <w:rStyle w:val="Hyperlink"/>
                <w:color w:val="000000" w:themeColor="text1"/>
                <w:sz w:val="16"/>
                <w:szCs w:val="16"/>
              </w:rPr>
              <w:t xml:space="preserve"> sometimes used by infrastructure investors. These classification criteria are aligned with GRESB.</w:t>
            </w:r>
          </w:p>
          <w:p w14:paraId="587BF929" w14:textId="77777777" w:rsidR="00E27D50" w:rsidRPr="00D1505C" w:rsidRDefault="00E27D50" w:rsidP="008A187D">
            <w:pPr>
              <w:rPr>
                <w:rStyle w:val="Hyperlink"/>
                <w:color w:val="000000" w:themeColor="text1"/>
                <w:sz w:val="16"/>
                <w:szCs w:val="16"/>
              </w:rPr>
            </w:pPr>
          </w:p>
          <w:p w14:paraId="0486FDC2" w14:textId="11FB82EA" w:rsidR="005657CC" w:rsidRPr="00D1505C" w:rsidRDefault="007B6995" w:rsidP="005657CC">
            <w:pPr>
              <w:rPr>
                <w:color w:val="000000" w:themeColor="text1"/>
                <w:sz w:val="16"/>
                <w:szCs w:val="16"/>
              </w:rPr>
            </w:pPr>
            <w:r>
              <w:rPr>
                <w:color w:val="000000" w:themeColor="text1"/>
                <w:sz w:val="16"/>
                <w:szCs w:val="16"/>
              </w:rPr>
              <w:t>‘</w:t>
            </w:r>
            <w:r w:rsidR="005657CC" w:rsidRPr="00D1505C">
              <w:rPr>
                <w:color w:val="000000" w:themeColor="text1"/>
                <w:sz w:val="16"/>
                <w:szCs w:val="16"/>
              </w:rPr>
              <w:t>Core</w:t>
            </w:r>
            <w:r>
              <w:rPr>
                <w:color w:val="000000" w:themeColor="text1"/>
                <w:sz w:val="16"/>
                <w:szCs w:val="16"/>
              </w:rPr>
              <w:t>’</w:t>
            </w:r>
            <w:r w:rsidR="005657CC" w:rsidRPr="00D1505C">
              <w:rPr>
                <w:color w:val="000000" w:themeColor="text1"/>
                <w:sz w:val="16"/>
                <w:szCs w:val="16"/>
              </w:rPr>
              <w:t xml:space="preserve"> refers to a strategy that targets essential assets with limited operational risk and assets that are typically already generating income. These are usually secondary-stage assets in developed countries with more transparent regulatory and political environments. Key features of the underlying assets include monopoly position, demonstrable demand and long-term stable cash flows that are forecastable with a low margin </w:t>
            </w:r>
            <w:r w:rsidR="00704AB3">
              <w:rPr>
                <w:color w:val="000000" w:themeColor="text1"/>
                <w:sz w:val="16"/>
                <w:szCs w:val="16"/>
              </w:rPr>
              <w:t>of</w:t>
            </w:r>
            <w:r w:rsidR="00704AB3" w:rsidRPr="00D1505C">
              <w:rPr>
                <w:color w:val="000000" w:themeColor="text1"/>
                <w:sz w:val="16"/>
                <w:szCs w:val="16"/>
              </w:rPr>
              <w:t xml:space="preserve"> </w:t>
            </w:r>
            <w:r w:rsidR="005657CC" w:rsidRPr="00D1505C">
              <w:rPr>
                <w:color w:val="000000" w:themeColor="text1"/>
                <w:sz w:val="16"/>
                <w:szCs w:val="16"/>
              </w:rPr>
              <w:t>error.</w:t>
            </w:r>
          </w:p>
          <w:p w14:paraId="49C1AA88" w14:textId="77777777" w:rsidR="005657CC" w:rsidRPr="00D1505C" w:rsidRDefault="005657CC" w:rsidP="005657CC">
            <w:pPr>
              <w:rPr>
                <w:color w:val="000000" w:themeColor="text1"/>
                <w:sz w:val="16"/>
                <w:szCs w:val="16"/>
              </w:rPr>
            </w:pPr>
          </w:p>
          <w:p w14:paraId="25B7FFF2" w14:textId="2FA1AE13" w:rsidR="005657CC" w:rsidRPr="00D1505C" w:rsidRDefault="007B6995" w:rsidP="005657CC">
            <w:pPr>
              <w:rPr>
                <w:color w:val="000000" w:themeColor="text1"/>
                <w:sz w:val="16"/>
                <w:szCs w:val="16"/>
              </w:rPr>
            </w:pPr>
            <w:r>
              <w:rPr>
                <w:color w:val="000000" w:themeColor="text1"/>
                <w:sz w:val="16"/>
                <w:szCs w:val="16"/>
              </w:rPr>
              <w:t>‘</w:t>
            </w:r>
            <w:r w:rsidR="005657CC" w:rsidRPr="00D1505C">
              <w:rPr>
                <w:color w:val="000000" w:themeColor="text1"/>
                <w:sz w:val="16"/>
                <w:szCs w:val="16"/>
              </w:rPr>
              <w:t>Value added</w:t>
            </w:r>
            <w:r>
              <w:rPr>
                <w:color w:val="000000" w:themeColor="text1"/>
                <w:sz w:val="16"/>
                <w:szCs w:val="16"/>
              </w:rPr>
              <w:t>’</w:t>
            </w:r>
            <w:r w:rsidR="005657CC" w:rsidRPr="00D1505C">
              <w:rPr>
                <w:color w:val="000000" w:themeColor="text1"/>
                <w:sz w:val="16"/>
                <w:szCs w:val="16"/>
              </w:rPr>
              <w:t xml:space="preserve"> refers to a moderate-to-high-risk strategy targeting assets that require enhancements. The main focus of this strategy is </w:t>
            </w:r>
            <w:r w:rsidR="00704AB3">
              <w:rPr>
                <w:color w:val="000000" w:themeColor="text1"/>
                <w:sz w:val="16"/>
                <w:szCs w:val="16"/>
              </w:rPr>
              <w:t>increasing</w:t>
            </w:r>
            <w:r w:rsidR="00704AB3" w:rsidRPr="00D1505C">
              <w:rPr>
                <w:color w:val="000000" w:themeColor="text1"/>
                <w:sz w:val="16"/>
                <w:szCs w:val="16"/>
              </w:rPr>
              <w:t xml:space="preserve"> </w:t>
            </w:r>
            <w:r w:rsidR="005657CC" w:rsidRPr="00D1505C">
              <w:rPr>
                <w:color w:val="000000" w:themeColor="text1"/>
                <w:sz w:val="16"/>
                <w:szCs w:val="16"/>
              </w:rPr>
              <w:t xml:space="preserve">the capital value of the asset. Assets may be greenfield or brownfield, potentially involving new or unproven technologies that do not have pricing power at </w:t>
            </w:r>
            <w:r w:rsidR="009A0017">
              <w:rPr>
                <w:color w:val="000000" w:themeColor="text1"/>
                <w:sz w:val="16"/>
                <w:szCs w:val="16"/>
              </w:rPr>
              <w:t xml:space="preserve">the </w:t>
            </w:r>
            <w:r w:rsidR="005657CC" w:rsidRPr="00D1505C">
              <w:rPr>
                <w:color w:val="000000" w:themeColor="text1"/>
                <w:sz w:val="16"/>
                <w:szCs w:val="16"/>
              </w:rPr>
              <w:t>time of investment.</w:t>
            </w:r>
          </w:p>
          <w:p w14:paraId="1EE2A6E8" w14:textId="77777777" w:rsidR="005657CC" w:rsidRPr="00D1505C" w:rsidRDefault="005657CC" w:rsidP="005657CC">
            <w:pPr>
              <w:rPr>
                <w:color w:val="000000" w:themeColor="text1"/>
                <w:sz w:val="16"/>
                <w:szCs w:val="16"/>
              </w:rPr>
            </w:pPr>
          </w:p>
          <w:p w14:paraId="2E8B1FF2" w14:textId="59021474" w:rsidR="00BE733B" w:rsidRPr="00D1505C" w:rsidRDefault="007B6995" w:rsidP="00BE733B">
            <w:pPr>
              <w:rPr>
                <w:rStyle w:val="Hyperlink"/>
                <w:color w:val="000000" w:themeColor="text1"/>
                <w:sz w:val="16"/>
                <w:szCs w:val="16"/>
              </w:rPr>
            </w:pPr>
            <w:r>
              <w:rPr>
                <w:sz w:val="16"/>
                <w:szCs w:val="16"/>
              </w:rPr>
              <w:t>‘</w:t>
            </w:r>
            <w:r w:rsidR="005657CC" w:rsidRPr="00D1505C">
              <w:rPr>
                <w:sz w:val="16"/>
                <w:szCs w:val="16"/>
              </w:rPr>
              <w:t>Opportunistic</w:t>
            </w:r>
            <w:r>
              <w:rPr>
                <w:sz w:val="16"/>
                <w:szCs w:val="16"/>
              </w:rPr>
              <w:t>’</w:t>
            </w:r>
            <w:r w:rsidR="005657CC" w:rsidRPr="00D1505C">
              <w:rPr>
                <w:sz w:val="16"/>
                <w:szCs w:val="16"/>
              </w:rPr>
              <w:t xml:space="preserve"> refers to </w:t>
            </w:r>
            <w:r w:rsidR="005657CC" w:rsidRPr="00D1505C">
              <w:rPr>
                <w:color w:val="000000" w:themeColor="text1"/>
                <w:sz w:val="16"/>
                <w:szCs w:val="16"/>
              </w:rPr>
              <w:t>higher</w:t>
            </w:r>
            <w:r w:rsidR="005657CC" w:rsidRPr="00D1505C">
              <w:rPr>
                <w:sz w:val="16"/>
                <w:szCs w:val="16"/>
              </w:rPr>
              <w:t xml:space="preserve"> risk/return profile strategies. </w:t>
            </w:r>
            <w:r w:rsidR="005657CC" w:rsidRPr="00D1505C">
              <w:rPr>
                <w:color w:val="000000" w:themeColor="text1"/>
                <w:sz w:val="16"/>
                <w:szCs w:val="16"/>
              </w:rPr>
              <w:t>Assets may, for example, be located in emerging markets, under development</w:t>
            </w:r>
            <w:r w:rsidR="005657CC" w:rsidRPr="00D1505C">
              <w:rPr>
                <w:sz w:val="16"/>
                <w:szCs w:val="16"/>
              </w:rPr>
              <w:t xml:space="preserve"> or </w:t>
            </w:r>
            <w:r w:rsidR="005657CC" w:rsidRPr="00D1505C">
              <w:rPr>
                <w:color w:val="000000" w:themeColor="text1"/>
                <w:sz w:val="16"/>
                <w:szCs w:val="16"/>
              </w:rPr>
              <w:t>require significant financial turnaround.</w:t>
            </w:r>
            <w:r w:rsidR="005657CC" w:rsidRPr="00D1505C">
              <w:rPr>
                <w:sz w:val="16"/>
                <w:szCs w:val="16"/>
              </w:rPr>
              <w:t xml:space="preserve"> Th</w:t>
            </w:r>
            <w:r w:rsidR="00704AB3">
              <w:rPr>
                <w:sz w:val="16"/>
                <w:szCs w:val="16"/>
              </w:rPr>
              <w:t>is strategy focuse</w:t>
            </w:r>
            <w:r w:rsidR="005657CC" w:rsidRPr="00D1505C">
              <w:rPr>
                <w:sz w:val="16"/>
                <w:szCs w:val="16"/>
              </w:rPr>
              <w:t>s less on generating stable cash flows and more on achieving capital growth in the value of the underlying asset.</w:t>
            </w:r>
            <w:r w:rsidR="005657CC" w:rsidRPr="00D1505C">
              <w:rPr>
                <w:color w:val="000000" w:themeColor="text1"/>
                <w:sz w:val="16"/>
                <w:szCs w:val="16"/>
              </w:rPr>
              <w:t xml:space="preserve"> </w:t>
            </w:r>
          </w:p>
        </w:tc>
      </w:tr>
      <w:tr w:rsidR="00BE733B" w:rsidRPr="00D1505C" w14:paraId="5AAA4E2E" w14:textId="77777777" w:rsidTr="0060017A">
        <w:trPr>
          <w:trHeight w:val="300"/>
        </w:trPr>
        <w:tc>
          <w:tcPr>
            <w:tcW w:w="1842" w:type="dxa"/>
            <w:shd w:val="clear" w:color="auto" w:fill="auto"/>
            <w:vAlign w:val="center"/>
          </w:tcPr>
          <w:p w14:paraId="1F26C6A5" w14:textId="77777777" w:rsidR="00BE733B" w:rsidRPr="00D1505C" w:rsidRDefault="00BE733B" w:rsidP="001B6EEE">
            <w:pPr>
              <w:rPr>
                <w:b/>
                <w:bCs/>
                <w:sz w:val="16"/>
                <w:szCs w:val="16"/>
              </w:rPr>
            </w:pPr>
            <w:r w:rsidRPr="00D1505C">
              <w:rPr>
                <w:b/>
                <w:bCs/>
                <w:sz w:val="16"/>
                <w:szCs w:val="16"/>
              </w:rPr>
              <w:lastRenderedPageBreak/>
              <w:t>Reference to other standards</w:t>
            </w:r>
          </w:p>
        </w:tc>
        <w:tc>
          <w:tcPr>
            <w:tcW w:w="13036" w:type="dxa"/>
            <w:gridSpan w:val="6"/>
            <w:shd w:val="clear" w:color="auto" w:fill="auto"/>
            <w:vAlign w:val="center"/>
          </w:tcPr>
          <w:p w14:paraId="2D9F7DD0" w14:textId="1F316546" w:rsidR="00BE733B" w:rsidRPr="00D1505C" w:rsidRDefault="00657A16" w:rsidP="00FE0036">
            <w:pPr>
              <w:rPr>
                <w:rStyle w:val="Hyperlink"/>
                <w:sz w:val="16"/>
                <w:szCs w:val="16"/>
              </w:rPr>
            </w:pPr>
            <w:hyperlink r:id="rId371" w:history="1">
              <w:r w:rsidR="00FE0036" w:rsidRPr="00D1505C">
                <w:rPr>
                  <w:rStyle w:val="Hyperlink"/>
                  <w:sz w:val="16"/>
                  <w:szCs w:val="16"/>
                </w:rPr>
                <w:t>2022 GRESB Infrastructure Fund Assessment Reference Guide</w:t>
              </w:r>
            </w:hyperlink>
            <w:r w:rsidR="00BE733B" w:rsidRPr="00D1505C">
              <w:rPr>
                <w:rStyle w:val="Hyperlink"/>
                <w:color w:val="000000" w:themeColor="text1"/>
                <w:sz w:val="16"/>
                <w:szCs w:val="16"/>
              </w:rPr>
              <w:t>:</w:t>
            </w:r>
            <w:r w:rsidR="00CA4D06" w:rsidRPr="00D1505C">
              <w:rPr>
                <w:rStyle w:val="Hyperlink"/>
                <w:color w:val="000000" w:themeColor="text1"/>
                <w:sz w:val="16"/>
                <w:szCs w:val="16"/>
              </w:rPr>
              <w:t xml:space="preserve"> </w:t>
            </w:r>
            <w:r w:rsidR="00BE733B" w:rsidRPr="00D1505C">
              <w:rPr>
                <w:rStyle w:val="Hyperlink"/>
                <w:color w:val="000000" w:themeColor="text1"/>
                <w:sz w:val="16"/>
                <w:szCs w:val="16"/>
              </w:rPr>
              <w:t xml:space="preserve">Entity &amp; Reporting Characteristics </w:t>
            </w:r>
            <w:r w:rsidR="00CA4D06" w:rsidRPr="00D1505C">
              <w:rPr>
                <w:rStyle w:val="Hyperlink"/>
                <w:color w:val="000000" w:themeColor="text1"/>
                <w:sz w:val="16"/>
                <w:szCs w:val="16"/>
              </w:rPr>
              <w:t>–</w:t>
            </w:r>
            <w:r w:rsidR="00BE733B" w:rsidRPr="00D1505C">
              <w:rPr>
                <w:rStyle w:val="Hyperlink"/>
                <w:color w:val="000000" w:themeColor="text1"/>
                <w:sz w:val="16"/>
                <w:szCs w:val="16"/>
              </w:rPr>
              <w:t xml:space="preserve"> Nature of ownership</w:t>
            </w:r>
            <w:r w:rsidR="00CA4D06" w:rsidRPr="00D1505C">
              <w:rPr>
                <w:rStyle w:val="Hyperlink"/>
                <w:color w:val="000000" w:themeColor="text1"/>
                <w:sz w:val="16"/>
                <w:szCs w:val="16"/>
              </w:rPr>
              <w:t>: EC2</w:t>
            </w:r>
          </w:p>
        </w:tc>
      </w:tr>
      <w:tr w:rsidR="00BE733B" w:rsidRPr="00D1505C" w14:paraId="00BA69C4" w14:textId="77777777" w:rsidTr="0060017A">
        <w:trPr>
          <w:trHeight w:val="300"/>
        </w:trPr>
        <w:tc>
          <w:tcPr>
            <w:tcW w:w="14878" w:type="dxa"/>
            <w:gridSpan w:val="7"/>
            <w:shd w:val="clear" w:color="auto" w:fill="0070C0"/>
            <w:vAlign w:val="center"/>
          </w:tcPr>
          <w:p w14:paraId="52862EB3" w14:textId="77777777" w:rsidR="00BE733B" w:rsidRPr="00D1505C" w:rsidRDefault="00BE733B" w:rsidP="001B6EEE">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BE733B" w:rsidRPr="00D1505C" w14:paraId="0B757818" w14:textId="77777777" w:rsidTr="0060017A">
        <w:trPr>
          <w:trHeight w:val="300"/>
        </w:trPr>
        <w:tc>
          <w:tcPr>
            <w:tcW w:w="1842" w:type="dxa"/>
            <w:shd w:val="clear" w:color="auto" w:fill="auto"/>
            <w:vAlign w:val="center"/>
          </w:tcPr>
          <w:p w14:paraId="0A78246D" w14:textId="77777777" w:rsidR="00BE733B" w:rsidRPr="00D1505C" w:rsidRDefault="00BE733B" w:rsidP="001B6EEE">
            <w:pPr>
              <w:rPr>
                <w:b/>
                <w:bCs/>
                <w:sz w:val="16"/>
                <w:szCs w:val="16"/>
              </w:rPr>
            </w:pPr>
            <w:r w:rsidRPr="00D1505C">
              <w:rPr>
                <w:b/>
                <w:bCs/>
                <w:sz w:val="16"/>
                <w:szCs w:val="16"/>
              </w:rPr>
              <w:t>Dependent on</w:t>
            </w:r>
          </w:p>
        </w:tc>
        <w:tc>
          <w:tcPr>
            <w:tcW w:w="13036" w:type="dxa"/>
            <w:gridSpan w:val="6"/>
            <w:shd w:val="clear" w:color="auto" w:fill="auto"/>
            <w:vAlign w:val="center"/>
          </w:tcPr>
          <w:p w14:paraId="3E1A211F" w14:textId="026B6754" w:rsidR="00BE733B" w:rsidRPr="00D1505C" w:rsidRDefault="0016234C" w:rsidP="001B6EEE">
            <w:pPr>
              <w:rPr>
                <w:color w:val="000000" w:themeColor="text1"/>
                <w:sz w:val="16"/>
                <w:szCs w:val="16"/>
              </w:rPr>
            </w:pPr>
            <w:r w:rsidRPr="00D1505C">
              <w:rPr>
                <w:color w:val="000000" w:themeColor="text1"/>
                <w:sz w:val="16"/>
                <w:szCs w:val="16"/>
              </w:rPr>
              <w:t>[</w:t>
            </w:r>
            <w:r w:rsidR="00512517" w:rsidRPr="00D1505C">
              <w:rPr>
                <w:color w:val="000000" w:themeColor="text1"/>
                <w:sz w:val="16"/>
                <w:szCs w:val="16"/>
              </w:rPr>
              <w:t xml:space="preserve">OO </w:t>
            </w:r>
            <w:r w:rsidRPr="00D1505C">
              <w:rPr>
                <w:color w:val="000000" w:themeColor="text1"/>
                <w:sz w:val="16"/>
                <w:szCs w:val="16"/>
              </w:rPr>
              <w:t>2</w:t>
            </w:r>
            <w:r w:rsidR="00512517" w:rsidRPr="00D1505C">
              <w:rPr>
                <w:color w:val="000000" w:themeColor="text1"/>
                <w:sz w:val="16"/>
                <w:szCs w:val="16"/>
              </w:rPr>
              <w:t>1</w:t>
            </w:r>
            <w:r w:rsidRPr="00D1505C">
              <w:rPr>
                <w:color w:val="000000" w:themeColor="text1"/>
                <w:sz w:val="16"/>
                <w:szCs w:val="16"/>
              </w:rPr>
              <w:t>]</w:t>
            </w:r>
          </w:p>
        </w:tc>
      </w:tr>
      <w:tr w:rsidR="00BE733B" w:rsidRPr="00D1505C" w14:paraId="32450051" w14:textId="77777777" w:rsidTr="0060017A">
        <w:trPr>
          <w:trHeight w:val="300"/>
        </w:trPr>
        <w:tc>
          <w:tcPr>
            <w:tcW w:w="1842" w:type="dxa"/>
            <w:shd w:val="clear" w:color="auto" w:fill="auto"/>
            <w:vAlign w:val="center"/>
          </w:tcPr>
          <w:p w14:paraId="348CFA00" w14:textId="77777777" w:rsidR="00BE733B" w:rsidRPr="00D1505C" w:rsidRDefault="00BE733B" w:rsidP="001B6EEE">
            <w:pPr>
              <w:rPr>
                <w:b/>
                <w:bCs/>
                <w:sz w:val="16"/>
                <w:szCs w:val="16"/>
              </w:rPr>
            </w:pPr>
            <w:r w:rsidRPr="00D1505C">
              <w:rPr>
                <w:b/>
                <w:bCs/>
                <w:sz w:val="16"/>
                <w:szCs w:val="16"/>
              </w:rPr>
              <w:t>Gateway to</w:t>
            </w:r>
          </w:p>
        </w:tc>
        <w:tc>
          <w:tcPr>
            <w:tcW w:w="13036" w:type="dxa"/>
            <w:gridSpan w:val="6"/>
            <w:shd w:val="clear" w:color="auto" w:fill="auto"/>
            <w:vAlign w:val="center"/>
          </w:tcPr>
          <w:p w14:paraId="1F5F9E34" w14:textId="738032A0" w:rsidR="00BE733B" w:rsidRPr="00D1505C" w:rsidRDefault="0091036C" w:rsidP="001B6EEE">
            <w:pPr>
              <w:rPr>
                <w:color w:val="000000" w:themeColor="text1"/>
                <w:sz w:val="16"/>
                <w:szCs w:val="16"/>
              </w:rPr>
            </w:pPr>
            <w:r w:rsidRPr="00D1505C">
              <w:rPr>
                <w:color w:val="000000" w:themeColor="text1"/>
                <w:sz w:val="16"/>
                <w:szCs w:val="16"/>
              </w:rPr>
              <w:t>N/A</w:t>
            </w:r>
          </w:p>
        </w:tc>
      </w:tr>
      <w:tr w:rsidR="00BE733B" w:rsidRPr="00D1505C" w14:paraId="0F3F89E6" w14:textId="77777777" w:rsidTr="0060017A">
        <w:trPr>
          <w:trHeight w:val="300"/>
        </w:trPr>
        <w:tc>
          <w:tcPr>
            <w:tcW w:w="14878" w:type="dxa"/>
            <w:gridSpan w:val="7"/>
            <w:shd w:val="clear" w:color="auto" w:fill="0070C0"/>
            <w:vAlign w:val="center"/>
          </w:tcPr>
          <w:p w14:paraId="1C29EB96" w14:textId="77777777" w:rsidR="00BE733B" w:rsidRPr="00D1505C" w:rsidRDefault="00BE733B" w:rsidP="001B6EEE">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BE733B" w:rsidRPr="00D1505C" w14:paraId="11BBE422" w14:textId="77777777" w:rsidTr="0060017A">
        <w:trPr>
          <w:trHeight w:val="354"/>
        </w:trPr>
        <w:tc>
          <w:tcPr>
            <w:tcW w:w="1842" w:type="dxa"/>
            <w:shd w:val="clear" w:color="auto" w:fill="auto"/>
            <w:vAlign w:val="center"/>
          </w:tcPr>
          <w:p w14:paraId="1399FD12" w14:textId="77777777" w:rsidR="00BE733B" w:rsidRPr="00D1505C" w:rsidRDefault="00BE733B" w:rsidP="001B6EEE">
            <w:pPr>
              <w:rPr>
                <w:b/>
                <w:sz w:val="16"/>
                <w:szCs w:val="16"/>
              </w:rPr>
            </w:pPr>
            <w:r w:rsidRPr="00D1505C">
              <w:rPr>
                <w:b/>
                <w:sz w:val="16"/>
                <w:szCs w:val="16"/>
              </w:rPr>
              <w:t>Assessment criteria</w:t>
            </w:r>
          </w:p>
        </w:tc>
        <w:tc>
          <w:tcPr>
            <w:tcW w:w="13036" w:type="dxa"/>
            <w:gridSpan w:val="6"/>
            <w:shd w:val="clear" w:color="auto" w:fill="auto"/>
            <w:vAlign w:val="center"/>
          </w:tcPr>
          <w:p w14:paraId="158E5E14" w14:textId="76F622D7" w:rsidR="00BE733B" w:rsidRPr="00D1505C" w:rsidRDefault="00BE733B" w:rsidP="001B6EEE">
            <w:pPr>
              <w:rPr>
                <w:color w:val="000000" w:themeColor="text1"/>
                <w:sz w:val="16"/>
                <w:szCs w:val="16"/>
              </w:rPr>
            </w:pPr>
            <w:r w:rsidRPr="00D1505C">
              <w:rPr>
                <w:rStyle w:val="Hyperlink"/>
                <w:color w:val="000000" w:themeColor="text1"/>
                <w:sz w:val="16"/>
                <w:szCs w:val="16"/>
              </w:rPr>
              <w:t>Not assessed</w:t>
            </w:r>
          </w:p>
        </w:tc>
      </w:tr>
    </w:tbl>
    <w:p w14:paraId="4C0A3B3C" w14:textId="77777777" w:rsidR="001B6EEE" w:rsidRPr="00D1505C" w:rsidRDefault="001B6EEE">
      <w:pPr>
        <w:spacing w:after="160" w:line="259" w:lineRule="auto"/>
      </w:pPr>
      <w:r w:rsidRPr="00D1505C">
        <w:br w:type="page"/>
      </w:r>
    </w:p>
    <w:p w14:paraId="3F8F3C5F" w14:textId="6D67ABD9" w:rsidR="001B6EEE" w:rsidRPr="00D1505C" w:rsidRDefault="001B6EEE" w:rsidP="001B6EEE">
      <w:pPr>
        <w:pStyle w:val="Heading2"/>
        <w:tabs>
          <w:tab w:val="left" w:pos="12758"/>
        </w:tabs>
        <w:rPr>
          <w:rFonts w:eastAsia="MS PGothic" w:cs="Times New Roman"/>
          <w:caps w:val="0"/>
          <w:color w:val="auto"/>
          <w:sz w:val="20"/>
          <w:szCs w:val="20"/>
        </w:rPr>
      </w:pPr>
      <w:bookmarkStart w:id="180" w:name="_Toc114210185"/>
      <w:bookmarkStart w:id="181" w:name="_Toc131156751"/>
      <w:r w:rsidRPr="00D1505C">
        <w:lastRenderedPageBreak/>
        <w:t xml:space="preserve">Infrastructure: </w:t>
      </w:r>
      <w:r w:rsidR="003A6538" w:rsidRPr="00D1505C">
        <w:t xml:space="preserve">Type </w:t>
      </w:r>
      <w:r w:rsidRPr="00D1505C">
        <w:t xml:space="preserve">of asset [OO </w:t>
      </w:r>
      <w:r w:rsidR="008454FC" w:rsidRPr="00D1505C">
        <w:t>29</w:t>
      </w:r>
      <w:r w:rsidRPr="00D1505C">
        <w:t>]</w:t>
      </w:r>
      <w:bookmarkEnd w:id="180"/>
      <w:bookmarkEnd w:id="181"/>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2"/>
        <w:gridCol w:w="4675"/>
        <w:gridCol w:w="1984"/>
        <w:gridCol w:w="1968"/>
        <w:gridCol w:w="16"/>
        <w:gridCol w:w="6"/>
      </w:tblGrid>
      <w:tr w:rsidR="0060017A" w:rsidRPr="00D1505C" w14:paraId="0EF16F57" w14:textId="77777777" w:rsidTr="0060017A">
        <w:trPr>
          <w:gridAfter w:val="1"/>
          <w:wAfter w:w="6" w:type="dxa"/>
          <w:trHeight w:val="367"/>
        </w:trPr>
        <w:tc>
          <w:tcPr>
            <w:tcW w:w="1842" w:type="dxa"/>
            <w:vMerge w:val="restart"/>
            <w:shd w:val="clear" w:color="auto" w:fill="DFF5F9"/>
            <w:vAlign w:val="center"/>
            <w:hideMark/>
          </w:tcPr>
          <w:p w14:paraId="750BDE9A" w14:textId="77777777" w:rsidR="0060017A" w:rsidRPr="00D1505C" w:rsidRDefault="0060017A" w:rsidP="001B6EEE">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6367AED5" w14:textId="77777777" w:rsidR="0060017A" w:rsidRPr="00D1505C" w:rsidRDefault="0060017A" w:rsidP="001B6EEE">
            <w:pPr>
              <w:spacing w:line="240" w:lineRule="auto"/>
              <w:jc w:val="center"/>
              <w:textAlignment w:val="baseline"/>
              <w:rPr>
                <w:rFonts w:eastAsia="Times New Roman" w:cs="Arial"/>
                <w:b/>
                <w:sz w:val="14"/>
                <w:szCs w:val="14"/>
                <w:lang w:eastAsia="en-GB"/>
              </w:rPr>
            </w:pPr>
          </w:p>
          <w:p w14:paraId="1BAB0902" w14:textId="3D3895BA" w:rsidR="0060017A" w:rsidRPr="00D1505C" w:rsidRDefault="0060017A" w:rsidP="001B6EEE">
            <w:pPr>
              <w:pStyle w:val="Indicatorsubsection"/>
              <w:rPr>
                <w:sz w:val="18"/>
                <w:szCs w:val="18"/>
                <w:lang w:val="en-GB"/>
              </w:rPr>
            </w:pPr>
            <w:bookmarkStart w:id="182" w:name="_Toc114210186"/>
            <w:bookmarkStart w:id="183" w:name="_Toc131156752"/>
            <w:r w:rsidRPr="00D1505C">
              <w:rPr>
                <w:lang w:val="en-GB"/>
              </w:rPr>
              <w:t xml:space="preserve">OO </w:t>
            </w:r>
            <w:bookmarkEnd w:id="182"/>
            <w:r w:rsidRPr="00D1505C">
              <w:rPr>
                <w:lang w:val="en-GB"/>
              </w:rPr>
              <w:t>29</w:t>
            </w:r>
            <w:bookmarkEnd w:id="183"/>
          </w:p>
        </w:tc>
        <w:tc>
          <w:tcPr>
            <w:tcW w:w="1559" w:type="dxa"/>
            <w:shd w:val="clear" w:color="auto" w:fill="DFF5F9"/>
            <w:vAlign w:val="center"/>
            <w:hideMark/>
          </w:tcPr>
          <w:p w14:paraId="0B854D39" w14:textId="77777777" w:rsidR="0060017A" w:rsidRPr="00D1505C" w:rsidRDefault="0060017A" w:rsidP="001B6EEE">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2" w:type="dxa"/>
            <w:shd w:val="clear" w:color="auto" w:fill="DFF5F9"/>
            <w:vAlign w:val="center"/>
          </w:tcPr>
          <w:p w14:paraId="13F03FBA" w14:textId="050B53FF" w:rsidR="0060017A" w:rsidRPr="00D1505C" w:rsidRDefault="0060017A" w:rsidP="001B6EEE">
            <w:pPr>
              <w:spacing w:line="240" w:lineRule="auto"/>
              <w:textAlignment w:val="baseline"/>
              <w:rPr>
                <w:rFonts w:eastAsia="Times New Roman" w:cs="Arial"/>
                <w:sz w:val="14"/>
                <w:szCs w:val="14"/>
                <w:lang w:eastAsia="en-GB"/>
              </w:rPr>
            </w:pPr>
            <w:r w:rsidRPr="00D1505C">
              <w:rPr>
                <w:b/>
                <w:bCs/>
                <w:sz w:val="22"/>
                <w:szCs w:val="22"/>
              </w:rPr>
              <w:t>OO 21</w:t>
            </w:r>
          </w:p>
        </w:tc>
        <w:tc>
          <w:tcPr>
            <w:tcW w:w="4675" w:type="dxa"/>
            <w:vMerge w:val="restart"/>
            <w:shd w:val="clear" w:color="auto" w:fill="DFF5F9"/>
            <w:vAlign w:val="center"/>
          </w:tcPr>
          <w:p w14:paraId="02C98902" w14:textId="77777777" w:rsidR="0060017A" w:rsidRPr="00D1505C" w:rsidRDefault="0060017A" w:rsidP="001B6EEE">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0899BB51" w14:textId="77777777" w:rsidR="0060017A" w:rsidRPr="00D1505C" w:rsidRDefault="0060017A" w:rsidP="001B6EEE">
            <w:pPr>
              <w:spacing w:line="240" w:lineRule="auto"/>
              <w:jc w:val="center"/>
              <w:textAlignment w:val="baseline"/>
              <w:rPr>
                <w:rFonts w:eastAsia="Times New Roman" w:cs="Arial"/>
                <w:sz w:val="14"/>
                <w:szCs w:val="14"/>
                <w:lang w:eastAsia="en-GB"/>
              </w:rPr>
            </w:pPr>
          </w:p>
          <w:p w14:paraId="0CB3BEA4" w14:textId="55EBCFF3" w:rsidR="0060017A" w:rsidRPr="00D1505C" w:rsidRDefault="0060017A" w:rsidP="001B6EEE">
            <w:pPr>
              <w:jc w:val="center"/>
              <w:rPr>
                <w:sz w:val="18"/>
                <w:szCs w:val="18"/>
              </w:rPr>
            </w:pPr>
            <w:r w:rsidRPr="00D1505C">
              <w:rPr>
                <w:b/>
                <w:bCs/>
                <w:sz w:val="22"/>
                <w:szCs w:val="22"/>
              </w:rPr>
              <w:t>Infrastructure: Type of asset</w:t>
            </w:r>
          </w:p>
        </w:tc>
        <w:tc>
          <w:tcPr>
            <w:tcW w:w="1984" w:type="dxa"/>
            <w:vMerge w:val="restart"/>
            <w:shd w:val="clear" w:color="auto" w:fill="DFF5F9"/>
            <w:vAlign w:val="center"/>
            <w:hideMark/>
          </w:tcPr>
          <w:p w14:paraId="66A54420" w14:textId="77777777" w:rsidR="0060017A" w:rsidRPr="00D1505C" w:rsidRDefault="0060017A" w:rsidP="001B6EEE">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6D337729" w14:textId="77777777" w:rsidR="0060017A" w:rsidRPr="00D1505C" w:rsidRDefault="0060017A" w:rsidP="001B6EEE">
            <w:pPr>
              <w:spacing w:line="240" w:lineRule="auto"/>
              <w:jc w:val="center"/>
              <w:textAlignment w:val="baseline"/>
              <w:rPr>
                <w:rFonts w:eastAsia="Times New Roman" w:cs="Arial"/>
                <w:b/>
                <w:bCs/>
                <w:sz w:val="14"/>
                <w:szCs w:val="14"/>
                <w:lang w:eastAsia="en-GB"/>
              </w:rPr>
            </w:pPr>
          </w:p>
          <w:p w14:paraId="6A6F5CA6" w14:textId="77FB4FDA" w:rsidR="0060017A" w:rsidRPr="00D1505C" w:rsidRDefault="0060017A" w:rsidP="001B6EEE">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4" w:type="dxa"/>
            <w:gridSpan w:val="2"/>
            <w:vMerge w:val="restart"/>
            <w:shd w:val="clear" w:color="auto" w:fill="00B0F0"/>
            <w:tcMar>
              <w:top w:w="113" w:type="dxa"/>
              <w:left w:w="113" w:type="dxa"/>
              <w:bottom w:w="113" w:type="dxa"/>
              <w:right w:w="113" w:type="dxa"/>
            </w:tcMar>
            <w:vAlign w:val="center"/>
            <w:hideMark/>
          </w:tcPr>
          <w:p w14:paraId="4D4236C7"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003C4E68"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p>
          <w:p w14:paraId="2498A4A7" w14:textId="77777777" w:rsidR="0060017A" w:rsidRPr="00D1505C" w:rsidRDefault="0060017A" w:rsidP="001B6EEE">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60017A" w:rsidRPr="00D1505C" w14:paraId="3E095C08" w14:textId="77777777" w:rsidTr="0060017A">
        <w:trPr>
          <w:gridAfter w:val="1"/>
          <w:wAfter w:w="6" w:type="dxa"/>
          <w:trHeight w:val="367"/>
        </w:trPr>
        <w:tc>
          <w:tcPr>
            <w:tcW w:w="1842" w:type="dxa"/>
            <w:vMerge/>
            <w:shd w:val="clear" w:color="auto" w:fill="DFF5F9"/>
            <w:vAlign w:val="center"/>
          </w:tcPr>
          <w:p w14:paraId="5F492835" w14:textId="77777777" w:rsidR="0060017A" w:rsidRPr="00D1505C" w:rsidRDefault="0060017A" w:rsidP="001B6EE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4985DA9" w14:textId="77777777" w:rsidR="0060017A" w:rsidRPr="00D1505C" w:rsidRDefault="0060017A" w:rsidP="001B6EEE">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2" w:type="dxa"/>
            <w:shd w:val="clear" w:color="auto" w:fill="DFF5F9"/>
            <w:vAlign w:val="center"/>
          </w:tcPr>
          <w:p w14:paraId="344DDF28" w14:textId="308DE8ED" w:rsidR="0060017A" w:rsidRPr="00D1505C" w:rsidRDefault="0060017A" w:rsidP="001B6EEE">
            <w:pPr>
              <w:spacing w:line="240" w:lineRule="auto"/>
              <w:textAlignment w:val="baseline"/>
              <w:rPr>
                <w:rFonts w:eastAsia="Times New Roman" w:cs="Arial"/>
                <w:b/>
                <w:sz w:val="14"/>
                <w:szCs w:val="14"/>
                <w:lang w:eastAsia="en-GB"/>
              </w:rPr>
            </w:pPr>
            <w:r w:rsidRPr="00D1505C">
              <w:rPr>
                <w:b/>
                <w:bCs/>
                <w:sz w:val="22"/>
                <w:szCs w:val="22"/>
              </w:rPr>
              <w:t>INF 1</w:t>
            </w:r>
          </w:p>
        </w:tc>
        <w:tc>
          <w:tcPr>
            <w:tcW w:w="4675" w:type="dxa"/>
            <w:vMerge/>
            <w:shd w:val="clear" w:color="auto" w:fill="DFF5F9"/>
            <w:vAlign w:val="center"/>
          </w:tcPr>
          <w:p w14:paraId="2A76D54D" w14:textId="77777777" w:rsidR="0060017A" w:rsidRPr="00D1505C" w:rsidRDefault="0060017A" w:rsidP="001B6EE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BE1C7A9" w14:textId="77777777" w:rsidR="0060017A" w:rsidRPr="00D1505C" w:rsidRDefault="0060017A" w:rsidP="001B6EEE">
            <w:pPr>
              <w:spacing w:line="240" w:lineRule="auto"/>
              <w:jc w:val="center"/>
              <w:textAlignment w:val="baseline"/>
              <w:rPr>
                <w:rFonts w:eastAsia="Times New Roman" w:cs="Arial"/>
                <w:b/>
                <w:bCs/>
                <w:sz w:val="14"/>
                <w:szCs w:val="14"/>
                <w:lang w:eastAsia="en-GB"/>
              </w:rPr>
            </w:pPr>
          </w:p>
        </w:tc>
        <w:tc>
          <w:tcPr>
            <w:tcW w:w="1984" w:type="dxa"/>
            <w:gridSpan w:val="2"/>
            <w:vMerge/>
            <w:tcMar>
              <w:top w:w="113" w:type="dxa"/>
              <w:left w:w="113" w:type="dxa"/>
              <w:bottom w:w="113" w:type="dxa"/>
              <w:right w:w="113" w:type="dxa"/>
            </w:tcMar>
            <w:vAlign w:val="center"/>
          </w:tcPr>
          <w:p w14:paraId="0FB56C53"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p>
        </w:tc>
      </w:tr>
      <w:tr w:rsidR="001B6EEE" w:rsidRPr="00D1505C" w14:paraId="47B5A488" w14:textId="77777777" w:rsidTr="00A36CA4">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31F748E5" w14:textId="56DC7ECE" w:rsidR="000A08F6" w:rsidRPr="00D1505C" w:rsidRDefault="005117FD" w:rsidP="000A08F6">
            <w:pPr>
              <w:spacing w:line="276" w:lineRule="auto"/>
              <w:textAlignment w:val="baseline"/>
              <w:rPr>
                <w:rStyle w:val="Hyperlink"/>
                <w:rFonts w:eastAsia="Times New Roman" w:cs="Arial"/>
                <w:b/>
                <w:color w:val="auto"/>
                <w:lang w:eastAsia="en-GB"/>
              </w:rPr>
            </w:pPr>
            <w:r w:rsidRPr="00D1505C">
              <w:rPr>
                <w:rFonts w:eastAsia="Times New Roman" w:cs="Arial"/>
                <w:b/>
                <w:lang w:eastAsia="en-GB"/>
              </w:rPr>
              <w:t xml:space="preserve">What is the </w:t>
            </w:r>
            <w:r w:rsidR="00CA33F6" w:rsidRPr="00D1505C">
              <w:rPr>
                <w:rFonts w:eastAsia="Times New Roman" w:cs="Arial"/>
                <w:b/>
                <w:lang w:eastAsia="en-GB"/>
              </w:rPr>
              <w:t>asset type</w:t>
            </w:r>
            <w:r w:rsidRPr="00D1505C">
              <w:rPr>
                <w:rFonts w:eastAsia="Times New Roman" w:cs="Arial"/>
                <w:b/>
                <w:lang w:eastAsia="en-GB"/>
              </w:rPr>
              <w:t xml:space="preserve"> of</w:t>
            </w:r>
            <w:r w:rsidR="000A08F6" w:rsidRPr="00D1505C">
              <w:rPr>
                <w:rFonts w:eastAsia="Times New Roman" w:cs="Arial"/>
                <w:b/>
                <w:lang w:eastAsia="en-GB"/>
              </w:rPr>
              <w:t xml:space="preserve"> your </w:t>
            </w:r>
            <w:hyperlink r:id="rId372" w:history="1">
              <w:r w:rsidR="000A08F6" w:rsidRPr="00D1505C">
                <w:rPr>
                  <w:rStyle w:val="Hyperlink"/>
                  <w:rFonts w:eastAsia="Times New Roman" w:cs="Arial"/>
                  <w:b/>
                  <w:lang w:eastAsia="en-GB"/>
                </w:rPr>
                <w:t>infrastructure</w:t>
              </w:r>
            </w:hyperlink>
            <w:r w:rsidR="00EF5A1A" w:rsidRPr="00D1505C">
              <w:rPr>
                <w:rStyle w:val="Hyperlink"/>
                <w:rFonts w:eastAsia="Times New Roman" w:cs="Arial"/>
                <w:b/>
                <w:color w:val="auto"/>
                <w:lang w:eastAsia="en-GB"/>
              </w:rPr>
              <w:t>?</w:t>
            </w:r>
          </w:p>
          <w:p w14:paraId="7AF77F32" w14:textId="77777777" w:rsidR="00F77EAC" w:rsidRPr="00D1505C" w:rsidRDefault="00F77EAC" w:rsidP="000A08F6">
            <w:pPr>
              <w:spacing w:line="276" w:lineRule="auto"/>
              <w:textAlignment w:val="baseline"/>
              <w:rPr>
                <w:rFonts w:eastAsia="Times New Roman" w:cs="Arial"/>
                <w:lang w:eastAsia="en-GB"/>
              </w:rPr>
            </w:pPr>
          </w:p>
          <w:p w14:paraId="081C7B5F" w14:textId="793F8BBC" w:rsidR="00F77EAC" w:rsidRPr="00D1505C" w:rsidRDefault="00F77EAC" w:rsidP="000A08F6">
            <w:pPr>
              <w:spacing w:line="276" w:lineRule="auto"/>
              <w:textAlignment w:val="baseline"/>
              <w:rPr>
                <w:rFonts w:eastAsia="Times New Roman" w:cs="Arial"/>
                <w:lang w:eastAsia="en-GB"/>
              </w:rPr>
            </w:pPr>
            <w:r w:rsidRPr="00D1505C">
              <w:rPr>
                <w:i/>
                <w:iCs/>
              </w:rPr>
              <w:t xml:space="preserve">Refer to the assets representing your </w:t>
            </w:r>
            <w:hyperlink r:id="rId373" w:history="1">
              <w:r w:rsidRPr="00735107">
                <w:rPr>
                  <w:rStyle w:val="Hyperlink"/>
                  <w:i/>
                  <w:iCs/>
                </w:rPr>
                <w:t>internally managed AUM</w:t>
              </w:r>
            </w:hyperlink>
            <w:r w:rsidRPr="00D1505C">
              <w:rPr>
                <w:i/>
                <w:iCs/>
              </w:rPr>
              <w:t xml:space="preserve"> in infrastructure, as reported in </w:t>
            </w:r>
            <w:r w:rsidR="00F84296" w:rsidRPr="00D1505C">
              <w:rPr>
                <w:i/>
                <w:iCs/>
              </w:rPr>
              <w:t>[</w:t>
            </w:r>
            <w:r w:rsidRPr="00D1505C">
              <w:rPr>
                <w:i/>
                <w:iCs/>
              </w:rPr>
              <w:t>OO 5</w:t>
            </w:r>
            <w:r w:rsidR="00F84296" w:rsidRPr="00D1505C">
              <w:rPr>
                <w:i/>
                <w:iCs/>
              </w:rPr>
              <w:t>]</w:t>
            </w:r>
            <w:r w:rsidRPr="00D1505C">
              <w:rPr>
                <w:i/>
                <w:iCs/>
              </w:rPr>
              <w:t>.</w:t>
            </w:r>
          </w:p>
        </w:tc>
      </w:tr>
      <w:tr w:rsidR="000A08F6" w:rsidRPr="00D1505C" w14:paraId="622A6FEA" w14:textId="77777777" w:rsidTr="00A36CA4">
        <w:trPr>
          <w:trHeight w:val="567"/>
        </w:trPr>
        <w:tc>
          <w:tcPr>
            <w:tcW w:w="14882" w:type="dxa"/>
            <w:gridSpan w:val="8"/>
            <w:shd w:val="clear" w:color="auto" w:fill="FFFFFF" w:themeFill="background1"/>
            <w:tcMar>
              <w:top w:w="113" w:type="dxa"/>
              <w:left w:w="113" w:type="dxa"/>
              <w:bottom w:w="113" w:type="dxa"/>
              <w:right w:w="113" w:type="dxa"/>
            </w:tcMar>
            <w:vAlign w:val="center"/>
          </w:tcPr>
          <w:p w14:paraId="7B6A8EC9" w14:textId="3FD78680" w:rsidR="00195B0B" w:rsidRPr="00D1505C" w:rsidRDefault="00195B0B" w:rsidP="006D08B5">
            <w:pPr>
              <w:pStyle w:val="ListParagraph"/>
              <w:numPr>
                <w:ilvl w:val="1"/>
                <w:numId w:val="27"/>
              </w:numPr>
              <w:spacing w:line="276" w:lineRule="auto"/>
              <w:textAlignment w:val="baseline"/>
            </w:pPr>
            <w:r w:rsidRPr="00D1505C">
              <w:t xml:space="preserve">(A) </w:t>
            </w:r>
            <w:hyperlink r:id="rId374" w:history="1">
              <w:r w:rsidRPr="00D1505C">
                <w:rPr>
                  <w:rStyle w:val="Hyperlink"/>
                </w:rPr>
                <w:t>Greenfield</w:t>
              </w:r>
            </w:hyperlink>
            <w:r w:rsidRPr="00D1505C">
              <w:t xml:space="preserve"> </w:t>
            </w:r>
          </w:p>
          <w:p w14:paraId="729BE844" w14:textId="6CB7546F" w:rsidR="000A08F6" w:rsidRPr="00D1505C" w:rsidDel="000A08F6" w:rsidRDefault="00195B0B" w:rsidP="006D08B5">
            <w:pPr>
              <w:pStyle w:val="ListParagraph"/>
              <w:numPr>
                <w:ilvl w:val="1"/>
                <w:numId w:val="27"/>
              </w:numPr>
              <w:spacing w:line="276" w:lineRule="auto"/>
              <w:textAlignment w:val="baseline"/>
            </w:pPr>
            <w:r w:rsidRPr="00D1505C">
              <w:t xml:space="preserve">(B) </w:t>
            </w:r>
            <w:hyperlink r:id="rId375" w:history="1">
              <w:r w:rsidRPr="00D1505C">
                <w:rPr>
                  <w:rStyle w:val="Hyperlink"/>
                </w:rPr>
                <w:t>Brownfield</w:t>
              </w:r>
            </w:hyperlink>
          </w:p>
        </w:tc>
      </w:tr>
      <w:tr w:rsidR="001B6EEE" w:rsidRPr="00D1505C" w14:paraId="3F31278E" w14:textId="77777777" w:rsidTr="00A36CA4">
        <w:trPr>
          <w:gridAfter w:val="2"/>
          <w:wAfter w:w="22" w:type="dxa"/>
          <w:trHeight w:val="300"/>
        </w:trPr>
        <w:tc>
          <w:tcPr>
            <w:tcW w:w="14860" w:type="dxa"/>
            <w:gridSpan w:val="6"/>
            <w:tcBorders>
              <w:left w:val="nil"/>
              <w:right w:val="nil"/>
            </w:tcBorders>
            <w:shd w:val="clear" w:color="auto" w:fill="FFFFFF" w:themeFill="background1"/>
            <w:tcMar>
              <w:top w:w="0" w:type="dxa"/>
              <w:bottom w:w="0" w:type="dxa"/>
            </w:tcMar>
            <w:vAlign w:val="center"/>
          </w:tcPr>
          <w:p w14:paraId="7B852D8B" w14:textId="77777777" w:rsidR="001B6EEE" w:rsidRPr="00D1505C" w:rsidRDefault="001B6EEE" w:rsidP="001B6EEE">
            <w:pPr>
              <w:spacing w:line="240" w:lineRule="auto"/>
              <w:jc w:val="center"/>
              <w:textAlignment w:val="baseline"/>
              <w:rPr>
                <w:rStyle w:val="Hyperlink"/>
                <w:sz w:val="16"/>
                <w:szCs w:val="16"/>
              </w:rPr>
            </w:pPr>
          </w:p>
        </w:tc>
      </w:tr>
      <w:tr w:rsidR="001B6EEE" w:rsidRPr="00D1505C" w14:paraId="07308A42" w14:textId="77777777" w:rsidTr="0060017A">
        <w:trPr>
          <w:trHeight w:val="300"/>
        </w:trPr>
        <w:tc>
          <w:tcPr>
            <w:tcW w:w="14882" w:type="dxa"/>
            <w:gridSpan w:val="8"/>
            <w:shd w:val="clear" w:color="auto" w:fill="0070C0"/>
            <w:vAlign w:val="center"/>
          </w:tcPr>
          <w:p w14:paraId="5BC74861" w14:textId="77777777" w:rsidR="001B6EEE" w:rsidRPr="00D1505C" w:rsidRDefault="001B6EEE" w:rsidP="001B6EEE">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1B6EEE" w:rsidRPr="00D1505C" w14:paraId="53FC20E9" w14:textId="77777777" w:rsidTr="0060017A">
        <w:trPr>
          <w:trHeight w:val="300"/>
        </w:trPr>
        <w:tc>
          <w:tcPr>
            <w:tcW w:w="1842" w:type="dxa"/>
            <w:shd w:val="clear" w:color="auto" w:fill="auto"/>
            <w:vAlign w:val="center"/>
          </w:tcPr>
          <w:p w14:paraId="6C34B15C" w14:textId="77777777" w:rsidR="001B6EEE" w:rsidRPr="00D1505C" w:rsidRDefault="001B6EEE" w:rsidP="001B6EEE">
            <w:pPr>
              <w:rPr>
                <w:rStyle w:val="Hyperlink"/>
                <w:b/>
                <w:sz w:val="16"/>
                <w:szCs w:val="16"/>
              </w:rPr>
            </w:pPr>
            <w:r w:rsidRPr="00D1505C">
              <w:rPr>
                <w:b/>
                <w:sz w:val="16"/>
                <w:szCs w:val="16"/>
              </w:rPr>
              <w:t>Purpose of indicator</w:t>
            </w:r>
          </w:p>
        </w:tc>
        <w:tc>
          <w:tcPr>
            <w:tcW w:w="13040" w:type="dxa"/>
            <w:gridSpan w:val="7"/>
            <w:shd w:val="clear" w:color="auto" w:fill="auto"/>
            <w:vAlign w:val="center"/>
          </w:tcPr>
          <w:p w14:paraId="15DEAE39" w14:textId="0C37611C" w:rsidR="001803DC" w:rsidRPr="00D1505C" w:rsidRDefault="001803DC" w:rsidP="001803DC">
            <w:pPr>
              <w:rPr>
                <w:rStyle w:val="Hyperlink"/>
                <w:color w:val="000000" w:themeColor="text1"/>
                <w:sz w:val="16"/>
                <w:szCs w:val="16"/>
              </w:rPr>
            </w:pPr>
            <w:r w:rsidRPr="00D1505C">
              <w:rPr>
                <w:rStyle w:val="Hyperlink"/>
                <w:color w:val="000000" w:themeColor="text1"/>
                <w:sz w:val="16"/>
                <w:szCs w:val="16"/>
              </w:rPr>
              <w:t>Signatorie</w:t>
            </w:r>
            <w:r w:rsidR="00813D5C">
              <w:rPr>
                <w:rStyle w:val="Hyperlink"/>
                <w:color w:val="000000" w:themeColor="text1"/>
                <w:sz w:val="16"/>
                <w:szCs w:val="16"/>
              </w:rPr>
              <w:t>s’</w:t>
            </w:r>
            <w:r w:rsidRPr="00D1505C">
              <w:rPr>
                <w:rStyle w:val="Hyperlink"/>
                <w:color w:val="000000" w:themeColor="text1"/>
                <w:sz w:val="16"/>
                <w:szCs w:val="16"/>
              </w:rPr>
              <w:t xml:space="preserve"> responses will determine which indicators they will see in later stages of the Reporting Framework. This indicator is also required for peering purposes and to contextualise signatorie</w:t>
            </w:r>
            <w:r w:rsidR="00813D5C">
              <w:rPr>
                <w:rStyle w:val="Hyperlink"/>
                <w:color w:val="000000" w:themeColor="text1"/>
                <w:sz w:val="16"/>
                <w:szCs w:val="16"/>
              </w:rPr>
              <w:t>s’</w:t>
            </w:r>
            <w:r w:rsidRPr="00D1505C">
              <w:rPr>
                <w:rStyle w:val="Hyperlink"/>
                <w:color w:val="000000" w:themeColor="text1"/>
                <w:sz w:val="16"/>
                <w:szCs w:val="16"/>
              </w:rPr>
              <w:t xml:space="preserve"> responses going forward. </w:t>
            </w:r>
          </w:p>
          <w:p w14:paraId="3C84F6C8" w14:textId="4D3C3682" w:rsidR="001B6EEE" w:rsidRPr="00D1505C" w:rsidRDefault="001803DC" w:rsidP="001803DC">
            <w:pPr>
              <w:rPr>
                <w:rStyle w:val="Hyperlink"/>
                <w:color w:val="000000" w:themeColor="text1"/>
                <w:sz w:val="16"/>
                <w:szCs w:val="16"/>
              </w:rPr>
            </w:pPr>
            <w:r w:rsidRPr="00D1505C">
              <w:rPr>
                <w:rStyle w:val="Hyperlink"/>
                <w:color w:val="000000" w:themeColor="text1"/>
                <w:sz w:val="16"/>
                <w:szCs w:val="16"/>
              </w:rPr>
              <w:t xml:space="preserve">The aggregate data collected through this indicator may also be used for </w:t>
            </w:r>
            <w:r w:rsidR="00932BE2">
              <w:rPr>
                <w:rStyle w:val="Hyperlink"/>
                <w:color w:val="000000" w:themeColor="text1"/>
                <w:sz w:val="16"/>
                <w:szCs w:val="16"/>
              </w:rPr>
              <w:t>analytical purposes in</w:t>
            </w:r>
            <w:r w:rsidRPr="00D1505C">
              <w:rPr>
                <w:rStyle w:val="Hyperlink"/>
                <w:color w:val="000000" w:themeColor="text1"/>
                <w:sz w:val="16"/>
                <w:szCs w:val="16"/>
              </w:rPr>
              <w:t xml:space="preserve"> PRI public communication</w:t>
            </w:r>
            <w:r w:rsidR="00514435">
              <w:rPr>
                <w:rStyle w:val="Hyperlink"/>
                <w:color w:val="000000" w:themeColor="text1"/>
                <w:sz w:val="16"/>
                <w:szCs w:val="16"/>
              </w:rPr>
              <w:t>s</w:t>
            </w:r>
            <w:r w:rsidRPr="00D1505C">
              <w:rPr>
                <w:rStyle w:val="Hyperlink"/>
                <w:color w:val="000000" w:themeColor="text1"/>
                <w:sz w:val="16"/>
                <w:szCs w:val="16"/>
              </w:rPr>
              <w:t>, including to develop guidance for signatories, reports and/or other outputs.</w:t>
            </w:r>
          </w:p>
        </w:tc>
      </w:tr>
      <w:tr w:rsidR="001B6EEE" w:rsidRPr="00D1505C" w14:paraId="0CC4E836" w14:textId="77777777" w:rsidTr="0060017A">
        <w:trPr>
          <w:trHeight w:val="300"/>
        </w:trPr>
        <w:tc>
          <w:tcPr>
            <w:tcW w:w="1842" w:type="dxa"/>
            <w:shd w:val="clear" w:color="auto" w:fill="auto"/>
            <w:vAlign w:val="center"/>
          </w:tcPr>
          <w:p w14:paraId="2A609890" w14:textId="77777777" w:rsidR="001B6EEE" w:rsidRPr="00D1505C" w:rsidRDefault="001B6EEE" w:rsidP="001B6EEE">
            <w:pPr>
              <w:rPr>
                <w:b/>
                <w:bCs/>
                <w:sz w:val="16"/>
                <w:szCs w:val="16"/>
              </w:rPr>
            </w:pPr>
            <w:r w:rsidRPr="00D1505C">
              <w:rPr>
                <w:b/>
                <w:bCs/>
                <w:sz w:val="16"/>
                <w:szCs w:val="16"/>
              </w:rPr>
              <w:t>Reference to other standards</w:t>
            </w:r>
          </w:p>
        </w:tc>
        <w:tc>
          <w:tcPr>
            <w:tcW w:w="13040" w:type="dxa"/>
            <w:gridSpan w:val="7"/>
            <w:shd w:val="clear" w:color="auto" w:fill="auto"/>
            <w:vAlign w:val="center"/>
          </w:tcPr>
          <w:p w14:paraId="56C98A21" w14:textId="1A03F910" w:rsidR="001B6EEE" w:rsidRPr="00D1505C" w:rsidRDefault="001B6EEE" w:rsidP="00B4231F">
            <w:pPr>
              <w:rPr>
                <w:rStyle w:val="Hyperlink"/>
                <w:color w:val="000000" w:themeColor="text1"/>
              </w:rPr>
            </w:pPr>
            <w:r w:rsidRPr="00D1505C">
              <w:rPr>
                <w:rStyle w:val="Hyperlink"/>
                <w:color w:val="000000" w:themeColor="text1"/>
                <w:sz w:val="16"/>
                <w:szCs w:val="16"/>
              </w:rPr>
              <w:t>GRESB 202</w:t>
            </w:r>
            <w:r w:rsidR="00EB6FD7" w:rsidRPr="00D1505C">
              <w:rPr>
                <w:rStyle w:val="Hyperlink"/>
                <w:color w:val="000000" w:themeColor="text1"/>
                <w:sz w:val="16"/>
                <w:szCs w:val="16"/>
              </w:rPr>
              <w:t>2</w:t>
            </w:r>
            <w:r w:rsidRPr="00D1505C">
              <w:rPr>
                <w:rStyle w:val="Hyperlink"/>
                <w:color w:val="000000" w:themeColor="text1"/>
                <w:sz w:val="16"/>
                <w:szCs w:val="16"/>
              </w:rPr>
              <w:t xml:space="preserve"> Infrastructure Fund </w:t>
            </w:r>
            <w:r w:rsidR="00CA4D06" w:rsidRPr="00D1505C">
              <w:rPr>
                <w:rStyle w:val="Hyperlink"/>
                <w:color w:val="000000" w:themeColor="text1"/>
                <w:sz w:val="16"/>
                <w:szCs w:val="16"/>
              </w:rPr>
              <w:t>R</w:t>
            </w:r>
            <w:r w:rsidRPr="00D1505C">
              <w:rPr>
                <w:rStyle w:val="Hyperlink"/>
                <w:color w:val="000000" w:themeColor="text1"/>
                <w:sz w:val="16"/>
                <w:szCs w:val="16"/>
              </w:rPr>
              <w:t xml:space="preserve">eference </w:t>
            </w:r>
            <w:r w:rsidR="00CA4D06" w:rsidRPr="00D1505C">
              <w:rPr>
                <w:rStyle w:val="Hyperlink"/>
                <w:color w:val="000000" w:themeColor="text1"/>
                <w:sz w:val="16"/>
                <w:szCs w:val="16"/>
              </w:rPr>
              <w:t>G</w:t>
            </w:r>
            <w:r w:rsidRPr="00D1505C">
              <w:rPr>
                <w:rStyle w:val="Hyperlink"/>
                <w:color w:val="000000" w:themeColor="text1"/>
                <w:sz w:val="16"/>
                <w:szCs w:val="16"/>
              </w:rPr>
              <w:t>uide:</w:t>
            </w:r>
            <w:r w:rsidR="00CA4D06" w:rsidRPr="00D1505C">
              <w:rPr>
                <w:rStyle w:val="Hyperlink"/>
                <w:color w:val="000000" w:themeColor="text1"/>
                <w:sz w:val="16"/>
                <w:szCs w:val="16"/>
              </w:rPr>
              <w:t xml:space="preserve"> </w:t>
            </w:r>
            <w:r w:rsidRPr="00D1505C">
              <w:rPr>
                <w:rStyle w:val="Hyperlink"/>
                <w:color w:val="000000" w:themeColor="text1"/>
                <w:sz w:val="16"/>
                <w:szCs w:val="16"/>
              </w:rPr>
              <w:t xml:space="preserve">Entity &amp; Reporting Characteristics </w:t>
            </w:r>
            <w:r w:rsidR="00CA4D06" w:rsidRPr="00D1505C">
              <w:rPr>
                <w:rStyle w:val="Hyperlink"/>
                <w:color w:val="000000" w:themeColor="text1"/>
                <w:sz w:val="16"/>
                <w:szCs w:val="16"/>
              </w:rPr>
              <w:t>–</w:t>
            </w:r>
            <w:r w:rsidRPr="00D1505C">
              <w:rPr>
                <w:rStyle w:val="Hyperlink"/>
                <w:color w:val="000000" w:themeColor="text1"/>
                <w:sz w:val="16"/>
                <w:szCs w:val="16"/>
              </w:rPr>
              <w:t xml:space="preserve"> Nature of entity</w:t>
            </w:r>
            <w:r w:rsidR="00FF56EE">
              <w:rPr>
                <w:rStyle w:val="Hyperlink"/>
                <w:color w:val="000000" w:themeColor="text1"/>
                <w:sz w:val="16"/>
                <w:szCs w:val="16"/>
              </w:rPr>
              <w:t>’s</w:t>
            </w:r>
            <w:r w:rsidRPr="00D1505C">
              <w:rPr>
                <w:rStyle w:val="Hyperlink"/>
                <w:color w:val="000000" w:themeColor="text1"/>
                <w:sz w:val="16"/>
                <w:szCs w:val="16"/>
              </w:rPr>
              <w:t xml:space="preserve"> business</w:t>
            </w:r>
            <w:r w:rsidR="00CA4D06" w:rsidRPr="00D1505C">
              <w:rPr>
                <w:rStyle w:val="Hyperlink"/>
                <w:color w:val="000000" w:themeColor="text1"/>
                <w:sz w:val="16"/>
                <w:szCs w:val="16"/>
              </w:rPr>
              <w:t>: RC4</w:t>
            </w:r>
          </w:p>
        </w:tc>
      </w:tr>
      <w:tr w:rsidR="001B6EEE" w:rsidRPr="00D1505C" w14:paraId="0693C688" w14:textId="77777777" w:rsidTr="0060017A">
        <w:trPr>
          <w:trHeight w:val="300"/>
        </w:trPr>
        <w:tc>
          <w:tcPr>
            <w:tcW w:w="14882" w:type="dxa"/>
            <w:gridSpan w:val="8"/>
            <w:shd w:val="clear" w:color="auto" w:fill="0070C0"/>
            <w:vAlign w:val="center"/>
          </w:tcPr>
          <w:p w14:paraId="790D1962" w14:textId="77777777" w:rsidR="001B6EEE" w:rsidRPr="00D1505C" w:rsidRDefault="001B6EEE" w:rsidP="001B6EEE">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1B6EEE" w:rsidRPr="00D1505C" w14:paraId="6F030C37" w14:textId="77777777" w:rsidTr="0060017A">
        <w:trPr>
          <w:trHeight w:val="300"/>
        </w:trPr>
        <w:tc>
          <w:tcPr>
            <w:tcW w:w="1842" w:type="dxa"/>
            <w:shd w:val="clear" w:color="auto" w:fill="auto"/>
            <w:vAlign w:val="center"/>
          </w:tcPr>
          <w:p w14:paraId="6E3401AE" w14:textId="77777777" w:rsidR="001B6EEE" w:rsidRPr="00D1505C" w:rsidRDefault="001B6EEE" w:rsidP="001B6EEE">
            <w:pPr>
              <w:rPr>
                <w:b/>
                <w:bCs/>
                <w:sz w:val="16"/>
                <w:szCs w:val="16"/>
              </w:rPr>
            </w:pPr>
            <w:r w:rsidRPr="00D1505C">
              <w:rPr>
                <w:b/>
                <w:bCs/>
                <w:sz w:val="16"/>
                <w:szCs w:val="16"/>
              </w:rPr>
              <w:t>Dependent on</w:t>
            </w:r>
          </w:p>
        </w:tc>
        <w:tc>
          <w:tcPr>
            <w:tcW w:w="13040" w:type="dxa"/>
            <w:gridSpan w:val="7"/>
            <w:shd w:val="clear" w:color="auto" w:fill="auto"/>
            <w:vAlign w:val="center"/>
          </w:tcPr>
          <w:p w14:paraId="5C316BD7" w14:textId="6CDC7B6A" w:rsidR="001B6EEE" w:rsidRPr="00D1505C" w:rsidRDefault="00AF3BBC" w:rsidP="001B6EEE">
            <w:pPr>
              <w:rPr>
                <w:color w:val="000000" w:themeColor="text1"/>
                <w:sz w:val="16"/>
                <w:szCs w:val="16"/>
              </w:rPr>
            </w:pPr>
            <w:r w:rsidRPr="00D1505C">
              <w:rPr>
                <w:color w:val="000000" w:themeColor="text1"/>
                <w:sz w:val="16"/>
                <w:szCs w:val="16"/>
              </w:rPr>
              <w:t>[</w:t>
            </w:r>
            <w:r w:rsidR="00512517" w:rsidRPr="00D1505C">
              <w:rPr>
                <w:color w:val="000000" w:themeColor="text1"/>
                <w:sz w:val="16"/>
                <w:szCs w:val="16"/>
              </w:rPr>
              <w:t xml:space="preserve">OO </w:t>
            </w:r>
            <w:r w:rsidRPr="00D1505C">
              <w:rPr>
                <w:color w:val="000000" w:themeColor="text1"/>
                <w:sz w:val="16"/>
                <w:szCs w:val="16"/>
              </w:rPr>
              <w:t>21]</w:t>
            </w:r>
          </w:p>
        </w:tc>
      </w:tr>
      <w:tr w:rsidR="001B6EEE" w:rsidRPr="00D1505C" w14:paraId="6D76C9DF" w14:textId="77777777" w:rsidTr="0060017A">
        <w:trPr>
          <w:trHeight w:val="300"/>
        </w:trPr>
        <w:tc>
          <w:tcPr>
            <w:tcW w:w="1842" w:type="dxa"/>
            <w:shd w:val="clear" w:color="auto" w:fill="auto"/>
            <w:vAlign w:val="center"/>
          </w:tcPr>
          <w:p w14:paraId="62F89682" w14:textId="77777777" w:rsidR="001B6EEE" w:rsidRPr="00D1505C" w:rsidRDefault="001B6EEE" w:rsidP="001B6EEE">
            <w:pPr>
              <w:rPr>
                <w:b/>
                <w:bCs/>
                <w:sz w:val="16"/>
                <w:szCs w:val="16"/>
              </w:rPr>
            </w:pPr>
            <w:r w:rsidRPr="00D1505C">
              <w:rPr>
                <w:b/>
                <w:bCs/>
                <w:sz w:val="16"/>
                <w:szCs w:val="16"/>
              </w:rPr>
              <w:t>Gateway to</w:t>
            </w:r>
          </w:p>
        </w:tc>
        <w:tc>
          <w:tcPr>
            <w:tcW w:w="13040" w:type="dxa"/>
            <w:gridSpan w:val="7"/>
            <w:shd w:val="clear" w:color="auto" w:fill="auto"/>
            <w:vAlign w:val="center"/>
          </w:tcPr>
          <w:p w14:paraId="75B2F53B" w14:textId="4288F1FE" w:rsidR="001B6EEE" w:rsidRPr="00D1505C" w:rsidRDefault="006F791A" w:rsidP="001B6EEE">
            <w:pPr>
              <w:rPr>
                <w:color w:val="000000" w:themeColor="text1"/>
                <w:sz w:val="16"/>
                <w:szCs w:val="16"/>
              </w:rPr>
            </w:pPr>
            <w:r>
              <w:rPr>
                <w:color w:val="000000" w:themeColor="text1"/>
                <w:sz w:val="16"/>
                <w:szCs w:val="16"/>
              </w:rPr>
              <w:t>[</w:t>
            </w:r>
            <w:r w:rsidR="0091036C" w:rsidRPr="00D1505C">
              <w:rPr>
                <w:color w:val="000000" w:themeColor="text1"/>
                <w:sz w:val="16"/>
                <w:szCs w:val="16"/>
              </w:rPr>
              <w:t>INF 1</w:t>
            </w:r>
            <w:r>
              <w:rPr>
                <w:color w:val="000000" w:themeColor="text1"/>
                <w:sz w:val="16"/>
                <w:szCs w:val="16"/>
              </w:rPr>
              <w:t>]</w:t>
            </w:r>
          </w:p>
        </w:tc>
      </w:tr>
      <w:tr w:rsidR="001B6EEE" w:rsidRPr="00D1505C" w14:paraId="7A883F35" w14:textId="77777777" w:rsidTr="0060017A">
        <w:trPr>
          <w:trHeight w:val="300"/>
        </w:trPr>
        <w:tc>
          <w:tcPr>
            <w:tcW w:w="14882" w:type="dxa"/>
            <w:gridSpan w:val="8"/>
            <w:shd w:val="clear" w:color="auto" w:fill="0070C0"/>
            <w:vAlign w:val="center"/>
          </w:tcPr>
          <w:p w14:paraId="012B7085" w14:textId="77777777" w:rsidR="001B6EEE" w:rsidRPr="00D1505C" w:rsidRDefault="001B6EEE" w:rsidP="001B6EEE">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1B6EEE" w:rsidRPr="00D1505C" w14:paraId="78DB665C" w14:textId="77777777" w:rsidTr="0060017A">
        <w:trPr>
          <w:trHeight w:val="354"/>
        </w:trPr>
        <w:tc>
          <w:tcPr>
            <w:tcW w:w="1842" w:type="dxa"/>
            <w:shd w:val="clear" w:color="auto" w:fill="auto"/>
            <w:vAlign w:val="center"/>
          </w:tcPr>
          <w:p w14:paraId="57EDCA7E" w14:textId="77777777" w:rsidR="001B6EEE" w:rsidRPr="00D1505C" w:rsidRDefault="001B6EEE" w:rsidP="001B6EEE">
            <w:pPr>
              <w:rPr>
                <w:b/>
                <w:sz w:val="16"/>
                <w:szCs w:val="16"/>
              </w:rPr>
            </w:pPr>
            <w:r w:rsidRPr="00D1505C">
              <w:rPr>
                <w:b/>
                <w:sz w:val="16"/>
                <w:szCs w:val="16"/>
              </w:rPr>
              <w:t>Assessment criteria</w:t>
            </w:r>
          </w:p>
        </w:tc>
        <w:tc>
          <w:tcPr>
            <w:tcW w:w="13039" w:type="dxa"/>
            <w:gridSpan w:val="7"/>
            <w:shd w:val="clear" w:color="auto" w:fill="auto"/>
            <w:vAlign w:val="center"/>
          </w:tcPr>
          <w:p w14:paraId="587E1AEA" w14:textId="517F1560" w:rsidR="001B6EEE" w:rsidRPr="00D1505C" w:rsidRDefault="001B6EEE" w:rsidP="001B6EEE">
            <w:pPr>
              <w:rPr>
                <w:color w:val="000000" w:themeColor="text1"/>
                <w:sz w:val="16"/>
                <w:szCs w:val="16"/>
              </w:rPr>
            </w:pPr>
            <w:r w:rsidRPr="00D1505C">
              <w:rPr>
                <w:rStyle w:val="Hyperlink"/>
                <w:color w:val="000000" w:themeColor="text1"/>
                <w:sz w:val="16"/>
                <w:szCs w:val="16"/>
              </w:rPr>
              <w:t>Not assessed</w:t>
            </w:r>
          </w:p>
        </w:tc>
      </w:tr>
    </w:tbl>
    <w:p w14:paraId="0E377D5C" w14:textId="77777777" w:rsidR="001B6EEE" w:rsidRPr="00D1505C" w:rsidRDefault="001B6EEE">
      <w:pPr>
        <w:spacing w:after="160" w:line="259" w:lineRule="auto"/>
      </w:pPr>
      <w:r w:rsidRPr="00D1505C">
        <w:br w:type="page"/>
      </w:r>
    </w:p>
    <w:p w14:paraId="68A9672D" w14:textId="69B556B5" w:rsidR="001B6EEE" w:rsidRPr="00D1505C" w:rsidRDefault="0066492F" w:rsidP="001B6EEE">
      <w:pPr>
        <w:pStyle w:val="Heading2"/>
        <w:tabs>
          <w:tab w:val="left" w:pos="12758"/>
        </w:tabs>
        <w:rPr>
          <w:rFonts w:eastAsia="MS PGothic" w:cs="Times New Roman"/>
          <w:caps w:val="0"/>
          <w:color w:val="auto"/>
          <w:sz w:val="20"/>
          <w:szCs w:val="20"/>
        </w:rPr>
      </w:pPr>
      <w:bookmarkStart w:id="184" w:name="_Toc114210187"/>
      <w:bookmarkStart w:id="185" w:name="_Toc131156753"/>
      <w:r w:rsidRPr="00D1505C">
        <w:lastRenderedPageBreak/>
        <w:t xml:space="preserve">Infrastructure: </w:t>
      </w:r>
      <w:r w:rsidR="003A6538" w:rsidRPr="00D1505C">
        <w:t xml:space="preserve">Management </w:t>
      </w:r>
      <w:r w:rsidRPr="00D1505C">
        <w:t>type</w:t>
      </w:r>
      <w:r w:rsidR="001B6EEE" w:rsidRPr="00D1505C">
        <w:t xml:space="preserve"> [OO </w:t>
      </w:r>
      <w:r w:rsidRPr="00D1505C">
        <w:t>3</w:t>
      </w:r>
      <w:r w:rsidR="0037474A" w:rsidRPr="00D1505C">
        <w:t>0</w:t>
      </w:r>
      <w:r w:rsidR="001B6EEE" w:rsidRPr="00D1505C">
        <w:t>]</w:t>
      </w:r>
      <w:bookmarkEnd w:id="184"/>
      <w:bookmarkEnd w:id="185"/>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6"/>
        <w:gridCol w:w="1558"/>
        <w:gridCol w:w="2834"/>
        <w:gridCol w:w="4677"/>
        <w:gridCol w:w="1983"/>
        <w:gridCol w:w="1987"/>
      </w:tblGrid>
      <w:tr w:rsidR="0060017A" w:rsidRPr="00D1505C" w14:paraId="2E1DB888" w14:textId="77777777" w:rsidTr="00662C26">
        <w:trPr>
          <w:trHeight w:val="367"/>
        </w:trPr>
        <w:tc>
          <w:tcPr>
            <w:tcW w:w="1846" w:type="dxa"/>
            <w:vMerge w:val="restart"/>
            <w:shd w:val="clear" w:color="auto" w:fill="DFF5F9"/>
            <w:vAlign w:val="center"/>
            <w:hideMark/>
          </w:tcPr>
          <w:p w14:paraId="45E807C2" w14:textId="77777777" w:rsidR="0060017A" w:rsidRPr="00D1505C" w:rsidRDefault="0060017A" w:rsidP="001B6EEE">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717E7238" w14:textId="77777777" w:rsidR="0060017A" w:rsidRPr="00D1505C" w:rsidRDefault="0060017A" w:rsidP="001B6EEE">
            <w:pPr>
              <w:spacing w:line="240" w:lineRule="auto"/>
              <w:jc w:val="center"/>
              <w:textAlignment w:val="baseline"/>
              <w:rPr>
                <w:rFonts w:eastAsia="Times New Roman" w:cs="Arial"/>
                <w:b/>
                <w:sz w:val="14"/>
                <w:szCs w:val="14"/>
                <w:lang w:eastAsia="en-GB"/>
              </w:rPr>
            </w:pPr>
          </w:p>
          <w:p w14:paraId="1AF0B8E5" w14:textId="6CCC5B7B" w:rsidR="0060017A" w:rsidRPr="00D1505C" w:rsidRDefault="0060017A" w:rsidP="0066492F">
            <w:pPr>
              <w:pStyle w:val="Indicatorsubsection"/>
              <w:rPr>
                <w:sz w:val="18"/>
                <w:szCs w:val="18"/>
                <w:lang w:val="en-GB"/>
              </w:rPr>
            </w:pPr>
            <w:bookmarkStart w:id="186" w:name="_Toc114210188"/>
            <w:bookmarkStart w:id="187" w:name="_Toc131156754"/>
            <w:r w:rsidRPr="00D1505C">
              <w:rPr>
                <w:lang w:val="en-GB"/>
              </w:rPr>
              <w:t>OO 30</w:t>
            </w:r>
            <w:bookmarkEnd w:id="186"/>
            <w:bookmarkEnd w:id="187"/>
            <w:r w:rsidRPr="00D1505C">
              <w:rPr>
                <w:lang w:val="en-GB"/>
              </w:rPr>
              <w:t> </w:t>
            </w:r>
          </w:p>
        </w:tc>
        <w:tc>
          <w:tcPr>
            <w:tcW w:w="1558" w:type="dxa"/>
            <w:shd w:val="clear" w:color="auto" w:fill="DFF5F9"/>
            <w:vAlign w:val="center"/>
            <w:hideMark/>
          </w:tcPr>
          <w:p w14:paraId="1FF1E80F" w14:textId="77777777" w:rsidR="0060017A" w:rsidRPr="00D1505C" w:rsidRDefault="0060017A" w:rsidP="001B6EEE">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4" w:type="dxa"/>
            <w:shd w:val="clear" w:color="auto" w:fill="DFF5F9"/>
            <w:vAlign w:val="center"/>
          </w:tcPr>
          <w:p w14:paraId="1E604A23" w14:textId="1FAE02A4" w:rsidR="0060017A" w:rsidRPr="00D1505C" w:rsidRDefault="0060017A" w:rsidP="001B6EEE">
            <w:pPr>
              <w:spacing w:line="240" w:lineRule="auto"/>
              <w:textAlignment w:val="baseline"/>
              <w:rPr>
                <w:rFonts w:eastAsia="Times New Roman" w:cs="Arial"/>
                <w:sz w:val="14"/>
                <w:szCs w:val="14"/>
                <w:lang w:eastAsia="en-GB"/>
              </w:rPr>
            </w:pPr>
            <w:r w:rsidRPr="00D1505C">
              <w:rPr>
                <w:b/>
                <w:bCs/>
                <w:sz w:val="22"/>
                <w:szCs w:val="22"/>
              </w:rPr>
              <w:t>OO 21</w:t>
            </w:r>
          </w:p>
        </w:tc>
        <w:tc>
          <w:tcPr>
            <w:tcW w:w="4677" w:type="dxa"/>
            <w:vMerge w:val="restart"/>
            <w:shd w:val="clear" w:color="auto" w:fill="DFF5F9"/>
            <w:vAlign w:val="center"/>
          </w:tcPr>
          <w:p w14:paraId="6F08ED84" w14:textId="77777777" w:rsidR="0060017A" w:rsidRPr="00D1505C" w:rsidRDefault="0060017A" w:rsidP="001B6EEE">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448CC1C3" w14:textId="77777777" w:rsidR="0060017A" w:rsidRPr="00D1505C" w:rsidRDefault="0060017A" w:rsidP="001B6EEE">
            <w:pPr>
              <w:spacing w:line="240" w:lineRule="auto"/>
              <w:jc w:val="center"/>
              <w:textAlignment w:val="baseline"/>
              <w:rPr>
                <w:rFonts w:eastAsia="Times New Roman" w:cs="Arial"/>
                <w:sz w:val="14"/>
                <w:szCs w:val="14"/>
                <w:lang w:eastAsia="en-GB"/>
              </w:rPr>
            </w:pPr>
          </w:p>
          <w:p w14:paraId="66F22363" w14:textId="1D8115CE" w:rsidR="0060017A" w:rsidRPr="00D1505C" w:rsidRDefault="0060017A" w:rsidP="001B6EEE">
            <w:pPr>
              <w:jc w:val="center"/>
              <w:rPr>
                <w:sz w:val="18"/>
                <w:szCs w:val="18"/>
              </w:rPr>
            </w:pPr>
            <w:r w:rsidRPr="00D1505C">
              <w:rPr>
                <w:b/>
                <w:bCs/>
                <w:sz w:val="22"/>
                <w:szCs w:val="22"/>
              </w:rPr>
              <w:t>Infrastructure: Management type</w:t>
            </w:r>
          </w:p>
        </w:tc>
        <w:tc>
          <w:tcPr>
            <w:tcW w:w="1983" w:type="dxa"/>
            <w:vMerge w:val="restart"/>
            <w:shd w:val="clear" w:color="auto" w:fill="DFF5F9"/>
            <w:vAlign w:val="center"/>
            <w:hideMark/>
          </w:tcPr>
          <w:p w14:paraId="72448D17" w14:textId="77777777" w:rsidR="0060017A" w:rsidRPr="00D1505C" w:rsidRDefault="0060017A" w:rsidP="001B6EEE">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4AE59C6C" w14:textId="77777777" w:rsidR="0060017A" w:rsidRPr="00D1505C" w:rsidRDefault="0060017A" w:rsidP="001B6EEE">
            <w:pPr>
              <w:spacing w:line="240" w:lineRule="auto"/>
              <w:jc w:val="center"/>
              <w:textAlignment w:val="baseline"/>
              <w:rPr>
                <w:rFonts w:eastAsia="Times New Roman" w:cs="Arial"/>
                <w:b/>
                <w:bCs/>
                <w:sz w:val="14"/>
                <w:szCs w:val="14"/>
                <w:lang w:eastAsia="en-GB"/>
              </w:rPr>
            </w:pPr>
          </w:p>
          <w:p w14:paraId="65AEB8D1" w14:textId="113C2707" w:rsidR="0060017A" w:rsidRPr="00D1505C" w:rsidRDefault="0060017A" w:rsidP="001B6EEE">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7" w:type="dxa"/>
            <w:vMerge w:val="restart"/>
            <w:shd w:val="clear" w:color="auto" w:fill="00B0F0"/>
            <w:tcMar>
              <w:top w:w="113" w:type="dxa"/>
              <w:left w:w="113" w:type="dxa"/>
              <w:bottom w:w="113" w:type="dxa"/>
              <w:right w:w="113" w:type="dxa"/>
            </w:tcMar>
            <w:vAlign w:val="center"/>
            <w:hideMark/>
          </w:tcPr>
          <w:p w14:paraId="7AF5251B"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299D6E54"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p>
          <w:p w14:paraId="179E4730" w14:textId="77777777" w:rsidR="0060017A" w:rsidRPr="00D1505C" w:rsidRDefault="0060017A" w:rsidP="001B6EEE">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60017A" w:rsidRPr="00D1505C" w14:paraId="72B37FC1" w14:textId="77777777" w:rsidTr="00662C26">
        <w:trPr>
          <w:trHeight w:val="367"/>
        </w:trPr>
        <w:tc>
          <w:tcPr>
            <w:tcW w:w="1846" w:type="dxa"/>
            <w:vMerge/>
            <w:shd w:val="clear" w:color="auto" w:fill="DFF5F9"/>
            <w:vAlign w:val="center"/>
          </w:tcPr>
          <w:p w14:paraId="453D06CF" w14:textId="77777777" w:rsidR="0060017A" w:rsidRPr="00D1505C" w:rsidRDefault="0060017A" w:rsidP="001B6EE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13AFF07" w14:textId="77777777" w:rsidR="0060017A" w:rsidRPr="00D1505C" w:rsidRDefault="0060017A" w:rsidP="001B6EEE">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4" w:type="dxa"/>
            <w:shd w:val="clear" w:color="auto" w:fill="DFF5F9"/>
            <w:vAlign w:val="center"/>
          </w:tcPr>
          <w:p w14:paraId="5F56827D" w14:textId="307DE68E" w:rsidR="0060017A" w:rsidRPr="00D1505C" w:rsidRDefault="0060017A" w:rsidP="001B6EEE">
            <w:pPr>
              <w:spacing w:line="240" w:lineRule="auto"/>
              <w:textAlignment w:val="baseline"/>
              <w:rPr>
                <w:rFonts w:eastAsia="Times New Roman" w:cs="Arial"/>
                <w:b/>
                <w:sz w:val="14"/>
                <w:szCs w:val="14"/>
                <w:lang w:eastAsia="en-GB"/>
              </w:rPr>
            </w:pPr>
            <w:r w:rsidRPr="00D1505C">
              <w:rPr>
                <w:b/>
                <w:bCs/>
                <w:sz w:val="22"/>
                <w:szCs w:val="22"/>
              </w:rPr>
              <w:t>INF 1, INF 6</w:t>
            </w:r>
            <w:r>
              <w:rPr>
                <w:b/>
                <w:bCs/>
                <w:sz w:val="22"/>
                <w:szCs w:val="22"/>
              </w:rPr>
              <w:t>–</w:t>
            </w:r>
            <w:r w:rsidRPr="00D1505C">
              <w:rPr>
                <w:b/>
                <w:bCs/>
                <w:sz w:val="22"/>
                <w:szCs w:val="22"/>
              </w:rPr>
              <w:t>8, INF 1</w:t>
            </w:r>
            <w:r w:rsidR="000538BB">
              <w:rPr>
                <w:b/>
                <w:bCs/>
                <w:sz w:val="22"/>
                <w:szCs w:val="22"/>
              </w:rPr>
              <w:t>0</w:t>
            </w:r>
          </w:p>
        </w:tc>
        <w:tc>
          <w:tcPr>
            <w:tcW w:w="4677" w:type="dxa"/>
            <w:vMerge/>
            <w:shd w:val="clear" w:color="auto" w:fill="DFF5F9"/>
            <w:vAlign w:val="center"/>
          </w:tcPr>
          <w:p w14:paraId="14D8D22D" w14:textId="77777777" w:rsidR="0060017A" w:rsidRPr="00D1505C" w:rsidRDefault="0060017A" w:rsidP="001B6EEE">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5D03B6E0" w14:textId="77777777" w:rsidR="0060017A" w:rsidRPr="00D1505C" w:rsidRDefault="0060017A" w:rsidP="001B6EEE">
            <w:pPr>
              <w:spacing w:line="240" w:lineRule="auto"/>
              <w:jc w:val="center"/>
              <w:textAlignment w:val="baseline"/>
              <w:rPr>
                <w:rFonts w:eastAsia="Times New Roman" w:cs="Arial"/>
                <w:b/>
                <w:bCs/>
                <w:sz w:val="14"/>
                <w:szCs w:val="14"/>
                <w:lang w:eastAsia="en-GB"/>
              </w:rPr>
            </w:pPr>
          </w:p>
        </w:tc>
        <w:tc>
          <w:tcPr>
            <w:tcW w:w="1987" w:type="dxa"/>
            <w:vMerge/>
            <w:tcMar>
              <w:top w:w="113" w:type="dxa"/>
              <w:left w:w="113" w:type="dxa"/>
              <w:bottom w:w="113" w:type="dxa"/>
              <w:right w:w="113" w:type="dxa"/>
            </w:tcMar>
            <w:vAlign w:val="center"/>
          </w:tcPr>
          <w:p w14:paraId="728BA7DB"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p>
        </w:tc>
      </w:tr>
      <w:tr w:rsidR="001B6EEE" w:rsidRPr="00D1505C" w14:paraId="075DE48E" w14:textId="77777777" w:rsidTr="00662C26">
        <w:trPr>
          <w:trHeight w:val="567"/>
        </w:trPr>
        <w:tc>
          <w:tcPr>
            <w:tcW w:w="1488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BEBF2C" w14:textId="2CCD6122" w:rsidR="001B6EEE" w:rsidRPr="00D1505C" w:rsidRDefault="006D599A" w:rsidP="0066492F">
            <w:pPr>
              <w:spacing w:line="276" w:lineRule="auto"/>
              <w:textAlignment w:val="baseline"/>
              <w:rPr>
                <w:rFonts w:eastAsia="Times New Roman" w:cs="Arial"/>
                <w:b/>
                <w:lang w:eastAsia="en-GB"/>
              </w:rPr>
            </w:pPr>
            <w:r w:rsidRPr="00D1505C">
              <w:rPr>
                <w:rFonts w:eastAsia="Times New Roman" w:cs="Arial"/>
                <w:b/>
                <w:lang w:eastAsia="en-GB"/>
              </w:rPr>
              <w:t>Wh</w:t>
            </w:r>
            <w:r w:rsidR="00E93CD8" w:rsidRPr="00D1505C">
              <w:rPr>
                <w:rFonts w:eastAsia="Times New Roman" w:cs="Arial"/>
                <w:b/>
                <w:lang w:eastAsia="en-GB"/>
              </w:rPr>
              <w:t>o</w:t>
            </w:r>
            <w:r w:rsidRPr="00D1505C">
              <w:rPr>
                <w:rFonts w:eastAsia="Times New Roman" w:cs="Arial"/>
                <w:b/>
                <w:lang w:eastAsia="en-GB"/>
              </w:rPr>
              <w:t xml:space="preserve"> </w:t>
            </w:r>
            <w:r w:rsidR="00E93CD8" w:rsidRPr="00D1505C">
              <w:rPr>
                <w:rFonts w:eastAsia="Times New Roman" w:cs="Arial"/>
                <w:b/>
                <w:lang w:eastAsia="en-GB"/>
              </w:rPr>
              <w:t>manages</w:t>
            </w:r>
            <w:r w:rsidR="006F08A2" w:rsidRPr="00D1505C">
              <w:rPr>
                <w:rFonts w:eastAsia="Times New Roman" w:cs="Arial"/>
                <w:b/>
                <w:lang w:eastAsia="en-GB"/>
              </w:rPr>
              <w:t xml:space="preserve"> your </w:t>
            </w:r>
            <w:hyperlink r:id="rId376" w:history="1">
              <w:r w:rsidR="006F08A2" w:rsidRPr="00D1505C">
                <w:rPr>
                  <w:rStyle w:val="Hyperlink"/>
                  <w:rFonts w:eastAsia="Times New Roman" w:cs="Arial"/>
                  <w:b/>
                  <w:lang w:eastAsia="en-GB"/>
                </w:rPr>
                <w:t>infrastructure</w:t>
              </w:r>
            </w:hyperlink>
            <w:r w:rsidR="006F08A2" w:rsidRPr="00D1505C">
              <w:rPr>
                <w:rFonts w:eastAsia="Times New Roman" w:cs="Arial"/>
                <w:b/>
                <w:lang w:eastAsia="en-GB"/>
              </w:rPr>
              <w:t xml:space="preserve"> assets</w:t>
            </w:r>
            <w:r w:rsidRPr="00D1505C">
              <w:rPr>
                <w:rFonts w:eastAsia="Times New Roman" w:cs="Arial"/>
                <w:b/>
                <w:lang w:eastAsia="en-GB"/>
              </w:rPr>
              <w:t>?</w:t>
            </w:r>
          </w:p>
          <w:p w14:paraId="179113EB" w14:textId="77777777" w:rsidR="00F77EAC" w:rsidRPr="00D1505C" w:rsidRDefault="00F77EAC" w:rsidP="0066492F">
            <w:pPr>
              <w:spacing w:line="276" w:lineRule="auto"/>
              <w:textAlignment w:val="baseline"/>
              <w:rPr>
                <w:rFonts w:eastAsia="Times New Roman" w:cs="Arial"/>
                <w:lang w:eastAsia="en-GB"/>
              </w:rPr>
            </w:pPr>
          </w:p>
          <w:p w14:paraId="6B391169" w14:textId="39617C0E" w:rsidR="00F77EAC" w:rsidRPr="00D1505C" w:rsidRDefault="00F77EAC" w:rsidP="0066492F">
            <w:pPr>
              <w:spacing w:line="276" w:lineRule="auto"/>
              <w:textAlignment w:val="baseline"/>
              <w:rPr>
                <w:rFonts w:eastAsia="Times New Roman" w:cs="Arial"/>
                <w:lang w:eastAsia="en-GB"/>
              </w:rPr>
            </w:pPr>
            <w:r w:rsidRPr="00D1505C">
              <w:rPr>
                <w:i/>
                <w:iCs/>
              </w:rPr>
              <w:t xml:space="preserve">Refer to the assets representing your </w:t>
            </w:r>
            <w:hyperlink r:id="rId377" w:history="1">
              <w:r w:rsidRPr="00735107">
                <w:rPr>
                  <w:rStyle w:val="Hyperlink"/>
                  <w:i/>
                  <w:iCs/>
                </w:rPr>
                <w:t>internally managed AUM</w:t>
              </w:r>
            </w:hyperlink>
            <w:r w:rsidRPr="00D1505C">
              <w:rPr>
                <w:i/>
                <w:iCs/>
              </w:rPr>
              <w:t xml:space="preserve"> in infrastructure, as reported in </w:t>
            </w:r>
            <w:r w:rsidR="00F84296" w:rsidRPr="00D1505C">
              <w:rPr>
                <w:i/>
                <w:iCs/>
              </w:rPr>
              <w:t>[</w:t>
            </w:r>
            <w:r w:rsidRPr="00D1505C">
              <w:rPr>
                <w:i/>
                <w:iCs/>
              </w:rPr>
              <w:t>OO 5</w:t>
            </w:r>
            <w:r w:rsidR="00F84296" w:rsidRPr="00D1505C">
              <w:rPr>
                <w:i/>
                <w:iCs/>
              </w:rPr>
              <w:t>]</w:t>
            </w:r>
            <w:r w:rsidRPr="00D1505C">
              <w:rPr>
                <w:i/>
                <w:iCs/>
              </w:rPr>
              <w:t>.</w:t>
            </w:r>
          </w:p>
        </w:tc>
      </w:tr>
      <w:tr w:rsidR="00B534BA" w:rsidRPr="00D1505C" w14:paraId="470558C0" w14:textId="77777777" w:rsidTr="00662C26">
        <w:trPr>
          <w:trHeight w:val="567"/>
        </w:trPr>
        <w:tc>
          <w:tcPr>
            <w:tcW w:w="1488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CE5A20" w14:textId="77777777" w:rsidR="00AA129B" w:rsidRPr="00D1505C" w:rsidRDefault="00AA129B" w:rsidP="006D08B5">
            <w:pPr>
              <w:pStyle w:val="ListParagraph"/>
              <w:numPr>
                <w:ilvl w:val="1"/>
                <w:numId w:val="28"/>
              </w:numPr>
              <w:spacing w:line="276" w:lineRule="auto"/>
              <w:textAlignment w:val="baseline"/>
            </w:pPr>
            <w:r w:rsidRPr="00D1505C">
              <w:t>(A) Direct management by our organisation</w:t>
            </w:r>
          </w:p>
          <w:p w14:paraId="54E2467A" w14:textId="77777777" w:rsidR="002C79C1" w:rsidRPr="00D1505C" w:rsidRDefault="00AA129B" w:rsidP="006D08B5">
            <w:pPr>
              <w:pStyle w:val="ListParagraph"/>
              <w:numPr>
                <w:ilvl w:val="1"/>
                <w:numId w:val="28"/>
              </w:numPr>
              <w:spacing w:line="276" w:lineRule="auto"/>
              <w:textAlignment w:val="baseline"/>
            </w:pPr>
            <w:r w:rsidRPr="00D1505C">
              <w:t xml:space="preserve">(B) </w:t>
            </w:r>
            <w:hyperlink r:id="rId378" w:history="1">
              <w:r w:rsidRPr="00D1505C">
                <w:rPr>
                  <w:rStyle w:val="Hyperlink"/>
                </w:rPr>
                <w:t>Third-party infrastructure operators</w:t>
              </w:r>
            </w:hyperlink>
            <w:r w:rsidRPr="00D1505C">
              <w:t xml:space="preserve"> that our organisation appoints </w:t>
            </w:r>
          </w:p>
          <w:p w14:paraId="3D2ADA61" w14:textId="52120979" w:rsidR="004466EA" w:rsidRPr="00D1505C" w:rsidRDefault="00AA129B" w:rsidP="006D08B5">
            <w:pPr>
              <w:pStyle w:val="ListParagraph"/>
              <w:numPr>
                <w:ilvl w:val="1"/>
                <w:numId w:val="28"/>
              </w:numPr>
              <w:spacing w:line="276" w:lineRule="auto"/>
              <w:textAlignment w:val="baseline"/>
            </w:pPr>
            <w:r w:rsidRPr="00D1505C">
              <w:t xml:space="preserve">(C) </w:t>
            </w:r>
            <w:r w:rsidR="002E3C12" w:rsidRPr="00D1505C">
              <w:t>Other investors, infrastructure companies or their third-party operators</w:t>
            </w:r>
          </w:p>
          <w:p w14:paraId="494A6B5B" w14:textId="68D6FCB1" w:rsidR="007338FD" w:rsidRPr="00D1505C" w:rsidRDefault="00AA129B" w:rsidP="006D08B5">
            <w:pPr>
              <w:pStyle w:val="ListParagraph"/>
              <w:numPr>
                <w:ilvl w:val="1"/>
                <w:numId w:val="28"/>
              </w:numPr>
              <w:spacing w:line="276" w:lineRule="auto"/>
              <w:textAlignment w:val="baseline"/>
              <w:rPr>
                <w:rFonts w:eastAsia="Times New Roman" w:cs="Arial"/>
                <w:b/>
                <w:lang w:eastAsia="en-GB"/>
              </w:rPr>
            </w:pPr>
            <w:r w:rsidRPr="00D1505C">
              <w:t>(D) Public or government entities or their third-party operators</w:t>
            </w:r>
          </w:p>
        </w:tc>
      </w:tr>
      <w:tr w:rsidR="001B6EEE" w:rsidRPr="00D1505C" w14:paraId="779917F1" w14:textId="77777777" w:rsidTr="00662C26">
        <w:trPr>
          <w:gridAfter w:val="3"/>
          <w:wAfter w:w="8647" w:type="dxa"/>
          <w:trHeight w:val="300"/>
        </w:trPr>
        <w:tc>
          <w:tcPr>
            <w:tcW w:w="6238" w:type="dxa"/>
            <w:gridSpan w:val="3"/>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74DDAF40" w14:textId="77777777" w:rsidR="001B6EEE" w:rsidRPr="00D1505C" w:rsidRDefault="001B6EEE" w:rsidP="001B6EEE">
            <w:pPr>
              <w:spacing w:line="240" w:lineRule="auto"/>
              <w:jc w:val="center"/>
              <w:textAlignment w:val="baseline"/>
              <w:rPr>
                <w:rStyle w:val="Hyperlink"/>
                <w:sz w:val="16"/>
                <w:szCs w:val="16"/>
              </w:rPr>
            </w:pPr>
          </w:p>
        </w:tc>
      </w:tr>
      <w:tr w:rsidR="001B6EEE" w:rsidRPr="00D1505C" w14:paraId="5C0A5B08" w14:textId="77777777" w:rsidTr="00662C26">
        <w:trPr>
          <w:trHeight w:val="300"/>
        </w:trPr>
        <w:tc>
          <w:tcPr>
            <w:tcW w:w="1488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73875C1" w14:textId="77777777" w:rsidR="001B6EEE" w:rsidRPr="00D1505C" w:rsidRDefault="001B6EEE" w:rsidP="001B6EEE">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1B6EEE" w:rsidRPr="00D1505C" w14:paraId="08CF34B6" w14:textId="77777777" w:rsidTr="00662C26">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532DA8" w14:textId="77777777" w:rsidR="001B6EEE" w:rsidRPr="00D1505C" w:rsidRDefault="001B6EEE" w:rsidP="001B6EEE">
            <w:pPr>
              <w:rPr>
                <w:rStyle w:val="Hyperlink"/>
                <w:b/>
                <w:sz w:val="16"/>
                <w:szCs w:val="16"/>
              </w:rPr>
            </w:pPr>
            <w:r w:rsidRPr="00D1505C">
              <w:rPr>
                <w:b/>
                <w:sz w:val="16"/>
                <w:szCs w:val="16"/>
              </w:rPr>
              <w:t>Purpose of indicator</w:t>
            </w:r>
          </w:p>
        </w:tc>
        <w:tc>
          <w:tcPr>
            <w:tcW w:w="130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A83136" w14:textId="00076043" w:rsidR="00D56E65" w:rsidRPr="00D1505C" w:rsidRDefault="00D56E65" w:rsidP="00D56E65">
            <w:pPr>
              <w:rPr>
                <w:rStyle w:val="Hyperlink"/>
                <w:color w:val="000000" w:themeColor="text1"/>
                <w:sz w:val="16"/>
                <w:szCs w:val="16"/>
              </w:rPr>
            </w:pPr>
            <w:r w:rsidRPr="00D1505C">
              <w:rPr>
                <w:rStyle w:val="Hyperlink"/>
                <w:color w:val="000000" w:themeColor="text1"/>
                <w:sz w:val="16"/>
                <w:szCs w:val="16"/>
              </w:rPr>
              <w:t>Signatorie</w:t>
            </w:r>
            <w:r w:rsidR="00813D5C">
              <w:rPr>
                <w:rStyle w:val="Hyperlink"/>
                <w:color w:val="000000" w:themeColor="text1"/>
                <w:sz w:val="16"/>
                <w:szCs w:val="16"/>
              </w:rPr>
              <w:t>s’</w:t>
            </w:r>
            <w:r w:rsidRPr="00D1505C">
              <w:rPr>
                <w:rStyle w:val="Hyperlink"/>
                <w:color w:val="000000" w:themeColor="text1"/>
                <w:sz w:val="16"/>
                <w:szCs w:val="16"/>
              </w:rPr>
              <w:t xml:space="preserve"> responses will determine which indicators they will see in later stages of the Reporting Framework. This indicator is also required for peering purposes and to contextualise signatorie</w:t>
            </w:r>
            <w:r w:rsidR="00813D5C">
              <w:rPr>
                <w:rStyle w:val="Hyperlink"/>
                <w:color w:val="000000" w:themeColor="text1"/>
                <w:sz w:val="16"/>
                <w:szCs w:val="16"/>
              </w:rPr>
              <w:t>s’</w:t>
            </w:r>
            <w:r w:rsidRPr="00D1505C">
              <w:rPr>
                <w:rStyle w:val="Hyperlink"/>
                <w:color w:val="000000" w:themeColor="text1"/>
                <w:sz w:val="16"/>
                <w:szCs w:val="16"/>
              </w:rPr>
              <w:t xml:space="preserve"> responses going forward. </w:t>
            </w:r>
          </w:p>
          <w:p w14:paraId="560B4126" w14:textId="4C8DD794" w:rsidR="001B6EEE" w:rsidRPr="00D1505C" w:rsidRDefault="00D56E65" w:rsidP="00D56E65">
            <w:pPr>
              <w:rPr>
                <w:rStyle w:val="Hyperlink"/>
                <w:color w:val="000000" w:themeColor="text1"/>
                <w:sz w:val="16"/>
                <w:szCs w:val="16"/>
              </w:rPr>
            </w:pPr>
            <w:r w:rsidRPr="00D1505C">
              <w:rPr>
                <w:rStyle w:val="Hyperlink"/>
                <w:color w:val="000000" w:themeColor="text1"/>
                <w:sz w:val="16"/>
                <w:szCs w:val="16"/>
              </w:rPr>
              <w:t xml:space="preserve">The aggregate data collected through this indicator may also be used for </w:t>
            </w:r>
            <w:r w:rsidR="00932BE2">
              <w:rPr>
                <w:rStyle w:val="Hyperlink"/>
                <w:color w:val="000000" w:themeColor="text1"/>
                <w:sz w:val="16"/>
                <w:szCs w:val="16"/>
              </w:rPr>
              <w:t>analytical purposes in</w:t>
            </w:r>
            <w:r w:rsidRPr="00D1505C">
              <w:rPr>
                <w:rStyle w:val="Hyperlink"/>
                <w:color w:val="000000" w:themeColor="text1"/>
                <w:sz w:val="16"/>
                <w:szCs w:val="16"/>
              </w:rPr>
              <w:t xml:space="preserve"> PRI public communication</w:t>
            </w:r>
            <w:r w:rsidR="00514435">
              <w:rPr>
                <w:rStyle w:val="Hyperlink"/>
                <w:color w:val="000000" w:themeColor="text1"/>
                <w:sz w:val="16"/>
                <w:szCs w:val="16"/>
              </w:rPr>
              <w:t>s</w:t>
            </w:r>
            <w:r w:rsidRPr="00D1505C">
              <w:rPr>
                <w:rStyle w:val="Hyperlink"/>
                <w:color w:val="000000" w:themeColor="text1"/>
                <w:sz w:val="16"/>
                <w:szCs w:val="16"/>
              </w:rPr>
              <w:t>, including to develop guidance for signatories, reports and/or other outputs.</w:t>
            </w:r>
          </w:p>
        </w:tc>
      </w:tr>
      <w:tr w:rsidR="001B6EEE" w:rsidRPr="00D1505C" w14:paraId="28F75F78" w14:textId="77777777" w:rsidTr="00662C26">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25DECC" w14:textId="77777777" w:rsidR="001B6EEE" w:rsidRPr="00D1505C" w:rsidRDefault="001B6EEE" w:rsidP="001B6EEE">
            <w:pPr>
              <w:rPr>
                <w:rStyle w:val="Hyperlink"/>
                <w:b/>
                <w:sz w:val="16"/>
                <w:szCs w:val="16"/>
              </w:rPr>
            </w:pPr>
            <w:r w:rsidRPr="00D1505C">
              <w:rPr>
                <w:b/>
                <w:sz w:val="16"/>
                <w:szCs w:val="16"/>
              </w:rPr>
              <w:t>Additional reporting guidance</w:t>
            </w:r>
          </w:p>
        </w:tc>
        <w:tc>
          <w:tcPr>
            <w:tcW w:w="130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7491C2" w14:textId="7336962A" w:rsidR="00287958" w:rsidRPr="00D1505C" w:rsidRDefault="0066492F" w:rsidP="0066492F">
            <w:pPr>
              <w:rPr>
                <w:rStyle w:val="Hyperlink"/>
                <w:color w:val="000000" w:themeColor="text1"/>
                <w:sz w:val="16"/>
                <w:szCs w:val="16"/>
              </w:rPr>
            </w:pPr>
            <w:r w:rsidRPr="00D1505C">
              <w:rPr>
                <w:rStyle w:val="Hyperlink"/>
                <w:color w:val="000000" w:themeColor="text1"/>
                <w:sz w:val="16"/>
                <w:szCs w:val="16"/>
              </w:rPr>
              <w:t xml:space="preserve">This indicator </w:t>
            </w:r>
            <w:r w:rsidR="00B54577">
              <w:rPr>
                <w:rStyle w:val="Hyperlink"/>
                <w:color w:val="000000" w:themeColor="text1"/>
                <w:sz w:val="16"/>
                <w:szCs w:val="16"/>
              </w:rPr>
              <w:t>applies only to signatories with</w:t>
            </w:r>
            <w:r w:rsidRPr="00D1505C">
              <w:rPr>
                <w:rStyle w:val="Hyperlink"/>
                <w:color w:val="000000" w:themeColor="text1"/>
                <w:sz w:val="16"/>
                <w:szCs w:val="16"/>
              </w:rPr>
              <w:t xml:space="preserve"> equity stakes in infrastructure assets</w:t>
            </w:r>
            <w:r w:rsidR="00943691" w:rsidRPr="00D1505C">
              <w:rPr>
                <w:rStyle w:val="Hyperlink"/>
                <w:color w:val="000000" w:themeColor="text1"/>
                <w:sz w:val="16"/>
                <w:szCs w:val="16"/>
              </w:rPr>
              <w:t xml:space="preserve">. </w:t>
            </w:r>
          </w:p>
          <w:p w14:paraId="2D07E67B" w14:textId="77777777" w:rsidR="00287958" w:rsidRPr="00D1505C" w:rsidRDefault="00287958" w:rsidP="0066492F">
            <w:pPr>
              <w:rPr>
                <w:rStyle w:val="Hyperlink"/>
                <w:color w:val="000000" w:themeColor="text1"/>
                <w:sz w:val="16"/>
                <w:szCs w:val="16"/>
              </w:rPr>
            </w:pPr>
          </w:p>
          <w:p w14:paraId="632E2B59" w14:textId="7A4FAC06" w:rsidR="0066492F" w:rsidRPr="00D1505C" w:rsidRDefault="00CA4D06" w:rsidP="0066492F">
            <w:pPr>
              <w:rPr>
                <w:rStyle w:val="Hyperlink"/>
                <w:color w:val="000000" w:themeColor="text1"/>
                <w:sz w:val="16"/>
                <w:szCs w:val="16"/>
              </w:rPr>
            </w:pPr>
            <w:r w:rsidRPr="00D1505C">
              <w:rPr>
                <w:rStyle w:val="Hyperlink"/>
                <w:color w:val="000000" w:themeColor="text1"/>
                <w:sz w:val="16"/>
                <w:szCs w:val="16"/>
              </w:rPr>
              <w:t>(</w:t>
            </w:r>
            <w:proofErr w:type="spellStart"/>
            <w:r w:rsidRPr="00D1505C">
              <w:rPr>
                <w:rStyle w:val="Hyperlink"/>
                <w:color w:val="000000" w:themeColor="text1"/>
                <w:sz w:val="16"/>
                <w:szCs w:val="16"/>
              </w:rPr>
              <w:t>i</w:t>
            </w:r>
            <w:proofErr w:type="spellEnd"/>
            <w:r w:rsidRPr="00D1505C">
              <w:rPr>
                <w:rStyle w:val="Hyperlink"/>
                <w:color w:val="000000" w:themeColor="text1"/>
                <w:sz w:val="16"/>
                <w:szCs w:val="16"/>
              </w:rPr>
              <w:t>)</w:t>
            </w:r>
            <w:r w:rsidR="0066492F" w:rsidRPr="00D1505C">
              <w:rPr>
                <w:rStyle w:val="Hyperlink"/>
                <w:color w:val="000000" w:themeColor="text1"/>
                <w:sz w:val="16"/>
                <w:szCs w:val="16"/>
              </w:rPr>
              <w:t xml:space="preserve"> </w:t>
            </w:r>
            <w:r w:rsidR="00704AB3">
              <w:rPr>
                <w:rStyle w:val="Hyperlink"/>
                <w:color w:val="000000" w:themeColor="text1"/>
                <w:sz w:val="16"/>
                <w:szCs w:val="16"/>
              </w:rPr>
              <w:t>‘</w:t>
            </w:r>
            <w:r w:rsidR="0066492F" w:rsidRPr="00D1505C">
              <w:rPr>
                <w:rStyle w:val="Hyperlink"/>
                <w:color w:val="000000" w:themeColor="text1"/>
                <w:sz w:val="16"/>
                <w:szCs w:val="16"/>
              </w:rPr>
              <w:t>Infrastructure management</w:t>
            </w:r>
            <w:r w:rsidR="00704AB3">
              <w:rPr>
                <w:rStyle w:val="Hyperlink"/>
                <w:color w:val="000000" w:themeColor="text1"/>
                <w:sz w:val="16"/>
                <w:szCs w:val="16"/>
              </w:rPr>
              <w:t>’</w:t>
            </w:r>
            <w:r w:rsidR="0066492F" w:rsidRPr="00D1505C">
              <w:rPr>
                <w:rStyle w:val="Hyperlink"/>
                <w:color w:val="000000" w:themeColor="text1"/>
                <w:sz w:val="16"/>
                <w:szCs w:val="16"/>
              </w:rPr>
              <w:t xml:space="preserve"> refers to the day-to-day operation and execution of decisions for infrastructure assets. It does not refer to investment </w:t>
            </w:r>
            <w:r w:rsidR="00BE316D" w:rsidRPr="00D1505C">
              <w:rPr>
                <w:rStyle w:val="Hyperlink"/>
                <w:color w:val="000000" w:themeColor="text1"/>
                <w:sz w:val="16"/>
                <w:szCs w:val="16"/>
              </w:rPr>
              <w:t>decision</w:t>
            </w:r>
            <w:r w:rsidR="00BE316D">
              <w:rPr>
                <w:rStyle w:val="Hyperlink"/>
                <w:color w:val="000000" w:themeColor="text1"/>
                <w:sz w:val="16"/>
                <w:szCs w:val="16"/>
              </w:rPr>
              <w:t>-</w:t>
            </w:r>
            <w:r w:rsidR="0066492F" w:rsidRPr="00D1505C">
              <w:rPr>
                <w:rStyle w:val="Hyperlink"/>
                <w:color w:val="000000" w:themeColor="text1"/>
                <w:sz w:val="16"/>
                <w:szCs w:val="16"/>
              </w:rPr>
              <w:t xml:space="preserve">making (e.g. acquisition decisions). </w:t>
            </w:r>
          </w:p>
          <w:p w14:paraId="7D41E5F2" w14:textId="2DB7691A" w:rsidR="0066492F" w:rsidRPr="00D1505C" w:rsidRDefault="00207DF3" w:rsidP="0066492F">
            <w:pPr>
              <w:rPr>
                <w:rStyle w:val="Hyperlink"/>
                <w:color w:val="000000" w:themeColor="text1"/>
                <w:sz w:val="16"/>
                <w:szCs w:val="16"/>
              </w:rPr>
            </w:pPr>
            <w:r w:rsidRPr="00D1505C">
              <w:rPr>
                <w:rStyle w:val="Hyperlink"/>
                <w:color w:val="000000" w:themeColor="text1"/>
                <w:sz w:val="16"/>
                <w:szCs w:val="16"/>
              </w:rPr>
              <w:t>(ii)</w:t>
            </w:r>
            <w:r w:rsidR="0066492F" w:rsidRPr="00D1505C">
              <w:rPr>
                <w:rStyle w:val="Hyperlink"/>
                <w:color w:val="000000" w:themeColor="text1"/>
                <w:sz w:val="16"/>
                <w:szCs w:val="16"/>
              </w:rPr>
              <w:t xml:space="preserve"> </w:t>
            </w:r>
            <w:r w:rsidR="007B6995">
              <w:rPr>
                <w:rStyle w:val="Hyperlink"/>
                <w:color w:val="000000" w:themeColor="text1"/>
                <w:sz w:val="16"/>
                <w:szCs w:val="16"/>
              </w:rPr>
              <w:t>‘</w:t>
            </w:r>
            <w:r w:rsidR="006A66D1" w:rsidRPr="00D1505C">
              <w:rPr>
                <w:rStyle w:val="Hyperlink"/>
                <w:color w:val="000000" w:themeColor="text1"/>
                <w:sz w:val="16"/>
                <w:szCs w:val="16"/>
              </w:rPr>
              <w:t>Direct management</w:t>
            </w:r>
            <w:r w:rsidR="0066492F" w:rsidRPr="00D1505C">
              <w:rPr>
                <w:rStyle w:val="Hyperlink"/>
                <w:color w:val="000000" w:themeColor="text1"/>
                <w:sz w:val="16"/>
                <w:szCs w:val="16"/>
              </w:rPr>
              <w:t xml:space="preserve"> by our organisation</w:t>
            </w:r>
            <w:r w:rsidR="007B6995">
              <w:rPr>
                <w:rStyle w:val="Hyperlink"/>
                <w:color w:val="000000" w:themeColor="text1"/>
                <w:sz w:val="16"/>
                <w:szCs w:val="16"/>
              </w:rPr>
              <w:t>’</w:t>
            </w:r>
            <w:r w:rsidR="0066492F" w:rsidRPr="00D1505C">
              <w:rPr>
                <w:rStyle w:val="Hyperlink"/>
                <w:color w:val="000000" w:themeColor="text1"/>
                <w:sz w:val="16"/>
                <w:szCs w:val="16"/>
              </w:rPr>
              <w:t xml:space="preserve"> refers to either an internal team that </w:t>
            </w:r>
            <w:r w:rsidR="00704AB3">
              <w:rPr>
                <w:rStyle w:val="Hyperlink"/>
                <w:color w:val="000000" w:themeColor="text1"/>
                <w:sz w:val="16"/>
                <w:szCs w:val="16"/>
              </w:rPr>
              <w:t>manages</w:t>
            </w:r>
            <w:r w:rsidR="0066492F" w:rsidRPr="00D1505C">
              <w:rPr>
                <w:rStyle w:val="Hyperlink"/>
                <w:color w:val="000000" w:themeColor="text1"/>
                <w:sz w:val="16"/>
                <w:szCs w:val="16"/>
              </w:rPr>
              <w:t xml:space="preserve"> the infrastructure asset</w:t>
            </w:r>
            <w:r w:rsidRPr="00D1505C">
              <w:rPr>
                <w:rStyle w:val="Hyperlink"/>
                <w:color w:val="000000" w:themeColor="text1"/>
                <w:sz w:val="16"/>
                <w:szCs w:val="16"/>
              </w:rPr>
              <w:t>s</w:t>
            </w:r>
            <w:r w:rsidR="0066492F" w:rsidRPr="00D1505C">
              <w:rPr>
                <w:rStyle w:val="Hyperlink"/>
                <w:color w:val="000000" w:themeColor="text1"/>
                <w:sz w:val="16"/>
                <w:szCs w:val="16"/>
              </w:rPr>
              <w:t xml:space="preserve"> and/or companies that control the operations of infrastructure assets in which the signatory has ownership. </w:t>
            </w:r>
          </w:p>
          <w:p w14:paraId="641F7557" w14:textId="5CB9EB33" w:rsidR="0066492F" w:rsidRPr="00D1505C" w:rsidRDefault="00207DF3" w:rsidP="0066492F">
            <w:pPr>
              <w:rPr>
                <w:rStyle w:val="Hyperlink"/>
                <w:color w:val="000000" w:themeColor="text1"/>
                <w:sz w:val="16"/>
                <w:szCs w:val="16"/>
              </w:rPr>
            </w:pPr>
            <w:r w:rsidRPr="00D1505C">
              <w:rPr>
                <w:rStyle w:val="Hyperlink"/>
                <w:color w:val="000000" w:themeColor="text1"/>
                <w:sz w:val="16"/>
                <w:szCs w:val="16"/>
              </w:rPr>
              <w:t>(iii)</w:t>
            </w:r>
            <w:r w:rsidR="0066492F" w:rsidRPr="00D1505C">
              <w:rPr>
                <w:rStyle w:val="Hyperlink"/>
                <w:color w:val="000000" w:themeColor="text1"/>
                <w:sz w:val="16"/>
                <w:szCs w:val="16"/>
              </w:rPr>
              <w:t xml:space="preserve"> Managed </w:t>
            </w:r>
            <w:r w:rsidR="00DD50D5" w:rsidRPr="00D1505C">
              <w:rPr>
                <w:rStyle w:val="Hyperlink"/>
                <w:color w:val="000000" w:themeColor="text1"/>
                <w:sz w:val="16"/>
                <w:szCs w:val="16"/>
              </w:rPr>
              <w:t>by</w:t>
            </w:r>
            <w:r w:rsidR="0066492F" w:rsidRPr="00D1505C">
              <w:rPr>
                <w:rStyle w:val="Hyperlink"/>
                <w:color w:val="000000" w:themeColor="text1"/>
                <w:sz w:val="16"/>
                <w:szCs w:val="16"/>
              </w:rPr>
              <w:t xml:space="preserve"> </w:t>
            </w:r>
            <w:r w:rsidR="007B6995">
              <w:rPr>
                <w:rStyle w:val="Hyperlink"/>
                <w:color w:val="000000" w:themeColor="text1"/>
                <w:sz w:val="16"/>
                <w:szCs w:val="16"/>
              </w:rPr>
              <w:t>‘</w:t>
            </w:r>
            <w:r w:rsidR="0066492F" w:rsidRPr="00D1505C">
              <w:rPr>
                <w:rStyle w:val="Hyperlink"/>
                <w:color w:val="000000" w:themeColor="text1"/>
                <w:sz w:val="16"/>
                <w:szCs w:val="16"/>
              </w:rPr>
              <w:t>third</w:t>
            </w:r>
            <w:r w:rsidR="007319ED">
              <w:rPr>
                <w:rStyle w:val="Hyperlink"/>
                <w:color w:val="000000" w:themeColor="text1"/>
                <w:sz w:val="16"/>
                <w:szCs w:val="16"/>
              </w:rPr>
              <w:t>-</w:t>
            </w:r>
            <w:r w:rsidR="0066492F" w:rsidRPr="00D1505C">
              <w:rPr>
                <w:rStyle w:val="Hyperlink"/>
                <w:color w:val="000000" w:themeColor="text1"/>
                <w:sz w:val="16"/>
                <w:szCs w:val="16"/>
              </w:rPr>
              <w:t xml:space="preserve">party infrastructure operators that </w:t>
            </w:r>
            <w:r w:rsidR="00E93CD8" w:rsidRPr="00D1505C">
              <w:rPr>
                <w:rStyle w:val="Hyperlink"/>
                <w:color w:val="000000" w:themeColor="text1"/>
                <w:sz w:val="16"/>
                <w:szCs w:val="16"/>
              </w:rPr>
              <w:t xml:space="preserve">our organisation </w:t>
            </w:r>
            <w:r w:rsidR="0066492F" w:rsidRPr="00D1505C">
              <w:rPr>
                <w:rStyle w:val="Hyperlink"/>
                <w:color w:val="000000" w:themeColor="text1"/>
                <w:sz w:val="16"/>
                <w:szCs w:val="16"/>
              </w:rPr>
              <w:t>appoint</w:t>
            </w:r>
            <w:r w:rsidR="00E93CD8" w:rsidRPr="00D1505C">
              <w:rPr>
                <w:rStyle w:val="Hyperlink"/>
                <w:color w:val="000000" w:themeColor="text1"/>
                <w:sz w:val="16"/>
                <w:szCs w:val="16"/>
              </w:rPr>
              <w:t>s</w:t>
            </w:r>
            <w:r w:rsidR="007B6995">
              <w:rPr>
                <w:rStyle w:val="Hyperlink"/>
                <w:color w:val="000000" w:themeColor="text1"/>
                <w:sz w:val="16"/>
                <w:szCs w:val="16"/>
              </w:rPr>
              <w:t>’</w:t>
            </w:r>
            <w:r w:rsidR="0066492F" w:rsidRPr="00D1505C">
              <w:rPr>
                <w:rStyle w:val="Hyperlink"/>
                <w:color w:val="000000" w:themeColor="text1"/>
                <w:sz w:val="16"/>
                <w:szCs w:val="16"/>
              </w:rPr>
              <w:t xml:space="preserve"> refers to appointed third</w:t>
            </w:r>
            <w:r w:rsidR="00D163CF" w:rsidRPr="00D1505C">
              <w:rPr>
                <w:rStyle w:val="Hyperlink"/>
                <w:color w:val="000000" w:themeColor="text1"/>
                <w:sz w:val="16"/>
                <w:szCs w:val="16"/>
              </w:rPr>
              <w:t xml:space="preserve"> </w:t>
            </w:r>
            <w:r w:rsidR="0066492F" w:rsidRPr="00D1505C">
              <w:rPr>
                <w:rStyle w:val="Hyperlink"/>
                <w:color w:val="000000" w:themeColor="text1"/>
                <w:sz w:val="16"/>
                <w:szCs w:val="16"/>
              </w:rPr>
              <w:t xml:space="preserve">party operators not owned by </w:t>
            </w:r>
            <w:r w:rsidRPr="00D1505C">
              <w:rPr>
                <w:rStyle w:val="Hyperlink"/>
                <w:color w:val="000000" w:themeColor="text1"/>
                <w:sz w:val="16"/>
                <w:szCs w:val="16"/>
              </w:rPr>
              <w:t xml:space="preserve">the signatory </w:t>
            </w:r>
            <w:r w:rsidR="0066492F" w:rsidRPr="00D1505C">
              <w:rPr>
                <w:rStyle w:val="Hyperlink"/>
                <w:color w:val="000000" w:themeColor="text1"/>
                <w:sz w:val="16"/>
                <w:szCs w:val="16"/>
              </w:rPr>
              <w:t xml:space="preserve">that have their own management and operating staff in place for infrastructure assets in which </w:t>
            </w:r>
            <w:r w:rsidRPr="00D1505C">
              <w:rPr>
                <w:rStyle w:val="Hyperlink"/>
                <w:color w:val="000000" w:themeColor="text1"/>
                <w:sz w:val="16"/>
                <w:szCs w:val="16"/>
              </w:rPr>
              <w:t xml:space="preserve">the signatory </w:t>
            </w:r>
            <w:r w:rsidR="0066492F" w:rsidRPr="00D1505C">
              <w:rPr>
                <w:rStyle w:val="Hyperlink"/>
                <w:color w:val="000000" w:themeColor="text1"/>
                <w:sz w:val="16"/>
                <w:szCs w:val="16"/>
              </w:rPr>
              <w:t>has ownership.</w:t>
            </w:r>
          </w:p>
          <w:p w14:paraId="25E57156" w14:textId="737EBEC3" w:rsidR="0066492F" w:rsidRPr="00D1505C" w:rsidRDefault="00207DF3" w:rsidP="0066492F">
            <w:pPr>
              <w:rPr>
                <w:rStyle w:val="Hyperlink"/>
                <w:color w:val="000000" w:themeColor="text1"/>
                <w:sz w:val="16"/>
                <w:szCs w:val="16"/>
              </w:rPr>
            </w:pPr>
            <w:r w:rsidRPr="00D1505C">
              <w:rPr>
                <w:rStyle w:val="Hyperlink"/>
                <w:color w:val="000000" w:themeColor="text1"/>
                <w:sz w:val="16"/>
                <w:szCs w:val="16"/>
              </w:rPr>
              <w:t>(iv)</w:t>
            </w:r>
            <w:r w:rsidR="0066492F" w:rsidRPr="00D1505C">
              <w:rPr>
                <w:rStyle w:val="Hyperlink"/>
                <w:color w:val="000000" w:themeColor="text1"/>
                <w:sz w:val="16"/>
                <w:szCs w:val="16"/>
              </w:rPr>
              <w:t xml:space="preserve"> Managed</w:t>
            </w:r>
            <w:r w:rsidR="00147C57" w:rsidRPr="00D1505C">
              <w:rPr>
                <w:rStyle w:val="Hyperlink"/>
                <w:color w:val="000000" w:themeColor="text1"/>
                <w:sz w:val="16"/>
                <w:szCs w:val="16"/>
              </w:rPr>
              <w:t xml:space="preserve"> by</w:t>
            </w:r>
            <w:r w:rsidR="0066492F" w:rsidRPr="00D1505C">
              <w:rPr>
                <w:rStyle w:val="Hyperlink"/>
                <w:color w:val="000000" w:themeColor="text1"/>
                <w:sz w:val="16"/>
                <w:szCs w:val="16"/>
              </w:rPr>
              <w:t xml:space="preserve"> </w:t>
            </w:r>
            <w:r w:rsidR="007B6995">
              <w:rPr>
                <w:rStyle w:val="Hyperlink"/>
                <w:color w:val="000000" w:themeColor="text1"/>
                <w:sz w:val="16"/>
                <w:szCs w:val="16"/>
              </w:rPr>
              <w:t>‘</w:t>
            </w:r>
            <w:r w:rsidR="00257992" w:rsidRPr="00D1505C">
              <w:rPr>
                <w:rStyle w:val="Hyperlink"/>
                <w:color w:val="000000" w:themeColor="text1"/>
                <w:sz w:val="16"/>
                <w:szCs w:val="16"/>
              </w:rPr>
              <w:t>o</w:t>
            </w:r>
            <w:r w:rsidR="00257992" w:rsidRPr="00D1505C">
              <w:rPr>
                <w:color w:val="000000" w:themeColor="text1"/>
                <w:sz w:val="16"/>
                <w:szCs w:val="16"/>
              </w:rPr>
              <w:t>ther investors, infrastructure companies or their third-party operators</w:t>
            </w:r>
            <w:r w:rsidR="009D3A7F">
              <w:rPr>
                <w:color w:val="000000" w:themeColor="text1"/>
                <w:sz w:val="16"/>
                <w:szCs w:val="16"/>
              </w:rPr>
              <w:t>’</w:t>
            </w:r>
            <w:r w:rsidR="0066492F" w:rsidRPr="00D1505C">
              <w:rPr>
                <w:rStyle w:val="Hyperlink"/>
                <w:color w:val="000000" w:themeColor="text1"/>
                <w:sz w:val="16"/>
                <w:szCs w:val="16"/>
              </w:rPr>
              <w:t xml:space="preserve"> is often applicable if </w:t>
            </w:r>
            <w:r w:rsidRPr="00D1505C">
              <w:rPr>
                <w:rStyle w:val="Hyperlink"/>
                <w:color w:val="000000" w:themeColor="text1"/>
                <w:sz w:val="16"/>
                <w:szCs w:val="16"/>
              </w:rPr>
              <w:t xml:space="preserve">the signatory </w:t>
            </w:r>
            <w:r w:rsidR="0066492F" w:rsidRPr="00D1505C">
              <w:rPr>
                <w:rStyle w:val="Hyperlink"/>
                <w:color w:val="000000" w:themeColor="text1"/>
                <w:sz w:val="16"/>
                <w:szCs w:val="16"/>
              </w:rPr>
              <w:t>ha</w:t>
            </w:r>
            <w:r w:rsidRPr="00D1505C">
              <w:rPr>
                <w:rStyle w:val="Hyperlink"/>
                <w:color w:val="000000" w:themeColor="text1"/>
                <w:sz w:val="16"/>
                <w:szCs w:val="16"/>
              </w:rPr>
              <w:t>s</w:t>
            </w:r>
            <w:r w:rsidR="0066492F" w:rsidRPr="00D1505C">
              <w:rPr>
                <w:rStyle w:val="Hyperlink"/>
                <w:color w:val="000000" w:themeColor="text1"/>
                <w:sz w:val="16"/>
                <w:szCs w:val="16"/>
              </w:rPr>
              <w:t xml:space="preserve"> </w:t>
            </w:r>
            <w:r w:rsidR="009D3A7F">
              <w:rPr>
                <w:rStyle w:val="Hyperlink"/>
                <w:color w:val="000000" w:themeColor="text1"/>
                <w:sz w:val="16"/>
                <w:szCs w:val="16"/>
              </w:rPr>
              <w:t>a minority stake</w:t>
            </w:r>
            <w:r w:rsidR="0066492F" w:rsidRPr="00D1505C">
              <w:rPr>
                <w:rStyle w:val="Hyperlink"/>
                <w:color w:val="000000" w:themeColor="text1"/>
                <w:sz w:val="16"/>
                <w:szCs w:val="16"/>
              </w:rPr>
              <w:t xml:space="preserve"> in infrastructure assets. </w:t>
            </w:r>
          </w:p>
          <w:p w14:paraId="5D284CA5" w14:textId="39E5693C" w:rsidR="001B6EEE" w:rsidRPr="00D1505C" w:rsidRDefault="00207DF3" w:rsidP="001B6EEE">
            <w:pPr>
              <w:rPr>
                <w:rStyle w:val="Hyperlink"/>
                <w:color w:val="000000" w:themeColor="text1"/>
                <w:sz w:val="16"/>
                <w:szCs w:val="16"/>
              </w:rPr>
            </w:pPr>
            <w:r w:rsidRPr="00D1505C">
              <w:rPr>
                <w:rStyle w:val="Hyperlink"/>
                <w:color w:val="000000" w:themeColor="text1"/>
                <w:sz w:val="16"/>
                <w:szCs w:val="16"/>
              </w:rPr>
              <w:t>(v)</w:t>
            </w:r>
            <w:r w:rsidR="0066492F" w:rsidRPr="00D1505C">
              <w:rPr>
                <w:rStyle w:val="Hyperlink"/>
                <w:color w:val="000000" w:themeColor="text1"/>
                <w:sz w:val="16"/>
                <w:szCs w:val="16"/>
              </w:rPr>
              <w:t xml:space="preserve"> Managed </w:t>
            </w:r>
            <w:r w:rsidR="00147C57" w:rsidRPr="00D1505C">
              <w:rPr>
                <w:rStyle w:val="Hyperlink"/>
                <w:color w:val="000000" w:themeColor="text1"/>
                <w:sz w:val="16"/>
                <w:szCs w:val="16"/>
              </w:rPr>
              <w:t xml:space="preserve">by </w:t>
            </w:r>
            <w:r w:rsidR="007B6995">
              <w:rPr>
                <w:rStyle w:val="Hyperlink"/>
                <w:color w:val="000000" w:themeColor="text1"/>
                <w:sz w:val="16"/>
                <w:szCs w:val="16"/>
              </w:rPr>
              <w:t>‘</w:t>
            </w:r>
            <w:r w:rsidR="0066492F" w:rsidRPr="00D1505C">
              <w:rPr>
                <w:rStyle w:val="Hyperlink"/>
                <w:color w:val="000000" w:themeColor="text1"/>
                <w:sz w:val="16"/>
                <w:szCs w:val="16"/>
              </w:rPr>
              <w:t xml:space="preserve">public or government entities or their </w:t>
            </w:r>
            <w:r w:rsidR="00BE546B" w:rsidRPr="00D1505C">
              <w:rPr>
                <w:rStyle w:val="Hyperlink"/>
                <w:color w:val="000000" w:themeColor="text1"/>
                <w:sz w:val="16"/>
                <w:szCs w:val="16"/>
              </w:rPr>
              <w:t>third-party</w:t>
            </w:r>
            <w:r w:rsidR="0066492F" w:rsidRPr="00D1505C">
              <w:rPr>
                <w:rStyle w:val="Hyperlink"/>
                <w:color w:val="000000" w:themeColor="text1"/>
                <w:sz w:val="16"/>
                <w:szCs w:val="16"/>
              </w:rPr>
              <w:t xml:space="preserve"> operators</w:t>
            </w:r>
            <w:r w:rsidR="007B6995">
              <w:rPr>
                <w:rStyle w:val="Hyperlink"/>
                <w:color w:val="000000" w:themeColor="text1"/>
                <w:sz w:val="16"/>
                <w:szCs w:val="16"/>
              </w:rPr>
              <w:t>’</w:t>
            </w:r>
            <w:r w:rsidR="0066492F" w:rsidRPr="00D1505C">
              <w:rPr>
                <w:rStyle w:val="Hyperlink"/>
                <w:color w:val="000000" w:themeColor="text1"/>
                <w:sz w:val="16"/>
                <w:szCs w:val="16"/>
              </w:rPr>
              <w:t xml:space="preserve"> refers to cases where the infrastructure assets are managed by </w:t>
            </w:r>
            <w:r w:rsidR="00D163CF" w:rsidRPr="00D1505C">
              <w:rPr>
                <w:rStyle w:val="Hyperlink"/>
                <w:color w:val="000000" w:themeColor="text1"/>
                <w:sz w:val="16"/>
                <w:szCs w:val="16"/>
              </w:rPr>
              <w:t xml:space="preserve">public </w:t>
            </w:r>
            <w:r w:rsidR="0066492F" w:rsidRPr="00D1505C">
              <w:rPr>
                <w:rStyle w:val="Hyperlink"/>
                <w:color w:val="000000" w:themeColor="text1"/>
                <w:sz w:val="16"/>
                <w:szCs w:val="16"/>
              </w:rPr>
              <w:t>co-investors or backers (e.g. governments) or third</w:t>
            </w:r>
            <w:r w:rsidR="00567AD2">
              <w:rPr>
                <w:rStyle w:val="Hyperlink"/>
                <w:color w:val="000000" w:themeColor="text1"/>
                <w:sz w:val="16"/>
                <w:szCs w:val="16"/>
              </w:rPr>
              <w:t>-</w:t>
            </w:r>
            <w:r w:rsidR="0066492F" w:rsidRPr="00D1505C">
              <w:rPr>
                <w:rStyle w:val="Hyperlink"/>
                <w:color w:val="000000" w:themeColor="text1"/>
                <w:sz w:val="16"/>
                <w:szCs w:val="16"/>
              </w:rPr>
              <w:t>party organisations</w:t>
            </w:r>
            <w:r w:rsidR="009D3A7F">
              <w:rPr>
                <w:rStyle w:val="Hyperlink"/>
                <w:color w:val="000000" w:themeColor="text1"/>
                <w:sz w:val="16"/>
                <w:szCs w:val="16"/>
              </w:rPr>
              <w:t xml:space="preserve"> they have appointed</w:t>
            </w:r>
            <w:r w:rsidR="0066492F" w:rsidRPr="00D1505C">
              <w:rPr>
                <w:rStyle w:val="Hyperlink"/>
                <w:color w:val="000000" w:themeColor="text1"/>
                <w:sz w:val="16"/>
                <w:szCs w:val="16"/>
              </w:rPr>
              <w:t xml:space="preserve">. </w:t>
            </w:r>
          </w:p>
          <w:p w14:paraId="288D4D5A" w14:textId="77777777" w:rsidR="00457F65" w:rsidRPr="00D1505C" w:rsidRDefault="00457F65" w:rsidP="001B6EEE">
            <w:pPr>
              <w:rPr>
                <w:rStyle w:val="Hyperlink"/>
                <w:color w:val="000000" w:themeColor="text1"/>
                <w:sz w:val="16"/>
                <w:szCs w:val="16"/>
              </w:rPr>
            </w:pPr>
          </w:p>
          <w:p w14:paraId="17E0DFD3" w14:textId="7263437F" w:rsidR="001B6EEE" w:rsidRPr="00D1505C" w:rsidRDefault="00457F65" w:rsidP="001B6EEE">
            <w:pPr>
              <w:rPr>
                <w:rStyle w:val="Hyperlink"/>
                <w:color w:val="000000" w:themeColor="text1"/>
                <w:sz w:val="16"/>
                <w:szCs w:val="16"/>
              </w:rPr>
            </w:pPr>
            <w:r w:rsidRPr="00D1505C">
              <w:rPr>
                <w:rStyle w:val="Hyperlink"/>
                <w:color w:val="000000" w:themeColor="text1"/>
                <w:sz w:val="16"/>
                <w:szCs w:val="16"/>
              </w:rPr>
              <w:lastRenderedPageBreak/>
              <w:t>These explanations are aligned with GRESB.</w:t>
            </w:r>
          </w:p>
        </w:tc>
      </w:tr>
      <w:tr w:rsidR="001B6EEE" w:rsidRPr="00D1505C" w14:paraId="1AF80648" w14:textId="77777777" w:rsidTr="00662C26">
        <w:trPr>
          <w:trHeight w:val="300"/>
        </w:trPr>
        <w:tc>
          <w:tcPr>
            <w:tcW w:w="1488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9728F80" w14:textId="77777777" w:rsidR="001B6EEE" w:rsidRPr="00D1505C" w:rsidRDefault="001B6EEE" w:rsidP="001B6EEE">
            <w:pPr>
              <w:rPr>
                <w:color w:val="FFFFFF" w:themeColor="background1"/>
                <w:sz w:val="16"/>
                <w:szCs w:val="16"/>
              </w:rPr>
            </w:pPr>
            <w:r w:rsidRPr="00D1505C">
              <w:rPr>
                <w:rFonts w:eastAsia="Times New Roman" w:cs="Arial"/>
                <w:b/>
                <w:bCs/>
                <w:color w:val="FFFFFF" w:themeColor="background1"/>
                <w:sz w:val="18"/>
                <w:szCs w:val="18"/>
                <w:lang w:eastAsia="en-GB"/>
              </w:rPr>
              <w:lastRenderedPageBreak/>
              <w:t>Logic</w:t>
            </w:r>
          </w:p>
        </w:tc>
      </w:tr>
      <w:tr w:rsidR="001B6EEE" w:rsidRPr="00D1505C" w14:paraId="1FB1232D" w14:textId="77777777" w:rsidTr="00662C26">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815C2DC" w14:textId="77777777" w:rsidR="001B6EEE" w:rsidRPr="00D1505C" w:rsidRDefault="001B6EEE" w:rsidP="001B6EEE">
            <w:pPr>
              <w:rPr>
                <w:b/>
                <w:bCs/>
                <w:sz w:val="16"/>
                <w:szCs w:val="16"/>
              </w:rPr>
            </w:pPr>
            <w:r w:rsidRPr="00D1505C">
              <w:rPr>
                <w:b/>
                <w:bCs/>
                <w:sz w:val="16"/>
                <w:szCs w:val="16"/>
              </w:rPr>
              <w:t>Dependent on</w:t>
            </w:r>
          </w:p>
        </w:tc>
        <w:tc>
          <w:tcPr>
            <w:tcW w:w="130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E14F6F" w14:textId="19FFD7AB" w:rsidR="001B6EEE" w:rsidRPr="00D1505C" w:rsidRDefault="009E1792" w:rsidP="001B6EEE">
            <w:pPr>
              <w:rPr>
                <w:color w:val="000000" w:themeColor="text1"/>
                <w:sz w:val="16"/>
                <w:szCs w:val="16"/>
              </w:rPr>
            </w:pPr>
            <w:r w:rsidRPr="00D1505C">
              <w:rPr>
                <w:color w:val="000000" w:themeColor="text1"/>
                <w:sz w:val="16"/>
                <w:szCs w:val="16"/>
              </w:rPr>
              <w:t>[</w:t>
            </w:r>
            <w:r w:rsidR="004E636F" w:rsidRPr="00D1505C">
              <w:rPr>
                <w:color w:val="000000" w:themeColor="text1"/>
                <w:sz w:val="16"/>
                <w:szCs w:val="16"/>
              </w:rPr>
              <w:t xml:space="preserve">OO </w:t>
            </w:r>
            <w:r w:rsidR="0037474A" w:rsidRPr="00D1505C">
              <w:rPr>
                <w:color w:val="000000" w:themeColor="text1"/>
                <w:sz w:val="16"/>
                <w:szCs w:val="16"/>
              </w:rPr>
              <w:t>2</w:t>
            </w:r>
            <w:r w:rsidR="004E636F" w:rsidRPr="00D1505C">
              <w:rPr>
                <w:color w:val="000000" w:themeColor="text1"/>
                <w:sz w:val="16"/>
                <w:szCs w:val="16"/>
              </w:rPr>
              <w:t>1</w:t>
            </w:r>
            <w:r w:rsidRPr="00D1505C">
              <w:rPr>
                <w:color w:val="000000" w:themeColor="text1"/>
                <w:sz w:val="16"/>
                <w:szCs w:val="16"/>
              </w:rPr>
              <w:t>]</w:t>
            </w:r>
          </w:p>
        </w:tc>
      </w:tr>
      <w:tr w:rsidR="001B6EEE" w:rsidRPr="00D1505C" w14:paraId="2967D6FB" w14:textId="77777777" w:rsidTr="00662C26">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9F449F" w14:textId="77777777" w:rsidR="001B6EEE" w:rsidRPr="00D1505C" w:rsidRDefault="001B6EEE" w:rsidP="001B6EEE">
            <w:pPr>
              <w:rPr>
                <w:b/>
                <w:bCs/>
                <w:sz w:val="16"/>
                <w:szCs w:val="16"/>
              </w:rPr>
            </w:pPr>
            <w:r w:rsidRPr="00D1505C">
              <w:rPr>
                <w:b/>
                <w:bCs/>
                <w:sz w:val="16"/>
                <w:szCs w:val="16"/>
              </w:rPr>
              <w:t>Gateway to</w:t>
            </w:r>
          </w:p>
        </w:tc>
        <w:tc>
          <w:tcPr>
            <w:tcW w:w="130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186859" w14:textId="552BE3C5" w:rsidR="001B6EEE" w:rsidRPr="00D1505C" w:rsidRDefault="009E1792" w:rsidP="001B6EEE">
            <w:pPr>
              <w:rPr>
                <w:color w:val="000000" w:themeColor="text1"/>
                <w:sz w:val="16"/>
                <w:szCs w:val="16"/>
              </w:rPr>
            </w:pPr>
            <w:r w:rsidRPr="00D1505C">
              <w:rPr>
                <w:color w:val="000000" w:themeColor="text1"/>
                <w:sz w:val="16"/>
                <w:szCs w:val="16"/>
              </w:rPr>
              <w:t>[</w:t>
            </w:r>
            <w:r w:rsidR="0091036C" w:rsidRPr="00D1505C">
              <w:rPr>
                <w:color w:val="000000" w:themeColor="text1"/>
                <w:sz w:val="16"/>
                <w:szCs w:val="16"/>
              </w:rPr>
              <w:t>INF 1</w:t>
            </w:r>
            <w:r w:rsidRPr="00D1505C">
              <w:rPr>
                <w:color w:val="000000" w:themeColor="text1"/>
                <w:sz w:val="16"/>
                <w:szCs w:val="16"/>
              </w:rPr>
              <w:t>]</w:t>
            </w:r>
            <w:r w:rsidR="001550B9" w:rsidRPr="00D1505C">
              <w:rPr>
                <w:color w:val="000000" w:themeColor="text1"/>
                <w:sz w:val="16"/>
                <w:szCs w:val="16"/>
              </w:rPr>
              <w:t xml:space="preserve">, </w:t>
            </w:r>
            <w:r w:rsidRPr="00D1505C">
              <w:rPr>
                <w:color w:val="000000" w:themeColor="text1"/>
                <w:sz w:val="16"/>
                <w:szCs w:val="16"/>
              </w:rPr>
              <w:t>[</w:t>
            </w:r>
            <w:r w:rsidR="0091036C" w:rsidRPr="00D1505C">
              <w:rPr>
                <w:color w:val="000000" w:themeColor="text1"/>
                <w:sz w:val="16"/>
                <w:szCs w:val="16"/>
              </w:rPr>
              <w:t>INF 6</w:t>
            </w:r>
            <w:r w:rsidRPr="00D1505C">
              <w:rPr>
                <w:color w:val="000000" w:themeColor="text1"/>
                <w:sz w:val="16"/>
                <w:szCs w:val="16"/>
              </w:rPr>
              <w:t>]</w:t>
            </w:r>
            <w:r w:rsidR="001550B9" w:rsidRPr="00D1505C">
              <w:rPr>
                <w:color w:val="000000" w:themeColor="text1"/>
                <w:sz w:val="16"/>
                <w:szCs w:val="16"/>
              </w:rPr>
              <w:t>,</w:t>
            </w:r>
            <w:r w:rsidR="0091036C" w:rsidRPr="00D1505C">
              <w:rPr>
                <w:color w:val="000000" w:themeColor="text1"/>
                <w:sz w:val="16"/>
                <w:szCs w:val="16"/>
              </w:rPr>
              <w:t xml:space="preserve"> </w:t>
            </w:r>
            <w:r w:rsidRPr="00D1505C">
              <w:rPr>
                <w:color w:val="000000" w:themeColor="text1"/>
                <w:sz w:val="16"/>
                <w:szCs w:val="16"/>
              </w:rPr>
              <w:t>[</w:t>
            </w:r>
            <w:r w:rsidR="0091036C" w:rsidRPr="00D1505C">
              <w:rPr>
                <w:color w:val="000000" w:themeColor="text1"/>
                <w:sz w:val="16"/>
                <w:szCs w:val="16"/>
              </w:rPr>
              <w:t>INF 7</w:t>
            </w:r>
            <w:r w:rsidRPr="00D1505C">
              <w:rPr>
                <w:color w:val="000000" w:themeColor="text1"/>
                <w:sz w:val="16"/>
                <w:szCs w:val="16"/>
              </w:rPr>
              <w:t>]</w:t>
            </w:r>
            <w:r w:rsidR="001550B9" w:rsidRPr="00D1505C">
              <w:rPr>
                <w:color w:val="000000" w:themeColor="text1"/>
                <w:sz w:val="16"/>
                <w:szCs w:val="16"/>
              </w:rPr>
              <w:t>,</w:t>
            </w:r>
            <w:r w:rsidR="0091036C" w:rsidRPr="00D1505C">
              <w:rPr>
                <w:color w:val="000000" w:themeColor="text1"/>
                <w:sz w:val="16"/>
                <w:szCs w:val="16"/>
              </w:rPr>
              <w:t xml:space="preserve"> </w:t>
            </w:r>
            <w:r w:rsidRPr="00D1505C">
              <w:rPr>
                <w:color w:val="000000" w:themeColor="text1"/>
                <w:sz w:val="16"/>
                <w:szCs w:val="16"/>
              </w:rPr>
              <w:t>[</w:t>
            </w:r>
            <w:r w:rsidR="0091036C" w:rsidRPr="00D1505C">
              <w:rPr>
                <w:color w:val="000000" w:themeColor="text1"/>
                <w:sz w:val="16"/>
                <w:szCs w:val="16"/>
              </w:rPr>
              <w:t>INF 8</w:t>
            </w:r>
            <w:r w:rsidRPr="00D1505C">
              <w:rPr>
                <w:color w:val="000000" w:themeColor="text1"/>
                <w:sz w:val="16"/>
                <w:szCs w:val="16"/>
              </w:rPr>
              <w:t>]</w:t>
            </w:r>
            <w:r w:rsidR="001550B9" w:rsidRPr="00D1505C">
              <w:rPr>
                <w:color w:val="000000" w:themeColor="text1"/>
                <w:sz w:val="16"/>
                <w:szCs w:val="16"/>
              </w:rPr>
              <w:t>,</w:t>
            </w:r>
            <w:r w:rsidR="0091036C" w:rsidRPr="00D1505C">
              <w:rPr>
                <w:color w:val="000000" w:themeColor="text1"/>
                <w:sz w:val="16"/>
                <w:szCs w:val="16"/>
              </w:rPr>
              <w:t xml:space="preserve"> </w:t>
            </w:r>
            <w:r w:rsidRPr="00D1505C">
              <w:rPr>
                <w:color w:val="000000" w:themeColor="text1"/>
                <w:sz w:val="16"/>
                <w:szCs w:val="16"/>
              </w:rPr>
              <w:t>[</w:t>
            </w:r>
            <w:r w:rsidR="0091036C" w:rsidRPr="00D1505C">
              <w:rPr>
                <w:color w:val="000000" w:themeColor="text1"/>
                <w:sz w:val="16"/>
                <w:szCs w:val="16"/>
              </w:rPr>
              <w:t>INF 1</w:t>
            </w:r>
            <w:r w:rsidR="002447C7" w:rsidRPr="00D1505C">
              <w:rPr>
                <w:color w:val="000000" w:themeColor="text1"/>
                <w:sz w:val="16"/>
                <w:szCs w:val="16"/>
              </w:rPr>
              <w:t>0</w:t>
            </w:r>
            <w:r w:rsidRPr="00D1505C">
              <w:rPr>
                <w:color w:val="000000" w:themeColor="text1"/>
                <w:sz w:val="16"/>
                <w:szCs w:val="16"/>
              </w:rPr>
              <w:t>]</w:t>
            </w:r>
          </w:p>
        </w:tc>
      </w:tr>
      <w:tr w:rsidR="001B6EEE" w:rsidRPr="00D1505C" w14:paraId="4BA9A5DB" w14:textId="77777777" w:rsidTr="00662C26">
        <w:trPr>
          <w:trHeight w:val="300"/>
        </w:trPr>
        <w:tc>
          <w:tcPr>
            <w:tcW w:w="1488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FAF1AF3" w14:textId="77777777" w:rsidR="001B6EEE" w:rsidRPr="00D1505C" w:rsidRDefault="001B6EEE" w:rsidP="001B6EEE">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1B6EEE" w:rsidRPr="00D1505C" w14:paraId="1DCF3E30" w14:textId="77777777" w:rsidTr="00662C26">
        <w:trPr>
          <w:trHeight w:val="354"/>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4CAAA2" w14:textId="77777777" w:rsidR="001B6EEE" w:rsidRPr="00D1505C" w:rsidRDefault="001B6EEE" w:rsidP="001B6EEE">
            <w:pPr>
              <w:rPr>
                <w:b/>
                <w:sz w:val="16"/>
                <w:szCs w:val="16"/>
              </w:rPr>
            </w:pPr>
            <w:r w:rsidRPr="00D1505C">
              <w:rPr>
                <w:b/>
                <w:sz w:val="16"/>
                <w:szCs w:val="16"/>
              </w:rPr>
              <w:t>Assessment criteria</w:t>
            </w:r>
          </w:p>
        </w:tc>
        <w:tc>
          <w:tcPr>
            <w:tcW w:w="130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63AEE29" w14:textId="2FE99EE7" w:rsidR="001B6EEE" w:rsidRPr="00D1505C" w:rsidRDefault="0066492F" w:rsidP="001B6EEE">
            <w:pPr>
              <w:rPr>
                <w:color w:val="000000" w:themeColor="text1"/>
                <w:sz w:val="16"/>
                <w:szCs w:val="16"/>
              </w:rPr>
            </w:pPr>
            <w:r w:rsidRPr="00D1505C">
              <w:rPr>
                <w:rStyle w:val="Hyperlink"/>
                <w:color w:val="000000" w:themeColor="text1"/>
                <w:sz w:val="16"/>
                <w:szCs w:val="16"/>
              </w:rPr>
              <w:t>Not assessed</w:t>
            </w:r>
          </w:p>
        </w:tc>
      </w:tr>
    </w:tbl>
    <w:p w14:paraId="62B0B776" w14:textId="77777777" w:rsidR="0066492F" w:rsidRPr="00D1505C" w:rsidRDefault="0066492F">
      <w:pPr>
        <w:spacing w:after="160" w:line="259" w:lineRule="auto"/>
      </w:pPr>
      <w:r w:rsidRPr="00D1505C">
        <w:br w:type="page"/>
      </w:r>
    </w:p>
    <w:p w14:paraId="2BD13744" w14:textId="12CBD1C6" w:rsidR="00EA4797" w:rsidRPr="00D1505C" w:rsidRDefault="00EA4797" w:rsidP="00EA4797">
      <w:pPr>
        <w:pStyle w:val="Heading1"/>
      </w:pPr>
      <w:bookmarkStart w:id="188" w:name="_Toc114210189"/>
      <w:bookmarkStart w:id="189" w:name="_Toc131156755"/>
      <w:r w:rsidRPr="00D1505C">
        <w:lastRenderedPageBreak/>
        <w:t>Submission information</w:t>
      </w:r>
      <w:bookmarkEnd w:id="188"/>
      <w:bookmarkEnd w:id="189"/>
    </w:p>
    <w:p w14:paraId="2C990577" w14:textId="4250A510" w:rsidR="00D14D4C" w:rsidRPr="00D1505C" w:rsidRDefault="00D14D4C" w:rsidP="00D14D4C">
      <w:pPr>
        <w:pStyle w:val="Heading2"/>
        <w:tabs>
          <w:tab w:val="left" w:pos="12758"/>
        </w:tabs>
        <w:rPr>
          <w:rFonts w:eastAsia="MS PGothic" w:cs="Times New Roman"/>
          <w:caps w:val="0"/>
          <w:color w:val="auto"/>
          <w:sz w:val="20"/>
          <w:szCs w:val="20"/>
        </w:rPr>
      </w:pPr>
      <w:bookmarkStart w:id="190" w:name="_Toc114210190"/>
      <w:bookmarkStart w:id="191" w:name="_Toc131156756"/>
      <w:r w:rsidRPr="00D1505C">
        <w:t>Report disclosure [OO 3</w:t>
      </w:r>
      <w:r w:rsidR="00B32DBB" w:rsidRPr="00D1505C">
        <w:t>1</w:t>
      </w:r>
      <w:r w:rsidR="0080730B" w:rsidRPr="00D1505C">
        <w:t>, OO 3</w:t>
      </w:r>
      <w:r w:rsidR="00B32DBB" w:rsidRPr="00D1505C">
        <w:t>2</w:t>
      </w:r>
      <w:r w:rsidRPr="00D1505C">
        <w:t>]</w:t>
      </w:r>
      <w:bookmarkEnd w:id="190"/>
      <w:bookmarkEnd w:id="191"/>
    </w:p>
    <w:tbl>
      <w:tblPr>
        <w:tblW w:w="1488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8"/>
        <w:gridCol w:w="1558"/>
        <w:gridCol w:w="2832"/>
        <w:gridCol w:w="4677"/>
        <w:gridCol w:w="1983"/>
        <w:gridCol w:w="1984"/>
        <w:gridCol w:w="7"/>
      </w:tblGrid>
      <w:tr w:rsidR="000C17A9" w:rsidRPr="00D1505C" w14:paraId="59C7BD03" w14:textId="77777777" w:rsidTr="000C17A9">
        <w:trPr>
          <w:gridAfter w:val="1"/>
          <w:wAfter w:w="7" w:type="dxa"/>
          <w:trHeight w:val="367"/>
        </w:trPr>
        <w:tc>
          <w:tcPr>
            <w:tcW w:w="1848" w:type="dxa"/>
            <w:vMerge w:val="restart"/>
            <w:shd w:val="clear" w:color="auto" w:fill="DFF5F9"/>
            <w:vAlign w:val="center"/>
            <w:hideMark/>
          </w:tcPr>
          <w:p w14:paraId="05737728" w14:textId="3E90EDEF" w:rsidR="000C17A9" w:rsidRPr="00D1505C" w:rsidRDefault="000C17A9" w:rsidP="00B27864">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t>Indicator ID</w:t>
            </w:r>
          </w:p>
          <w:p w14:paraId="39AEF39A" w14:textId="77777777" w:rsidR="000C17A9" w:rsidRPr="00D1505C" w:rsidRDefault="000C17A9" w:rsidP="00B27864">
            <w:pPr>
              <w:spacing w:line="240" w:lineRule="auto"/>
              <w:jc w:val="center"/>
              <w:textAlignment w:val="baseline"/>
              <w:rPr>
                <w:rFonts w:eastAsia="Times New Roman" w:cs="Arial"/>
                <w:b/>
                <w:sz w:val="14"/>
                <w:szCs w:val="14"/>
                <w:lang w:eastAsia="en-GB"/>
              </w:rPr>
            </w:pPr>
          </w:p>
          <w:p w14:paraId="07C42C05" w14:textId="136D2324" w:rsidR="000C17A9" w:rsidRPr="00D1505C" w:rsidRDefault="000C17A9" w:rsidP="00B27864">
            <w:pPr>
              <w:pStyle w:val="Indicatorsubsection"/>
              <w:rPr>
                <w:sz w:val="18"/>
                <w:szCs w:val="18"/>
                <w:lang w:val="en-GB"/>
              </w:rPr>
            </w:pPr>
            <w:bookmarkStart w:id="192" w:name="_Toc114210191"/>
            <w:bookmarkStart w:id="193" w:name="_Toc131156757"/>
            <w:r w:rsidRPr="00D1505C">
              <w:rPr>
                <w:lang w:val="en-GB"/>
              </w:rPr>
              <w:t>OO 3</w:t>
            </w:r>
            <w:bookmarkEnd w:id="192"/>
            <w:r w:rsidRPr="00D1505C">
              <w:rPr>
                <w:lang w:val="en-GB"/>
              </w:rPr>
              <w:t>1</w:t>
            </w:r>
            <w:bookmarkEnd w:id="193"/>
          </w:p>
        </w:tc>
        <w:tc>
          <w:tcPr>
            <w:tcW w:w="1558" w:type="dxa"/>
            <w:shd w:val="clear" w:color="auto" w:fill="DFF5F9"/>
            <w:vAlign w:val="center"/>
            <w:hideMark/>
          </w:tcPr>
          <w:p w14:paraId="0BD983D3" w14:textId="77777777" w:rsidR="000C17A9" w:rsidRPr="00D1505C" w:rsidRDefault="000C17A9" w:rsidP="00B27864">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2" w:type="dxa"/>
            <w:shd w:val="clear" w:color="auto" w:fill="DFF5F9"/>
            <w:vAlign w:val="center"/>
          </w:tcPr>
          <w:p w14:paraId="32A2FE7C" w14:textId="77777777" w:rsidR="000C17A9" w:rsidRPr="00D1505C" w:rsidRDefault="000C17A9" w:rsidP="00B27864">
            <w:pPr>
              <w:spacing w:line="240" w:lineRule="auto"/>
              <w:textAlignment w:val="baseline"/>
              <w:rPr>
                <w:rFonts w:eastAsia="Times New Roman" w:cs="Arial"/>
                <w:sz w:val="14"/>
                <w:szCs w:val="14"/>
                <w:lang w:eastAsia="en-GB"/>
              </w:rPr>
            </w:pPr>
            <w:r w:rsidRPr="00D1505C">
              <w:rPr>
                <w:b/>
                <w:bCs/>
                <w:sz w:val="22"/>
                <w:szCs w:val="22"/>
              </w:rPr>
              <w:t>Reporting status</w:t>
            </w:r>
          </w:p>
        </w:tc>
        <w:tc>
          <w:tcPr>
            <w:tcW w:w="4677" w:type="dxa"/>
            <w:vMerge w:val="restart"/>
            <w:shd w:val="clear" w:color="auto" w:fill="DFF5F9"/>
            <w:vAlign w:val="center"/>
          </w:tcPr>
          <w:p w14:paraId="3209A3CE" w14:textId="77777777" w:rsidR="000C17A9" w:rsidRPr="00D1505C" w:rsidRDefault="000C17A9" w:rsidP="00B27864">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36DDD7A0" w14:textId="77777777" w:rsidR="000C17A9" w:rsidRPr="00D1505C" w:rsidRDefault="000C17A9" w:rsidP="00B27864">
            <w:pPr>
              <w:spacing w:line="240" w:lineRule="auto"/>
              <w:jc w:val="center"/>
              <w:textAlignment w:val="baseline"/>
              <w:rPr>
                <w:rFonts w:eastAsia="Times New Roman" w:cs="Arial"/>
                <w:sz w:val="14"/>
                <w:szCs w:val="14"/>
                <w:lang w:eastAsia="en-GB"/>
              </w:rPr>
            </w:pPr>
          </w:p>
          <w:p w14:paraId="77A5DB08" w14:textId="77777777" w:rsidR="000C17A9" w:rsidRPr="00D1505C" w:rsidRDefault="000C17A9" w:rsidP="00B27864">
            <w:pPr>
              <w:jc w:val="center"/>
              <w:rPr>
                <w:sz w:val="18"/>
                <w:szCs w:val="18"/>
              </w:rPr>
            </w:pPr>
            <w:r w:rsidRPr="00D1505C">
              <w:rPr>
                <w:b/>
                <w:bCs/>
                <w:sz w:val="22"/>
                <w:szCs w:val="22"/>
              </w:rPr>
              <w:t>Report disclosure</w:t>
            </w:r>
          </w:p>
        </w:tc>
        <w:tc>
          <w:tcPr>
            <w:tcW w:w="1983" w:type="dxa"/>
            <w:vMerge w:val="restart"/>
            <w:shd w:val="clear" w:color="auto" w:fill="DFF5F9"/>
            <w:vAlign w:val="center"/>
            <w:hideMark/>
          </w:tcPr>
          <w:p w14:paraId="30D0ADCE" w14:textId="77777777" w:rsidR="000C17A9" w:rsidRPr="00D1505C" w:rsidRDefault="000C17A9" w:rsidP="00B27864">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50A880E4" w14:textId="77777777" w:rsidR="000C17A9" w:rsidRPr="00D1505C" w:rsidRDefault="000C17A9" w:rsidP="00B27864">
            <w:pPr>
              <w:spacing w:line="240" w:lineRule="auto"/>
              <w:jc w:val="center"/>
              <w:textAlignment w:val="baseline"/>
              <w:rPr>
                <w:rFonts w:eastAsia="Times New Roman" w:cs="Arial"/>
                <w:b/>
                <w:bCs/>
                <w:sz w:val="14"/>
                <w:szCs w:val="14"/>
                <w:lang w:eastAsia="en-GB"/>
              </w:rPr>
            </w:pPr>
          </w:p>
          <w:p w14:paraId="6B65887C" w14:textId="77777777" w:rsidR="000C17A9" w:rsidRPr="00D1505C" w:rsidRDefault="000C17A9" w:rsidP="00B27864">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4" w:type="dxa"/>
            <w:vMerge w:val="restart"/>
            <w:shd w:val="clear" w:color="auto" w:fill="00B0F0"/>
            <w:tcMar>
              <w:top w:w="113" w:type="dxa"/>
              <w:left w:w="113" w:type="dxa"/>
              <w:bottom w:w="113" w:type="dxa"/>
              <w:right w:w="113" w:type="dxa"/>
            </w:tcMar>
            <w:vAlign w:val="center"/>
            <w:hideMark/>
          </w:tcPr>
          <w:p w14:paraId="3131FF33" w14:textId="77777777" w:rsidR="000C17A9" w:rsidRPr="00D1505C" w:rsidRDefault="000C17A9" w:rsidP="00B27864">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66180EA2" w14:textId="77777777" w:rsidR="000C17A9" w:rsidRPr="00D1505C" w:rsidRDefault="000C17A9" w:rsidP="00B27864">
            <w:pPr>
              <w:spacing w:line="240" w:lineRule="auto"/>
              <w:jc w:val="center"/>
              <w:textAlignment w:val="baseline"/>
              <w:rPr>
                <w:rFonts w:eastAsia="Times New Roman" w:cs="Arial"/>
                <w:b/>
                <w:bCs/>
                <w:color w:val="FFFFFF" w:themeColor="background1"/>
                <w:sz w:val="14"/>
                <w:szCs w:val="14"/>
                <w:lang w:eastAsia="en-GB"/>
              </w:rPr>
            </w:pPr>
          </w:p>
          <w:p w14:paraId="43F64527" w14:textId="77777777" w:rsidR="000C17A9" w:rsidRPr="00D1505C" w:rsidRDefault="000C17A9" w:rsidP="00B27864">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0C17A9" w:rsidRPr="00D1505C" w14:paraId="28E12A9D" w14:textId="77777777" w:rsidTr="000C17A9">
        <w:trPr>
          <w:gridAfter w:val="1"/>
          <w:wAfter w:w="7" w:type="dxa"/>
          <w:trHeight w:val="367"/>
        </w:trPr>
        <w:tc>
          <w:tcPr>
            <w:tcW w:w="1848" w:type="dxa"/>
            <w:vMerge/>
            <w:shd w:val="clear" w:color="auto" w:fill="DFF5F9"/>
            <w:vAlign w:val="center"/>
          </w:tcPr>
          <w:p w14:paraId="5EAAFFBE" w14:textId="77777777" w:rsidR="000C17A9" w:rsidRPr="00D1505C" w:rsidRDefault="000C17A9" w:rsidP="00B2786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61220C30" w14:textId="77777777" w:rsidR="000C17A9" w:rsidRPr="00D1505C" w:rsidRDefault="000C17A9" w:rsidP="00B27864">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2" w:type="dxa"/>
            <w:shd w:val="clear" w:color="auto" w:fill="DFF5F9"/>
            <w:vAlign w:val="center"/>
          </w:tcPr>
          <w:p w14:paraId="723A8A6A" w14:textId="77777777" w:rsidR="000C17A9" w:rsidRPr="00D1505C" w:rsidRDefault="000C17A9" w:rsidP="00B27864">
            <w:pPr>
              <w:spacing w:line="240" w:lineRule="auto"/>
              <w:textAlignment w:val="baseline"/>
              <w:rPr>
                <w:rFonts w:eastAsia="Times New Roman" w:cs="Arial"/>
                <w:b/>
                <w:sz w:val="14"/>
                <w:szCs w:val="14"/>
                <w:lang w:eastAsia="en-GB"/>
              </w:rPr>
            </w:pPr>
            <w:r w:rsidRPr="00D1505C">
              <w:rPr>
                <w:b/>
                <w:bCs/>
                <w:sz w:val="22"/>
                <w:szCs w:val="22"/>
              </w:rPr>
              <w:t>N/A</w:t>
            </w:r>
          </w:p>
        </w:tc>
        <w:tc>
          <w:tcPr>
            <w:tcW w:w="4677" w:type="dxa"/>
            <w:vMerge/>
            <w:shd w:val="clear" w:color="auto" w:fill="DFF5F9"/>
            <w:vAlign w:val="center"/>
          </w:tcPr>
          <w:p w14:paraId="4ADD03D0" w14:textId="77777777" w:rsidR="000C17A9" w:rsidRPr="00D1505C" w:rsidRDefault="000C17A9" w:rsidP="00B27864">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1BE80D6B" w14:textId="77777777" w:rsidR="000C17A9" w:rsidRPr="00D1505C" w:rsidRDefault="000C17A9" w:rsidP="00B27864">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305786F5" w14:textId="77777777" w:rsidR="000C17A9" w:rsidRPr="00D1505C" w:rsidRDefault="000C17A9" w:rsidP="00B27864">
            <w:pPr>
              <w:spacing w:line="240" w:lineRule="auto"/>
              <w:jc w:val="center"/>
              <w:textAlignment w:val="baseline"/>
              <w:rPr>
                <w:rFonts w:eastAsia="Times New Roman" w:cs="Arial"/>
                <w:b/>
                <w:bCs/>
                <w:color w:val="FFFFFF" w:themeColor="background1"/>
                <w:sz w:val="14"/>
                <w:szCs w:val="14"/>
                <w:lang w:eastAsia="en-GB"/>
              </w:rPr>
            </w:pPr>
          </w:p>
        </w:tc>
      </w:tr>
      <w:tr w:rsidR="00D14D4C" w:rsidRPr="00D1505C" w14:paraId="06F8ADFE" w14:textId="77777777" w:rsidTr="000C17A9">
        <w:trPr>
          <w:gridAfter w:val="1"/>
          <w:wAfter w:w="7" w:type="dxa"/>
          <w:trHeight w:val="567"/>
        </w:trPr>
        <w:tc>
          <w:tcPr>
            <w:tcW w:w="14882" w:type="dxa"/>
            <w:gridSpan w:val="6"/>
            <w:shd w:val="clear" w:color="auto" w:fill="FFFFFF" w:themeFill="background1"/>
            <w:tcMar>
              <w:top w:w="113" w:type="dxa"/>
              <w:left w:w="113" w:type="dxa"/>
              <w:bottom w:w="113" w:type="dxa"/>
              <w:right w:w="113" w:type="dxa"/>
            </w:tcMar>
            <w:vAlign w:val="center"/>
            <w:hideMark/>
          </w:tcPr>
          <w:p w14:paraId="612C990F" w14:textId="31030434" w:rsidR="00D14D4C" w:rsidRPr="00D1505C" w:rsidRDefault="004F2041" w:rsidP="00B27864">
            <w:pPr>
              <w:spacing w:line="276" w:lineRule="auto"/>
              <w:textAlignment w:val="baseline"/>
              <w:rPr>
                <w:rFonts w:eastAsia="Times New Roman" w:cs="Arial"/>
                <w:lang w:eastAsia="en-GB"/>
              </w:rPr>
            </w:pPr>
            <w:r w:rsidRPr="00D1505C">
              <w:rPr>
                <w:rFonts w:eastAsia="Times New Roman" w:cs="Arial"/>
                <w:b/>
                <w:lang w:eastAsia="en-GB"/>
              </w:rPr>
              <w:t>Your</w:t>
            </w:r>
            <w:r w:rsidR="00D14D4C" w:rsidRPr="00D1505C">
              <w:rPr>
                <w:rFonts w:eastAsia="Times New Roman" w:cs="Arial"/>
                <w:b/>
                <w:lang w:eastAsia="en-GB"/>
              </w:rPr>
              <w:t xml:space="preserve"> organisation is in its voluntary reporting period</w:t>
            </w:r>
            <w:r w:rsidR="009A0017">
              <w:rPr>
                <w:rFonts w:eastAsia="Times New Roman" w:cs="Arial"/>
                <w:b/>
                <w:lang w:eastAsia="en-GB"/>
              </w:rPr>
              <w:t>;</w:t>
            </w:r>
            <w:r w:rsidRPr="00D1505C">
              <w:rPr>
                <w:rFonts w:eastAsia="Times New Roman" w:cs="Arial"/>
                <w:b/>
                <w:lang w:eastAsia="en-GB"/>
              </w:rPr>
              <w:t xml:space="preserve"> </w:t>
            </w:r>
            <w:r w:rsidR="00F6638A" w:rsidRPr="00D1505C">
              <w:rPr>
                <w:rFonts w:eastAsia="Times New Roman" w:cs="Arial"/>
                <w:b/>
                <w:lang w:eastAsia="en-GB"/>
              </w:rPr>
              <w:t>d</w:t>
            </w:r>
            <w:r w:rsidRPr="00D1505C">
              <w:rPr>
                <w:rFonts w:eastAsia="Times New Roman" w:cs="Arial"/>
                <w:b/>
                <w:lang w:eastAsia="en-GB"/>
              </w:rPr>
              <w:t xml:space="preserve">o </w:t>
            </w:r>
            <w:r w:rsidR="00D14D4C" w:rsidRPr="00D1505C">
              <w:rPr>
                <w:rFonts w:eastAsia="Times New Roman" w:cs="Arial"/>
                <w:b/>
                <w:lang w:eastAsia="en-GB"/>
              </w:rPr>
              <w:t>you wish to make your responses available to the public</w:t>
            </w:r>
            <w:r w:rsidRPr="00D1505C">
              <w:rPr>
                <w:rFonts w:eastAsia="Times New Roman" w:cs="Arial"/>
                <w:b/>
                <w:lang w:eastAsia="en-GB"/>
              </w:rPr>
              <w:t>?</w:t>
            </w:r>
          </w:p>
        </w:tc>
      </w:tr>
      <w:tr w:rsidR="00D14D4C" w:rsidRPr="00D1505C" w14:paraId="52FF323C" w14:textId="77777777" w:rsidTr="000C17A9">
        <w:trPr>
          <w:gridAfter w:val="1"/>
          <w:wAfter w:w="7" w:type="dxa"/>
          <w:trHeight w:val="465"/>
        </w:trPr>
        <w:tc>
          <w:tcPr>
            <w:tcW w:w="148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425F4FC" w14:textId="53EEABBB" w:rsidR="00336A93" w:rsidRPr="00D1505C" w:rsidRDefault="00336A93" w:rsidP="006D08B5">
            <w:pPr>
              <w:pStyle w:val="ListParagraph"/>
              <w:numPr>
                <w:ilvl w:val="4"/>
                <w:numId w:val="33"/>
              </w:numPr>
              <w:spacing w:line="276" w:lineRule="auto"/>
              <w:textAlignment w:val="baseline"/>
              <w:rPr>
                <w:rFonts w:eastAsia="Times New Roman" w:cs="Arial"/>
                <w:lang w:eastAsia="en-GB"/>
              </w:rPr>
            </w:pPr>
            <w:r w:rsidRPr="00D1505C">
              <w:rPr>
                <w:rFonts w:eastAsia="Times New Roman" w:cs="Arial"/>
                <w:lang w:eastAsia="en-GB"/>
              </w:rPr>
              <w:t xml:space="preserve">(A) </w:t>
            </w:r>
            <w:r w:rsidR="00D14D4C" w:rsidRPr="00D1505C">
              <w:rPr>
                <w:rFonts w:eastAsia="Times New Roman" w:cs="Arial"/>
                <w:lang w:eastAsia="en-GB"/>
              </w:rPr>
              <w:t xml:space="preserve">Yes, publish all responses to Core </w:t>
            </w:r>
            <w:r w:rsidR="00E679D9" w:rsidRPr="00D1505C">
              <w:rPr>
                <w:rFonts w:eastAsia="Times New Roman" w:cs="Arial"/>
                <w:lang w:eastAsia="en-GB"/>
              </w:rPr>
              <w:t>indicators</w:t>
            </w:r>
            <w:r w:rsidR="00D14D4C" w:rsidRPr="00D1505C">
              <w:rPr>
                <w:rFonts w:eastAsia="Times New Roman" w:cs="Arial"/>
                <w:lang w:eastAsia="en-GB"/>
              </w:rPr>
              <w:t xml:space="preserve"> and any Plus </w:t>
            </w:r>
            <w:r w:rsidR="00E679D9" w:rsidRPr="00D1505C">
              <w:rPr>
                <w:rFonts w:eastAsia="Times New Roman" w:cs="Arial"/>
                <w:lang w:eastAsia="en-GB"/>
              </w:rPr>
              <w:t>indicators</w:t>
            </w:r>
            <w:r w:rsidR="00D14D4C" w:rsidRPr="00D1505C">
              <w:rPr>
                <w:rFonts w:eastAsia="Times New Roman" w:cs="Arial"/>
                <w:lang w:eastAsia="en-GB"/>
              </w:rPr>
              <w:t xml:space="preserve"> that are indicated for publication</w:t>
            </w:r>
          </w:p>
          <w:p w14:paraId="29DE5F6A" w14:textId="77777777" w:rsidR="00D14D4C" w:rsidRPr="00D1505C" w:rsidRDefault="00D14D4C" w:rsidP="006D08B5">
            <w:pPr>
              <w:pStyle w:val="ListParagraph"/>
              <w:numPr>
                <w:ilvl w:val="4"/>
                <w:numId w:val="33"/>
              </w:numPr>
              <w:spacing w:line="276" w:lineRule="auto"/>
              <w:textAlignment w:val="baseline"/>
              <w:rPr>
                <w:rFonts w:eastAsia="Times New Roman" w:cs="Arial"/>
                <w:lang w:eastAsia="en-GB"/>
              </w:rPr>
            </w:pPr>
            <w:r w:rsidRPr="00D1505C">
              <w:rPr>
                <w:rFonts w:eastAsia="Times New Roman" w:cs="Arial"/>
                <w:lang w:eastAsia="en-GB"/>
              </w:rPr>
              <w:t>(B) No, keep all our responses private for this year</w:t>
            </w:r>
          </w:p>
        </w:tc>
      </w:tr>
      <w:tr w:rsidR="00D14D4C" w:rsidRPr="00D1505C" w14:paraId="10469BE4" w14:textId="77777777" w:rsidTr="000C17A9">
        <w:trPr>
          <w:gridAfter w:val="4"/>
          <w:wAfter w:w="8651" w:type="dxa"/>
          <w:trHeight w:val="300"/>
        </w:trPr>
        <w:tc>
          <w:tcPr>
            <w:tcW w:w="6238" w:type="dxa"/>
            <w:gridSpan w:val="3"/>
            <w:tcBorders>
              <w:left w:val="nil"/>
              <w:right w:val="nil"/>
            </w:tcBorders>
            <w:shd w:val="clear" w:color="auto" w:fill="FFFFFF" w:themeFill="background1"/>
            <w:tcMar>
              <w:top w:w="0" w:type="dxa"/>
              <w:bottom w:w="0" w:type="dxa"/>
            </w:tcMar>
            <w:vAlign w:val="center"/>
          </w:tcPr>
          <w:p w14:paraId="233701A3" w14:textId="77777777" w:rsidR="00D14D4C" w:rsidRPr="00D1505C" w:rsidRDefault="00D14D4C" w:rsidP="00B27864">
            <w:pPr>
              <w:spacing w:line="240" w:lineRule="auto"/>
              <w:jc w:val="center"/>
              <w:textAlignment w:val="baseline"/>
              <w:rPr>
                <w:rStyle w:val="Hyperlink"/>
                <w:sz w:val="16"/>
                <w:szCs w:val="16"/>
              </w:rPr>
            </w:pPr>
          </w:p>
        </w:tc>
      </w:tr>
      <w:tr w:rsidR="00D14D4C" w:rsidRPr="00D1505C" w14:paraId="7CE09BC8" w14:textId="77777777" w:rsidTr="000C17A9">
        <w:trPr>
          <w:trHeight w:val="300"/>
        </w:trPr>
        <w:tc>
          <w:tcPr>
            <w:tcW w:w="14889" w:type="dxa"/>
            <w:gridSpan w:val="7"/>
            <w:shd w:val="clear" w:color="auto" w:fill="0070C0"/>
            <w:vAlign w:val="center"/>
          </w:tcPr>
          <w:p w14:paraId="7FD72CDA" w14:textId="77777777" w:rsidR="00D14D4C" w:rsidRPr="00D1505C" w:rsidRDefault="00D14D4C" w:rsidP="00B27864">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D14D4C" w:rsidRPr="00D1505C" w14:paraId="0B38810A" w14:textId="77777777" w:rsidTr="000C17A9">
        <w:trPr>
          <w:trHeight w:val="300"/>
        </w:trPr>
        <w:tc>
          <w:tcPr>
            <w:tcW w:w="1848" w:type="dxa"/>
            <w:shd w:val="clear" w:color="auto" w:fill="auto"/>
            <w:vAlign w:val="center"/>
          </w:tcPr>
          <w:p w14:paraId="4FC539C5" w14:textId="77777777" w:rsidR="00D14D4C" w:rsidRPr="00D1505C" w:rsidRDefault="00D14D4C" w:rsidP="00B27864">
            <w:pPr>
              <w:rPr>
                <w:rStyle w:val="Hyperlink"/>
                <w:b/>
                <w:sz w:val="16"/>
                <w:szCs w:val="16"/>
              </w:rPr>
            </w:pPr>
            <w:r w:rsidRPr="00D1505C">
              <w:rPr>
                <w:b/>
                <w:sz w:val="16"/>
                <w:szCs w:val="16"/>
              </w:rPr>
              <w:t>Purpose of indicator</w:t>
            </w:r>
          </w:p>
        </w:tc>
        <w:tc>
          <w:tcPr>
            <w:tcW w:w="13041" w:type="dxa"/>
            <w:gridSpan w:val="6"/>
            <w:shd w:val="clear" w:color="auto" w:fill="auto"/>
            <w:vAlign w:val="center"/>
          </w:tcPr>
          <w:p w14:paraId="5C462CFB" w14:textId="12968B45" w:rsidR="00D14D4C" w:rsidRPr="00D1505C" w:rsidRDefault="00D14D4C" w:rsidP="00B27864">
            <w:pPr>
              <w:rPr>
                <w:rStyle w:val="Hyperlink"/>
                <w:color w:val="000000" w:themeColor="text1"/>
                <w:sz w:val="16"/>
                <w:szCs w:val="16"/>
              </w:rPr>
            </w:pPr>
            <w:r w:rsidRPr="00D1505C">
              <w:rPr>
                <w:rStyle w:val="Hyperlink"/>
                <w:color w:val="000000" w:themeColor="text1"/>
                <w:sz w:val="16"/>
                <w:szCs w:val="16"/>
              </w:rPr>
              <w:t>This indicator provides signatories in their first year as a PRI signatory (i.e. in their voluntary reporting year) with the option to not publish their responses on the PRI website.</w:t>
            </w:r>
          </w:p>
        </w:tc>
      </w:tr>
      <w:tr w:rsidR="00D14D4C" w:rsidRPr="00D1505C" w14:paraId="26D4C0A3" w14:textId="77777777" w:rsidTr="000C17A9">
        <w:trPr>
          <w:trHeight w:val="300"/>
        </w:trPr>
        <w:tc>
          <w:tcPr>
            <w:tcW w:w="1848" w:type="dxa"/>
            <w:shd w:val="clear" w:color="auto" w:fill="auto"/>
            <w:vAlign w:val="center"/>
          </w:tcPr>
          <w:p w14:paraId="11BB06AC" w14:textId="77777777" w:rsidR="00D14D4C" w:rsidRPr="00D1505C" w:rsidRDefault="00D14D4C" w:rsidP="00B27864">
            <w:pPr>
              <w:rPr>
                <w:rStyle w:val="Hyperlink"/>
                <w:b/>
                <w:sz w:val="16"/>
                <w:szCs w:val="16"/>
              </w:rPr>
            </w:pPr>
            <w:r w:rsidRPr="00D1505C">
              <w:rPr>
                <w:b/>
                <w:sz w:val="16"/>
                <w:szCs w:val="16"/>
              </w:rPr>
              <w:t>Additional reporting guidance</w:t>
            </w:r>
          </w:p>
        </w:tc>
        <w:tc>
          <w:tcPr>
            <w:tcW w:w="13041" w:type="dxa"/>
            <w:gridSpan w:val="6"/>
            <w:shd w:val="clear" w:color="auto" w:fill="auto"/>
            <w:vAlign w:val="center"/>
          </w:tcPr>
          <w:p w14:paraId="4EFBA423" w14:textId="5BC51DD3" w:rsidR="00D14D4C" w:rsidRPr="00D1505C" w:rsidRDefault="00D14D4C" w:rsidP="00B27864">
            <w:pPr>
              <w:rPr>
                <w:rStyle w:val="Hyperlink"/>
                <w:color w:val="000000" w:themeColor="text1"/>
                <w:sz w:val="16"/>
                <w:szCs w:val="16"/>
              </w:rPr>
            </w:pPr>
            <w:r w:rsidRPr="00D1505C">
              <w:rPr>
                <w:rStyle w:val="Hyperlink"/>
                <w:color w:val="000000" w:themeColor="text1"/>
                <w:sz w:val="16"/>
                <w:szCs w:val="16"/>
              </w:rPr>
              <w:t xml:space="preserve">PRI signatories are required to report publicly on their responsible investment activities each year. Only signatories reporting on a voluntary basis in their preparatory year will see the option </w:t>
            </w:r>
            <w:r w:rsidR="00590AEB">
              <w:rPr>
                <w:rStyle w:val="Hyperlink"/>
                <w:color w:val="000000" w:themeColor="text1"/>
                <w:sz w:val="16"/>
                <w:szCs w:val="16"/>
              </w:rPr>
              <w:t>not to</w:t>
            </w:r>
            <w:r w:rsidRPr="00D1505C">
              <w:rPr>
                <w:rStyle w:val="Hyperlink"/>
                <w:color w:val="000000" w:themeColor="text1"/>
                <w:sz w:val="16"/>
                <w:szCs w:val="16"/>
              </w:rPr>
              <w:t xml:space="preserve"> publish their transparency report.</w:t>
            </w:r>
          </w:p>
        </w:tc>
      </w:tr>
      <w:tr w:rsidR="00D14D4C" w:rsidRPr="00D1505C" w14:paraId="4BDDB910" w14:textId="77777777" w:rsidTr="000C17A9">
        <w:trPr>
          <w:trHeight w:val="300"/>
        </w:trPr>
        <w:tc>
          <w:tcPr>
            <w:tcW w:w="14889" w:type="dxa"/>
            <w:gridSpan w:val="7"/>
            <w:shd w:val="clear" w:color="auto" w:fill="0070C0"/>
            <w:vAlign w:val="center"/>
          </w:tcPr>
          <w:p w14:paraId="4AEEF299" w14:textId="77777777" w:rsidR="00D14D4C" w:rsidRPr="00D1505C" w:rsidRDefault="00D14D4C" w:rsidP="00B27864">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D14D4C" w:rsidRPr="00D1505C" w14:paraId="208A0765" w14:textId="77777777" w:rsidTr="000C17A9">
        <w:trPr>
          <w:trHeight w:val="300"/>
        </w:trPr>
        <w:tc>
          <w:tcPr>
            <w:tcW w:w="1848" w:type="dxa"/>
            <w:shd w:val="clear" w:color="auto" w:fill="auto"/>
            <w:vAlign w:val="center"/>
          </w:tcPr>
          <w:p w14:paraId="141180B8" w14:textId="77777777" w:rsidR="00D14D4C" w:rsidRPr="00D1505C" w:rsidRDefault="00D14D4C" w:rsidP="00B27864">
            <w:pPr>
              <w:rPr>
                <w:b/>
                <w:bCs/>
                <w:sz w:val="16"/>
                <w:szCs w:val="16"/>
              </w:rPr>
            </w:pPr>
            <w:r w:rsidRPr="00D1505C">
              <w:rPr>
                <w:b/>
                <w:bCs/>
                <w:sz w:val="16"/>
                <w:szCs w:val="16"/>
              </w:rPr>
              <w:t>Dependent on</w:t>
            </w:r>
          </w:p>
        </w:tc>
        <w:tc>
          <w:tcPr>
            <w:tcW w:w="13041" w:type="dxa"/>
            <w:gridSpan w:val="6"/>
            <w:shd w:val="clear" w:color="auto" w:fill="auto"/>
            <w:vAlign w:val="center"/>
          </w:tcPr>
          <w:p w14:paraId="7E83C784" w14:textId="22BF1D0B" w:rsidR="00D14D4C" w:rsidRPr="00D1505C" w:rsidRDefault="0071353B" w:rsidP="00B27864">
            <w:pPr>
              <w:rPr>
                <w:color w:val="000000" w:themeColor="text1"/>
                <w:sz w:val="16"/>
                <w:szCs w:val="16"/>
              </w:rPr>
            </w:pPr>
            <w:r>
              <w:rPr>
                <w:color w:val="000000" w:themeColor="text1"/>
                <w:sz w:val="16"/>
                <w:szCs w:val="16"/>
              </w:rPr>
              <w:t xml:space="preserve">N/A </w:t>
            </w:r>
          </w:p>
        </w:tc>
      </w:tr>
      <w:tr w:rsidR="00D14D4C" w:rsidRPr="00D1505C" w14:paraId="588E7F54" w14:textId="77777777" w:rsidTr="000C17A9">
        <w:trPr>
          <w:trHeight w:val="300"/>
        </w:trPr>
        <w:tc>
          <w:tcPr>
            <w:tcW w:w="1848" w:type="dxa"/>
            <w:shd w:val="clear" w:color="auto" w:fill="auto"/>
            <w:vAlign w:val="center"/>
          </w:tcPr>
          <w:p w14:paraId="6A4A6BA8" w14:textId="77777777" w:rsidR="00D14D4C" w:rsidRPr="00D1505C" w:rsidRDefault="00D14D4C" w:rsidP="00B27864">
            <w:pPr>
              <w:rPr>
                <w:b/>
                <w:bCs/>
                <w:sz w:val="16"/>
                <w:szCs w:val="16"/>
              </w:rPr>
            </w:pPr>
            <w:r w:rsidRPr="00D1505C">
              <w:rPr>
                <w:b/>
                <w:bCs/>
                <w:sz w:val="16"/>
                <w:szCs w:val="16"/>
              </w:rPr>
              <w:t>Gateway to</w:t>
            </w:r>
          </w:p>
        </w:tc>
        <w:tc>
          <w:tcPr>
            <w:tcW w:w="13041" w:type="dxa"/>
            <w:gridSpan w:val="6"/>
            <w:shd w:val="clear" w:color="auto" w:fill="auto"/>
            <w:vAlign w:val="center"/>
          </w:tcPr>
          <w:p w14:paraId="4410EE30" w14:textId="77777777" w:rsidR="00D14D4C" w:rsidRPr="00D1505C" w:rsidRDefault="00D14D4C" w:rsidP="00B27864">
            <w:pPr>
              <w:rPr>
                <w:color w:val="000000" w:themeColor="text1"/>
                <w:sz w:val="16"/>
                <w:szCs w:val="16"/>
              </w:rPr>
            </w:pPr>
            <w:r w:rsidRPr="00D1505C">
              <w:rPr>
                <w:color w:val="000000" w:themeColor="text1"/>
                <w:sz w:val="16"/>
                <w:szCs w:val="16"/>
              </w:rPr>
              <w:t>N/A</w:t>
            </w:r>
          </w:p>
        </w:tc>
      </w:tr>
      <w:tr w:rsidR="00D14D4C" w:rsidRPr="00D1505C" w14:paraId="36FBB777" w14:textId="77777777" w:rsidTr="000C17A9">
        <w:trPr>
          <w:trHeight w:val="300"/>
        </w:trPr>
        <w:tc>
          <w:tcPr>
            <w:tcW w:w="14889" w:type="dxa"/>
            <w:gridSpan w:val="7"/>
            <w:shd w:val="clear" w:color="auto" w:fill="0070C0"/>
            <w:vAlign w:val="center"/>
          </w:tcPr>
          <w:p w14:paraId="6DB795D3" w14:textId="77777777" w:rsidR="00D14D4C" w:rsidRPr="00D1505C" w:rsidRDefault="00D14D4C" w:rsidP="00B27864">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D14D4C" w:rsidRPr="00D1505C" w14:paraId="795F6634" w14:textId="77777777" w:rsidTr="000C17A9">
        <w:trPr>
          <w:trHeight w:val="354"/>
        </w:trPr>
        <w:tc>
          <w:tcPr>
            <w:tcW w:w="1848" w:type="dxa"/>
            <w:shd w:val="clear" w:color="auto" w:fill="auto"/>
            <w:vAlign w:val="center"/>
          </w:tcPr>
          <w:p w14:paraId="71BA14CA" w14:textId="77777777" w:rsidR="00D14D4C" w:rsidRPr="00D1505C" w:rsidRDefault="00D14D4C" w:rsidP="00B27864">
            <w:pPr>
              <w:rPr>
                <w:b/>
                <w:sz w:val="16"/>
                <w:szCs w:val="16"/>
              </w:rPr>
            </w:pPr>
            <w:r w:rsidRPr="00D1505C">
              <w:rPr>
                <w:b/>
                <w:sz w:val="16"/>
                <w:szCs w:val="16"/>
              </w:rPr>
              <w:t>Assessment criteria</w:t>
            </w:r>
          </w:p>
        </w:tc>
        <w:tc>
          <w:tcPr>
            <w:tcW w:w="13041" w:type="dxa"/>
            <w:gridSpan w:val="6"/>
            <w:shd w:val="clear" w:color="auto" w:fill="auto"/>
            <w:vAlign w:val="center"/>
          </w:tcPr>
          <w:p w14:paraId="0ABC6AF1" w14:textId="77777777" w:rsidR="00D14D4C" w:rsidRPr="00D1505C" w:rsidRDefault="00D14D4C" w:rsidP="00B27864">
            <w:pPr>
              <w:rPr>
                <w:color w:val="000000" w:themeColor="text1"/>
                <w:sz w:val="16"/>
                <w:szCs w:val="16"/>
              </w:rPr>
            </w:pPr>
            <w:r w:rsidRPr="00D1505C">
              <w:rPr>
                <w:rStyle w:val="Hyperlink"/>
                <w:color w:val="000000" w:themeColor="text1"/>
                <w:sz w:val="16"/>
                <w:szCs w:val="16"/>
              </w:rPr>
              <w:t>Not assessed</w:t>
            </w:r>
          </w:p>
        </w:tc>
      </w:tr>
    </w:tbl>
    <w:p w14:paraId="37D6B3C3" w14:textId="77777777" w:rsidR="00D14D4C" w:rsidRPr="00D1505C" w:rsidRDefault="00D14D4C" w:rsidP="001D5E3B"/>
    <w:p w14:paraId="45438594" w14:textId="3A33BE6E" w:rsidR="00CF2870" w:rsidRPr="00D1505C" w:rsidRDefault="00CF2870" w:rsidP="001D5E3B"/>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4678"/>
        <w:gridCol w:w="1985"/>
        <w:gridCol w:w="1985"/>
      </w:tblGrid>
      <w:tr w:rsidR="00065CF3" w:rsidRPr="00D1505C" w14:paraId="6EABED2F" w14:textId="77777777" w:rsidTr="00F5164F">
        <w:trPr>
          <w:trHeight w:val="367"/>
        </w:trPr>
        <w:tc>
          <w:tcPr>
            <w:tcW w:w="1843" w:type="dxa"/>
            <w:vMerge w:val="restart"/>
            <w:shd w:val="clear" w:color="auto" w:fill="DFF5F9"/>
            <w:vAlign w:val="center"/>
            <w:hideMark/>
          </w:tcPr>
          <w:p w14:paraId="4A686B56" w14:textId="77777777" w:rsidR="00CF2870" w:rsidRPr="00D1505C" w:rsidRDefault="00CF2870" w:rsidP="001B7844">
            <w:pPr>
              <w:spacing w:line="240" w:lineRule="auto"/>
              <w:jc w:val="center"/>
              <w:textAlignment w:val="baseline"/>
              <w:rPr>
                <w:rFonts w:eastAsia="Times New Roman" w:cs="Arial"/>
                <w:b/>
                <w:sz w:val="14"/>
                <w:szCs w:val="14"/>
                <w:lang w:eastAsia="en-GB"/>
              </w:rPr>
            </w:pPr>
            <w:r w:rsidRPr="00D1505C">
              <w:rPr>
                <w:rFonts w:eastAsia="Times New Roman" w:cs="Arial"/>
                <w:b/>
                <w:sz w:val="14"/>
                <w:szCs w:val="14"/>
                <w:lang w:eastAsia="en-GB"/>
              </w:rPr>
              <w:lastRenderedPageBreak/>
              <w:t>Indicator ID</w:t>
            </w:r>
          </w:p>
          <w:p w14:paraId="22EAA3A7" w14:textId="77777777" w:rsidR="00CF2870" w:rsidRPr="00D1505C" w:rsidRDefault="00CF2870" w:rsidP="001B7844">
            <w:pPr>
              <w:spacing w:line="240" w:lineRule="auto"/>
              <w:jc w:val="center"/>
              <w:textAlignment w:val="baseline"/>
              <w:rPr>
                <w:rFonts w:eastAsia="Times New Roman" w:cs="Arial"/>
                <w:b/>
                <w:sz w:val="14"/>
                <w:szCs w:val="14"/>
                <w:lang w:eastAsia="en-GB"/>
              </w:rPr>
            </w:pPr>
          </w:p>
          <w:p w14:paraId="1E94F63E" w14:textId="6E1D4FF5" w:rsidR="00CF2870" w:rsidRPr="00D1505C" w:rsidRDefault="00CF2870" w:rsidP="00CF2870">
            <w:pPr>
              <w:pStyle w:val="Indicatorsubsection"/>
              <w:rPr>
                <w:sz w:val="18"/>
                <w:szCs w:val="18"/>
                <w:lang w:val="en-GB"/>
              </w:rPr>
            </w:pPr>
            <w:bookmarkStart w:id="194" w:name="_Toc114210192"/>
            <w:bookmarkStart w:id="195" w:name="_Toc131156758"/>
            <w:r w:rsidRPr="00D1505C">
              <w:rPr>
                <w:lang w:val="en-GB"/>
              </w:rPr>
              <w:t>OO 3</w:t>
            </w:r>
            <w:bookmarkEnd w:id="194"/>
            <w:r w:rsidR="00826843" w:rsidRPr="00D1505C">
              <w:rPr>
                <w:lang w:val="en-GB"/>
              </w:rPr>
              <w:t>2</w:t>
            </w:r>
            <w:bookmarkEnd w:id="195"/>
          </w:p>
        </w:tc>
        <w:tc>
          <w:tcPr>
            <w:tcW w:w="1559" w:type="dxa"/>
            <w:shd w:val="clear" w:color="auto" w:fill="DFF5F9"/>
            <w:vAlign w:val="center"/>
            <w:hideMark/>
          </w:tcPr>
          <w:p w14:paraId="53B76151" w14:textId="77777777" w:rsidR="00CF2870" w:rsidRPr="00D1505C" w:rsidRDefault="00CF2870" w:rsidP="001B7844">
            <w:pPr>
              <w:spacing w:line="240" w:lineRule="auto"/>
              <w:textAlignment w:val="baseline"/>
              <w:rPr>
                <w:rFonts w:eastAsia="Times New Roman" w:cs="Arial"/>
                <w:sz w:val="14"/>
                <w:szCs w:val="14"/>
                <w:lang w:eastAsia="en-GB"/>
              </w:rPr>
            </w:pPr>
            <w:r w:rsidRPr="00D1505C">
              <w:rPr>
                <w:rFonts w:eastAsia="Times New Roman" w:cs="Arial"/>
                <w:b/>
                <w:sz w:val="14"/>
                <w:szCs w:val="14"/>
                <w:lang w:eastAsia="en-GB"/>
              </w:rPr>
              <w:t xml:space="preserve">Dependent on: </w:t>
            </w:r>
          </w:p>
        </w:tc>
        <w:tc>
          <w:tcPr>
            <w:tcW w:w="2835" w:type="dxa"/>
            <w:shd w:val="clear" w:color="auto" w:fill="DFF5F9"/>
            <w:vAlign w:val="center"/>
          </w:tcPr>
          <w:p w14:paraId="3D1D547D" w14:textId="2955AEA5" w:rsidR="00CF2870" w:rsidRPr="00D1505C" w:rsidRDefault="0071464B" w:rsidP="001B7844">
            <w:pPr>
              <w:spacing w:line="240" w:lineRule="auto"/>
              <w:textAlignment w:val="baseline"/>
              <w:rPr>
                <w:rFonts w:eastAsia="Times New Roman" w:cs="Arial"/>
                <w:sz w:val="14"/>
                <w:szCs w:val="14"/>
                <w:lang w:eastAsia="en-GB"/>
              </w:rPr>
            </w:pPr>
            <w:r w:rsidRPr="00D1505C">
              <w:rPr>
                <w:b/>
                <w:bCs/>
                <w:sz w:val="22"/>
                <w:szCs w:val="22"/>
              </w:rPr>
              <w:t xml:space="preserve">OO </w:t>
            </w:r>
            <w:r w:rsidR="00826843" w:rsidRPr="00D1505C">
              <w:rPr>
                <w:b/>
                <w:bCs/>
                <w:sz w:val="22"/>
                <w:szCs w:val="22"/>
              </w:rPr>
              <w:t>3</w:t>
            </w:r>
            <w:r w:rsidR="00734011" w:rsidRPr="00D1505C">
              <w:rPr>
                <w:b/>
                <w:bCs/>
                <w:sz w:val="22"/>
                <w:szCs w:val="22"/>
              </w:rPr>
              <w:t>, OO 3</w:t>
            </w:r>
            <w:r w:rsidR="00826843" w:rsidRPr="00D1505C">
              <w:rPr>
                <w:b/>
                <w:bCs/>
                <w:sz w:val="22"/>
                <w:szCs w:val="22"/>
              </w:rPr>
              <w:t>1</w:t>
            </w:r>
          </w:p>
        </w:tc>
        <w:tc>
          <w:tcPr>
            <w:tcW w:w="4678" w:type="dxa"/>
            <w:vMerge w:val="restart"/>
            <w:shd w:val="clear" w:color="auto" w:fill="DFF5F9"/>
            <w:vAlign w:val="center"/>
          </w:tcPr>
          <w:p w14:paraId="293F271D" w14:textId="77777777" w:rsidR="00CF2870" w:rsidRPr="00D1505C" w:rsidRDefault="00CF2870" w:rsidP="001B7844">
            <w:pPr>
              <w:spacing w:line="240" w:lineRule="auto"/>
              <w:jc w:val="center"/>
              <w:textAlignment w:val="baseline"/>
              <w:rPr>
                <w:rFonts w:eastAsia="Times New Roman" w:cs="Arial"/>
                <w:sz w:val="14"/>
                <w:szCs w:val="14"/>
                <w:lang w:eastAsia="en-GB"/>
              </w:rPr>
            </w:pPr>
            <w:r w:rsidRPr="00D1505C">
              <w:rPr>
                <w:rFonts w:eastAsia="Times New Roman" w:cs="Arial"/>
                <w:b/>
                <w:sz w:val="14"/>
                <w:szCs w:val="14"/>
                <w:lang w:eastAsia="en-GB"/>
              </w:rPr>
              <w:t>Sub-section</w:t>
            </w:r>
            <w:r w:rsidRPr="00D1505C">
              <w:rPr>
                <w:rFonts w:eastAsia="Times New Roman" w:cs="Arial"/>
                <w:sz w:val="14"/>
                <w:szCs w:val="14"/>
                <w:lang w:eastAsia="en-GB"/>
              </w:rPr>
              <w:t> </w:t>
            </w:r>
          </w:p>
          <w:p w14:paraId="76CC45FE" w14:textId="77777777" w:rsidR="00CF2870" w:rsidRPr="00D1505C" w:rsidRDefault="00CF2870" w:rsidP="001B7844">
            <w:pPr>
              <w:spacing w:line="240" w:lineRule="auto"/>
              <w:jc w:val="center"/>
              <w:textAlignment w:val="baseline"/>
              <w:rPr>
                <w:rFonts w:eastAsia="Times New Roman" w:cs="Arial"/>
                <w:sz w:val="14"/>
                <w:szCs w:val="14"/>
                <w:lang w:eastAsia="en-GB"/>
              </w:rPr>
            </w:pPr>
          </w:p>
          <w:p w14:paraId="15A625E6" w14:textId="0F739C77" w:rsidR="00CF2870" w:rsidRPr="00D1505C" w:rsidRDefault="0080730B" w:rsidP="001B7844">
            <w:pPr>
              <w:jc w:val="center"/>
              <w:rPr>
                <w:sz w:val="18"/>
                <w:szCs w:val="18"/>
              </w:rPr>
            </w:pPr>
            <w:r w:rsidRPr="00D1505C">
              <w:rPr>
                <w:b/>
                <w:bCs/>
                <w:sz w:val="22"/>
                <w:szCs w:val="22"/>
              </w:rPr>
              <w:t>Report disclosure</w:t>
            </w:r>
          </w:p>
        </w:tc>
        <w:tc>
          <w:tcPr>
            <w:tcW w:w="1985" w:type="dxa"/>
            <w:vMerge w:val="restart"/>
            <w:shd w:val="clear" w:color="auto" w:fill="DFF5F9"/>
            <w:vAlign w:val="center"/>
            <w:hideMark/>
          </w:tcPr>
          <w:p w14:paraId="2208AF84" w14:textId="77777777" w:rsidR="00CF2870" w:rsidRPr="00D1505C" w:rsidRDefault="00CF2870" w:rsidP="001B7844">
            <w:pPr>
              <w:spacing w:line="240" w:lineRule="auto"/>
              <w:jc w:val="center"/>
              <w:textAlignment w:val="baseline"/>
              <w:rPr>
                <w:rFonts w:eastAsia="Times New Roman" w:cs="Arial"/>
                <w:b/>
                <w:bCs/>
                <w:sz w:val="14"/>
                <w:szCs w:val="14"/>
                <w:lang w:eastAsia="en-GB"/>
              </w:rPr>
            </w:pPr>
            <w:r w:rsidRPr="00D1505C">
              <w:rPr>
                <w:rFonts w:eastAsia="Times New Roman" w:cs="Arial"/>
                <w:b/>
                <w:bCs/>
                <w:sz w:val="14"/>
                <w:szCs w:val="14"/>
                <w:lang w:eastAsia="en-GB"/>
              </w:rPr>
              <w:t>PRI Principle</w:t>
            </w:r>
          </w:p>
          <w:p w14:paraId="42420EF4" w14:textId="77777777" w:rsidR="00CF2870" w:rsidRPr="00D1505C" w:rsidRDefault="00CF2870" w:rsidP="001B7844">
            <w:pPr>
              <w:spacing w:line="240" w:lineRule="auto"/>
              <w:jc w:val="center"/>
              <w:textAlignment w:val="baseline"/>
              <w:rPr>
                <w:rFonts w:eastAsia="Times New Roman" w:cs="Arial"/>
                <w:b/>
                <w:bCs/>
                <w:sz w:val="14"/>
                <w:szCs w:val="14"/>
                <w:lang w:eastAsia="en-GB"/>
              </w:rPr>
            </w:pPr>
          </w:p>
          <w:p w14:paraId="7B4482B9" w14:textId="4DD4D8FE" w:rsidR="00CF2870" w:rsidRPr="00D1505C" w:rsidRDefault="00CF2870" w:rsidP="001B7844">
            <w:pPr>
              <w:spacing w:line="240" w:lineRule="auto"/>
              <w:jc w:val="center"/>
              <w:textAlignment w:val="baseline"/>
              <w:rPr>
                <w:rFonts w:eastAsia="Times New Roman" w:cs="Arial"/>
                <w:sz w:val="18"/>
                <w:szCs w:val="18"/>
                <w:lang w:eastAsia="en-GB"/>
              </w:rPr>
            </w:pPr>
            <w:r w:rsidRPr="00D1505C">
              <w:rPr>
                <w:rFonts w:eastAsia="Times New Roman" w:cs="Arial"/>
                <w:b/>
                <w:bCs/>
                <w:sz w:val="22"/>
                <w:szCs w:val="22"/>
                <w:lang w:eastAsia="en-GB"/>
              </w:rPr>
              <w:t>GENERAL</w:t>
            </w:r>
          </w:p>
        </w:tc>
        <w:tc>
          <w:tcPr>
            <w:tcW w:w="1985" w:type="dxa"/>
            <w:vMerge w:val="restart"/>
            <w:shd w:val="clear" w:color="auto" w:fill="00B0F0"/>
            <w:tcMar>
              <w:top w:w="113" w:type="dxa"/>
              <w:left w:w="113" w:type="dxa"/>
              <w:bottom w:w="113" w:type="dxa"/>
              <w:right w:w="113" w:type="dxa"/>
            </w:tcMar>
            <w:vAlign w:val="center"/>
            <w:hideMark/>
          </w:tcPr>
          <w:p w14:paraId="0E57FC7B" w14:textId="77777777" w:rsidR="00CF2870" w:rsidRPr="00D1505C" w:rsidRDefault="00CF2870" w:rsidP="001B7844">
            <w:pPr>
              <w:spacing w:line="240" w:lineRule="auto"/>
              <w:jc w:val="center"/>
              <w:textAlignment w:val="baseline"/>
              <w:rPr>
                <w:rFonts w:eastAsia="Times New Roman" w:cs="Arial"/>
                <w:b/>
                <w:bCs/>
                <w:color w:val="FFFFFF" w:themeColor="background1"/>
                <w:sz w:val="14"/>
                <w:szCs w:val="14"/>
                <w:lang w:eastAsia="en-GB"/>
              </w:rPr>
            </w:pPr>
            <w:r w:rsidRPr="00D1505C">
              <w:rPr>
                <w:rFonts w:eastAsia="Times New Roman" w:cs="Arial"/>
                <w:b/>
                <w:bCs/>
                <w:color w:val="FFFFFF" w:themeColor="background1"/>
                <w:sz w:val="14"/>
                <w:szCs w:val="14"/>
                <w:lang w:eastAsia="en-GB"/>
              </w:rPr>
              <w:t>Type of indicator</w:t>
            </w:r>
          </w:p>
          <w:p w14:paraId="607DA52B" w14:textId="77777777" w:rsidR="00CF2870" w:rsidRPr="00D1505C" w:rsidRDefault="00CF2870" w:rsidP="001B7844">
            <w:pPr>
              <w:spacing w:line="240" w:lineRule="auto"/>
              <w:jc w:val="center"/>
              <w:textAlignment w:val="baseline"/>
              <w:rPr>
                <w:rFonts w:eastAsia="Times New Roman" w:cs="Arial"/>
                <w:b/>
                <w:bCs/>
                <w:color w:val="FFFFFF" w:themeColor="background1"/>
                <w:sz w:val="14"/>
                <w:szCs w:val="14"/>
                <w:lang w:eastAsia="en-GB"/>
              </w:rPr>
            </w:pPr>
          </w:p>
          <w:p w14:paraId="4F363C16" w14:textId="77777777" w:rsidR="00CF2870" w:rsidRPr="00D1505C" w:rsidRDefault="00CF2870" w:rsidP="001B7844">
            <w:pPr>
              <w:autoSpaceDE w:val="0"/>
              <w:autoSpaceDN w:val="0"/>
              <w:adjustRightInd w:val="0"/>
              <w:spacing w:line="240" w:lineRule="auto"/>
              <w:jc w:val="center"/>
              <w:rPr>
                <w:rFonts w:eastAsia="Times New Roman" w:cs="Arial"/>
                <w:color w:val="FFFFFF" w:themeColor="background1"/>
                <w:sz w:val="32"/>
                <w:szCs w:val="32"/>
                <w:lang w:eastAsia="en-GB"/>
              </w:rPr>
            </w:pPr>
            <w:r w:rsidRPr="00D1505C">
              <w:rPr>
                <w:rFonts w:eastAsia="Times New Roman" w:cs="Arial"/>
                <w:b/>
                <w:bCs/>
                <w:color w:val="FFFFFF" w:themeColor="background1"/>
                <w:sz w:val="32"/>
                <w:szCs w:val="32"/>
                <w:lang w:eastAsia="en-GB"/>
              </w:rPr>
              <w:t>CORE</w:t>
            </w:r>
          </w:p>
        </w:tc>
      </w:tr>
      <w:tr w:rsidR="00065CF3" w:rsidRPr="00D1505C" w14:paraId="575FDDA6" w14:textId="77777777" w:rsidTr="00F5164F">
        <w:trPr>
          <w:trHeight w:val="367"/>
        </w:trPr>
        <w:tc>
          <w:tcPr>
            <w:tcW w:w="1843" w:type="dxa"/>
            <w:vMerge/>
            <w:shd w:val="clear" w:color="auto" w:fill="DFF5F9"/>
            <w:vAlign w:val="center"/>
          </w:tcPr>
          <w:p w14:paraId="54B71211" w14:textId="77777777" w:rsidR="00CF2870" w:rsidRPr="00D1505C" w:rsidRDefault="00CF2870" w:rsidP="001B784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E3D08E5" w14:textId="77777777" w:rsidR="00CF2870" w:rsidRPr="00D1505C" w:rsidRDefault="00CF2870" w:rsidP="001B7844">
            <w:pPr>
              <w:spacing w:line="240" w:lineRule="auto"/>
              <w:textAlignment w:val="baseline"/>
              <w:rPr>
                <w:rFonts w:eastAsia="Times New Roman" w:cs="Arial"/>
                <w:b/>
                <w:sz w:val="14"/>
                <w:szCs w:val="14"/>
                <w:lang w:eastAsia="en-GB"/>
              </w:rPr>
            </w:pPr>
            <w:r w:rsidRPr="00D1505C">
              <w:rPr>
                <w:rFonts w:eastAsia="Times New Roman" w:cs="Arial"/>
                <w:b/>
                <w:sz w:val="14"/>
                <w:szCs w:val="14"/>
                <w:lang w:eastAsia="en-GB"/>
              </w:rPr>
              <w:t>Gateway to:</w:t>
            </w:r>
          </w:p>
        </w:tc>
        <w:tc>
          <w:tcPr>
            <w:tcW w:w="2835" w:type="dxa"/>
            <w:shd w:val="clear" w:color="auto" w:fill="DFF5F9"/>
            <w:vAlign w:val="center"/>
          </w:tcPr>
          <w:p w14:paraId="568AF030" w14:textId="2784CFC7" w:rsidR="00CF2870" w:rsidRPr="00D1505C" w:rsidRDefault="0071464B" w:rsidP="001B7844">
            <w:pPr>
              <w:spacing w:line="240" w:lineRule="auto"/>
              <w:textAlignment w:val="baseline"/>
              <w:rPr>
                <w:rFonts w:eastAsia="Times New Roman" w:cs="Arial"/>
                <w:b/>
                <w:sz w:val="14"/>
                <w:szCs w:val="14"/>
                <w:lang w:eastAsia="en-GB"/>
              </w:rPr>
            </w:pPr>
            <w:r w:rsidRPr="00D1505C">
              <w:rPr>
                <w:b/>
                <w:bCs/>
                <w:sz w:val="22"/>
                <w:szCs w:val="22"/>
              </w:rPr>
              <w:t>N/A</w:t>
            </w:r>
          </w:p>
        </w:tc>
        <w:tc>
          <w:tcPr>
            <w:tcW w:w="4678" w:type="dxa"/>
            <w:vMerge/>
            <w:shd w:val="clear" w:color="auto" w:fill="DFF5F9"/>
            <w:vAlign w:val="center"/>
          </w:tcPr>
          <w:p w14:paraId="2B2D47B7" w14:textId="77777777" w:rsidR="00CF2870" w:rsidRPr="00D1505C" w:rsidRDefault="00CF2870" w:rsidP="001B7844">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3250F00" w14:textId="77777777" w:rsidR="00CF2870" w:rsidRPr="00D1505C" w:rsidRDefault="00CF2870" w:rsidP="001B7844">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3FBD2C78" w14:textId="77777777" w:rsidR="00CF2870" w:rsidRPr="00D1505C" w:rsidRDefault="00CF2870" w:rsidP="001B7844">
            <w:pPr>
              <w:spacing w:line="240" w:lineRule="auto"/>
              <w:jc w:val="center"/>
              <w:textAlignment w:val="baseline"/>
              <w:rPr>
                <w:rFonts w:eastAsia="Times New Roman" w:cs="Arial"/>
                <w:b/>
                <w:bCs/>
                <w:color w:val="FFFFFF" w:themeColor="background1"/>
                <w:sz w:val="14"/>
                <w:szCs w:val="14"/>
                <w:lang w:eastAsia="en-GB"/>
              </w:rPr>
            </w:pPr>
          </w:p>
        </w:tc>
      </w:tr>
      <w:tr w:rsidR="00CF2870" w:rsidRPr="00D1505C" w14:paraId="54C7D480" w14:textId="77777777" w:rsidTr="00A36CA4">
        <w:trPr>
          <w:trHeight w:val="567"/>
        </w:trPr>
        <w:tc>
          <w:tcPr>
            <w:tcW w:w="1985" w:type="dxa"/>
            <w:gridSpan w:val="6"/>
            <w:shd w:val="clear" w:color="auto" w:fill="FFFFFF" w:themeFill="background1"/>
            <w:tcMar>
              <w:top w:w="113" w:type="dxa"/>
              <w:left w:w="113" w:type="dxa"/>
              <w:bottom w:w="113" w:type="dxa"/>
              <w:right w:w="113" w:type="dxa"/>
            </w:tcMar>
            <w:vAlign w:val="center"/>
            <w:hideMark/>
          </w:tcPr>
          <w:p w14:paraId="0CC1D0B0" w14:textId="54D46D02" w:rsidR="00CF2870" w:rsidRPr="00D1505C" w:rsidRDefault="006F6B00" w:rsidP="00CF2870">
            <w:pPr>
              <w:spacing w:line="276" w:lineRule="auto"/>
              <w:textAlignment w:val="baseline"/>
              <w:rPr>
                <w:rFonts w:eastAsia="Times New Roman" w:cs="Arial"/>
                <w:b/>
                <w:lang w:eastAsia="en-GB"/>
              </w:rPr>
            </w:pPr>
            <w:r w:rsidRPr="00D1505C">
              <w:rPr>
                <w:rFonts w:eastAsia="Times New Roman" w:cs="Arial"/>
                <w:b/>
                <w:lang w:eastAsia="en-GB"/>
              </w:rPr>
              <w:t>H</w:t>
            </w:r>
            <w:r w:rsidR="00D16B56" w:rsidRPr="00D1505C">
              <w:rPr>
                <w:rFonts w:eastAsia="Times New Roman" w:cs="Arial"/>
                <w:b/>
                <w:lang w:eastAsia="en-GB"/>
              </w:rPr>
              <w:t xml:space="preserve">ow </w:t>
            </w:r>
            <w:r w:rsidR="00EF0B2F" w:rsidRPr="00D1505C">
              <w:rPr>
                <w:rFonts w:eastAsia="Times New Roman" w:cs="Arial"/>
                <w:b/>
                <w:lang w:eastAsia="en-GB"/>
              </w:rPr>
              <w:t>would you</w:t>
            </w:r>
            <w:r w:rsidR="00D16B56" w:rsidRPr="00D1505C">
              <w:rPr>
                <w:rFonts w:eastAsia="Times New Roman" w:cs="Arial"/>
                <w:b/>
                <w:lang w:eastAsia="en-GB"/>
              </w:rPr>
              <w:t xml:space="preserve"> like to disclose </w:t>
            </w:r>
            <w:r w:rsidR="00590AEB">
              <w:rPr>
                <w:rFonts w:eastAsia="Times New Roman" w:cs="Arial"/>
                <w:b/>
                <w:lang w:eastAsia="en-GB"/>
              </w:rPr>
              <w:t>the</w:t>
            </w:r>
            <w:r w:rsidR="00590AEB" w:rsidRPr="00D1505C">
              <w:rPr>
                <w:rFonts w:eastAsia="Times New Roman" w:cs="Arial"/>
                <w:b/>
                <w:lang w:eastAsia="en-GB"/>
              </w:rPr>
              <w:t xml:space="preserve"> </w:t>
            </w:r>
            <w:r w:rsidR="00D16B56" w:rsidRPr="00D1505C">
              <w:rPr>
                <w:rFonts w:eastAsia="Times New Roman" w:cs="Arial"/>
                <w:b/>
                <w:lang w:eastAsia="en-GB"/>
              </w:rPr>
              <w:t xml:space="preserve">detailed percentage figures </w:t>
            </w:r>
            <w:r w:rsidR="00590AEB">
              <w:rPr>
                <w:rFonts w:eastAsia="Times New Roman" w:cs="Arial"/>
                <w:b/>
                <w:lang w:eastAsia="en-GB"/>
              </w:rPr>
              <w:t xml:space="preserve">you </w:t>
            </w:r>
            <w:r w:rsidR="00D16B56" w:rsidRPr="00D1505C">
              <w:rPr>
                <w:rFonts w:eastAsia="Times New Roman" w:cs="Arial"/>
                <w:b/>
                <w:lang w:eastAsia="en-GB"/>
              </w:rPr>
              <w:t xml:space="preserve">reported throughout the </w:t>
            </w:r>
            <w:r w:rsidR="007316E2" w:rsidRPr="00D1505C">
              <w:rPr>
                <w:rFonts w:eastAsia="Times New Roman" w:cs="Arial"/>
                <w:b/>
                <w:lang w:eastAsia="en-GB"/>
              </w:rPr>
              <w:t>R</w:t>
            </w:r>
            <w:r w:rsidR="00D16B56" w:rsidRPr="00D1505C">
              <w:rPr>
                <w:rFonts w:eastAsia="Times New Roman" w:cs="Arial"/>
                <w:b/>
                <w:lang w:eastAsia="en-GB"/>
              </w:rPr>
              <w:t xml:space="preserve">eporting </w:t>
            </w:r>
            <w:r w:rsidR="007316E2" w:rsidRPr="00D1505C">
              <w:rPr>
                <w:rFonts w:eastAsia="Times New Roman" w:cs="Arial"/>
                <w:b/>
                <w:lang w:eastAsia="en-GB"/>
              </w:rPr>
              <w:t>F</w:t>
            </w:r>
            <w:r w:rsidR="00D16B56" w:rsidRPr="00D1505C">
              <w:rPr>
                <w:rFonts w:eastAsia="Times New Roman" w:cs="Arial"/>
                <w:b/>
                <w:lang w:eastAsia="en-GB"/>
              </w:rPr>
              <w:t>ramework</w:t>
            </w:r>
            <w:r w:rsidRPr="00D1505C">
              <w:rPr>
                <w:rFonts w:eastAsia="Times New Roman" w:cs="Arial"/>
                <w:b/>
                <w:lang w:eastAsia="en-GB"/>
              </w:rPr>
              <w:t>?</w:t>
            </w:r>
          </w:p>
          <w:p w14:paraId="5DC89D45" w14:textId="77777777" w:rsidR="006F6B00" w:rsidRPr="00D1505C" w:rsidRDefault="006F6B00" w:rsidP="00CF2870">
            <w:pPr>
              <w:spacing w:line="276" w:lineRule="auto"/>
              <w:textAlignment w:val="baseline"/>
              <w:rPr>
                <w:rFonts w:eastAsia="Times New Roman" w:cs="Arial"/>
                <w:lang w:eastAsia="en-GB"/>
              </w:rPr>
            </w:pPr>
          </w:p>
          <w:p w14:paraId="13C702EC" w14:textId="288D2449" w:rsidR="006F6B00" w:rsidRPr="00D1505C" w:rsidRDefault="006F6B00" w:rsidP="00CF2870">
            <w:pPr>
              <w:spacing w:line="276" w:lineRule="auto"/>
              <w:textAlignment w:val="baseline"/>
              <w:rPr>
                <w:rFonts w:eastAsia="Times New Roman" w:cs="Arial"/>
                <w:i/>
                <w:iCs/>
                <w:lang w:eastAsia="en-GB"/>
              </w:rPr>
            </w:pPr>
            <w:r w:rsidRPr="00D1505C">
              <w:rPr>
                <w:rFonts w:eastAsia="Times New Roman" w:cs="Arial"/>
                <w:i/>
                <w:iCs/>
                <w:lang w:eastAsia="en-GB"/>
              </w:rPr>
              <w:t xml:space="preserve">See </w:t>
            </w:r>
            <w:r w:rsidR="007B6995">
              <w:rPr>
                <w:rFonts w:eastAsia="Times New Roman" w:cs="Arial"/>
                <w:i/>
                <w:iCs/>
                <w:lang w:eastAsia="en-GB"/>
              </w:rPr>
              <w:t>‘</w:t>
            </w:r>
            <w:r w:rsidRPr="00D1505C">
              <w:rPr>
                <w:rFonts w:eastAsia="Times New Roman" w:cs="Arial"/>
                <w:i/>
                <w:iCs/>
                <w:lang w:eastAsia="en-GB"/>
              </w:rPr>
              <w:t>Additional reporting guidance</w:t>
            </w:r>
            <w:r w:rsidR="007B6995">
              <w:rPr>
                <w:rFonts w:eastAsia="Times New Roman" w:cs="Arial"/>
                <w:i/>
                <w:iCs/>
                <w:lang w:eastAsia="en-GB"/>
              </w:rPr>
              <w:t>’</w:t>
            </w:r>
            <w:r w:rsidRPr="00D1505C">
              <w:rPr>
                <w:rFonts w:eastAsia="Times New Roman" w:cs="Arial"/>
                <w:i/>
                <w:iCs/>
                <w:lang w:eastAsia="en-GB"/>
              </w:rPr>
              <w:t xml:space="preserve"> for the list of indicators affected by this setting.</w:t>
            </w:r>
          </w:p>
        </w:tc>
      </w:tr>
      <w:tr w:rsidR="00CF2870" w:rsidRPr="00D1505C" w14:paraId="7D1F42B6" w14:textId="77777777" w:rsidTr="00A36CA4">
        <w:trPr>
          <w:trHeight w:val="465"/>
        </w:trPr>
        <w:tc>
          <w:tcPr>
            <w:tcW w:w="198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8FB4F4" w14:textId="0AE846F3" w:rsidR="00484F49" w:rsidRPr="00D1505C" w:rsidRDefault="003D4E60" w:rsidP="006D08B5">
            <w:pPr>
              <w:pStyle w:val="ListParagraph"/>
              <w:numPr>
                <w:ilvl w:val="0"/>
                <w:numId w:val="34"/>
              </w:numPr>
              <w:spacing w:line="276" w:lineRule="auto"/>
              <w:textAlignment w:val="baseline"/>
              <w:rPr>
                <w:rFonts w:eastAsia="Times New Roman" w:cs="Arial"/>
                <w:lang w:eastAsia="en-GB"/>
              </w:rPr>
            </w:pPr>
            <w:r w:rsidRPr="00D1505C">
              <w:rPr>
                <w:rFonts w:eastAsia="Times New Roman" w:cs="Arial"/>
                <w:lang w:eastAsia="en-GB"/>
              </w:rPr>
              <w:t xml:space="preserve">(A) </w:t>
            </w:r>
            <w:r w:rsidR="00484F49" w:rsidRPr="00D1505C">
              <w:rPr>
                <w:rFonts w:eastAsia="Times New Roman" w:cs="Arial"/>
                <w:lang w:eastAsia="en-GB"/>
              </w:rPr>
              <w:t>Publish as absolute numbers</w:t>
            </w:r>
          </w:p>
          <w:p w14:paraId="11301841" w14:textId="361DCF14" w:rsidR="00CF2870" w:rsidRPr="00D1505C" w:rsidRDefault="00484F49" w:rsidP="006D08B5">
            <w:pPr>
              <w:pStyle w:val="ListParagraph"/>
              <w:numPr>
                <w:ilvl w:val="0"/>
                <w:numId w:val="34"/>
              </w:numPr>
              <w:spacing w:line="276" w:lineRule="auto"/>
              <w:textAlignment w:val="baseline"/>
              <w:rPr>
                <w:rFonts w:eastAsia="Times New Roman" w:cs="Arial"/>
                <w:lang w:eastAsia="en-GB"/>
              </w:rPr>
            </w:pPr>
            <w:r w:rsidRPr="00D1505C">
              <w:rPr>
                <w:rFonts w:eastAsia="Times New Roman" w:cs="Arial"/>
                <w:lang w:eastAsia="en-GB"/>
              </w:rPr>
              <w:t>(B) Publish as ranges</w:t>
            </w:r>
          </w:p>
        </w:tc>
      </w:tr>
      <w:tr w:rsidR="00CF2870" w:rsidRPr="00D1505C" w14:paraId="01DC418B" w14:textId="77777777" w:rsidTr="00A36CA4">
        <w:trPr>
          <w:trHeight w:val="300"/>
        </w:trPr>
        <w:tc>
          <w:tcPr>
            <w:tcW w:w="1985" w:type="dxa"/>
            <w:gridSpan w:val="6"/>
            <w:tcBorders>
              <w:left w:val="nil"/>
              <w:right w:val="nil"/>
            </w:tcBorders>
            <w:shd w:val="clear" w:color="auto" w:fill="FFFFFF" w:themeFill="background1"/>
            <w:tcMar>
              <w:top w:w="0" w:type="dxa"/>
              <w:bottom w:w="0" w:type="dxa"/>
            </w:tcMar>
            <w:vAlign w:val="center"/>
          </w:tcPr>
          <w:p w14:paraId="334F3CCD" w14:textId="77777777" w:rsidR="00CF2870" w:rsidRPr="00D1505C" w:rsidRDefault="00CF2870" w:rsidP="001B7844">
            <w:pPr>
              <w:spacing w:line="240" w:lineRule="auto"/>
              <w:jc w:val="center"/>
              <w:textAlignment w:val="baseline"/>
              <w:rPr>
                <w:rStyle w:val="Hyperlink"/>
                <w:sz w:val="16"/>
                <w:szCs w:val="16"/>
              </w:rPr>
            </w:pPr>
          </w:p>
        </w:tc>
      </w:tr>
      <w:tr w:rsidR="00CF2870" w:rsidRPr="00D1505C" w14:paraId="018CD3AE" w14:textId="77777777" w:rsidTr="00A36CA4">
        <w:trPr>
          <w:trHeight w:val="300"/>
        </w:trPr>
        <w:tc>
          <w:tcPr>
            <w:tcW w:w="1985" w:type="dxa"/>
            <w:gridSpan w:val="6"/>
            <w:shd w:val="clear" w:color="auto" w:fill="0070C0"/>
            <w:vAlign w:val="center"/>
          </w:tcPr>
          <w:p w14:paraId="79CB2664" w14:textId="77777777" w:rsidR="00CF2870" w:rsidRPr="00D1505C" w:rsidRDefault="00CF2870" w:rsidP="001B7844">
            <w:pPr>
              <w:rPr>
                <w:rStyle w:val="Hyperlink"/>
                <w:b/>
                <w:bCs/>
                <w:color w:val="FFFFFF" w:themeColor="background1"/>
                <w:sz w:val="18"/>
                <w:szCs w:val="18"/>
              </w:rPr>
            </w:pPr>
            <w:r w:rsidRPr="00D1505C">
              <w:rPr>
                <w:rFonts w:eastAsia="Times New Roman" w:cs="Arial"/>
                <w:b/>
                <w:bCs/>
                <w:color w:val="FFFFFF" w:themeColor="background1"/>
                <w:sz w:val="18"/>
                <w:szCs w:val="18"/>
                <w:lang w:eastAsia="en-GB"/>
              </w:rPr>
              <w:t>Explanatory notes</w:t>
            </w:r>
          </w:p>
        </w:tc>
      </w:tr>
      <w:tr w:rsidR="00CF2870" w:rsidRPr="00D1505C" w14:paraId="7B0EB0ED" w14:textId="77777777" w:rsidTr="00A36CA4">
        <w:trPr>
          <w:trHeight w:val="300"/>
        </w:trPr>
        <w:tc>
          <w:tcPr>
            <w:tcW w:w="1843" w:type="dxa"/>
            <w:shd w:val="clear" w:color="auto" w:fill="auto"/>
            <w:vAlign w:val="center"/>
          </w:tcPr>
          <w:p w14:paraId="12A15C4E" w14:textId="77777777" w:rsidR="00CF2870" w:rsidRPr="00D1505C" w:rsidRDefault="00CF2870" w:rsidP="001B7844">
            <w:pPr>
              <w:rPr>
                <w:rStyle w:val="Hyperlink"/>
                <w:b/>
                <w:sz w:val="16"/>
                <w:szCs w:val="16"/>
              </w:rPr>
            </w:pPr>
            <w:r w:rsidRPr="00D1505C">
              <w:rPr>
                <w:b/>
                <w:sz w:val="16"/>
                <w:szCs w:val="16"/>
              </w:rPr>
              <w:t>Purpose of indicator</w:t>
            </w:r>
          </w:p>
        </w:tc>
        <w:tc>
          <w:tcPr>
            <w:tcW w:w="1985" w:type="dxa"/>
            <w:gridSpan w:val="5"/>
            <w:shd w:val="clear" w:color="auto" w:fill="auto"/>
            <w:vAlign w:val="center"/>
          </w:tcPr>
          <w:p w14:paraId="535EE89D" w14:textId="38755836" w:rsidR="00CF2870" w:rsidRPr="00D1505C" w:rsidRDefault="00CF2870" w:rsidP="008C2610">
            <w:pPr>
              <w:rPr>
                <w:rStyle w:val="Hyperlink"/>
                <w:color w:val="000000" w:themeColor="text1"/>
                <w:sz w:val="16"/>
                <w:szCs w:val="16"/>
              </w:rPr>
            </w:pPr>
            <w:r w:rsidRPr="00D1505C">
              <w:rPr>
                <w:rStyle w:val="Hyperlink"/>
                <w:color w:val="000000" w:themeColor="text1"/>
                <w:sz w:val="16"/>
                <w:szCs w:val="16"/>
              </w:rPr>
              <w:t>Signatorie</w:t>
            </w:r>
            <w:r w:rsidR="00813D5C">
              <w:rPr>
                <w:rStyle w:val="Hyperlink"/>
                <w:color w:val="000000" w:themeColor="text1"/>
                <w:sz w:val="16"/>
                <w:szCs w:val="16"/>
              </w:rPr>
              <w:t>s’</w:t>
            </w:r>
            <w:r w:rsidRPr="00D1505C">
              <w:rPr>
                <w:rStyle w:val="Hyperlink"/>
                <w:color w:val="000000" w:themeColor="text1"/>
                <w:sz w:val="16"/>
                <w:szCs w:val="16"/>
              </w:rPr>
              <w:t xml:space="preserve"> public reports, which are automatically generated</w:t>
            </w:r>
            <w:r w:rsidR="00DC7D97" w:rsidRPr="00D1505C">
              <w:rPr>
                <w:rStyle w:val="Hyperlink"/>
                <w:color w:val="000000" w:themeColor="text1"/>
                <w:sz w:val="16"/>
                <w:szCs w:val="16"/>
              </w:rPr>
              <w:t xml:space="preserve"> </w:t>
            </w:r>
            <w:r w:rsidR="008457F9" w:rsidRPr="00D1505C">
              <w:rPr>
                <w:rStyle w:val="Hyperlink"/>
                <w:color w:val="000000" w:themeColor="text1"/>
                <w:sz w:val="16"/>
                <w:szCs w:val="16"/>
              </w:rPr>
              <w:t>from</w:t>
            </w:r>
            <w:r w:rsidRPr="00D1505C">
              <w:rPr>
                <w:rStyle w:val="Hyperlink"/>
                <w:color w:val="000000" w:themeColor="text1"/>
                <w:sz w:val="16"/>
                <w:szCs w:val="16"/>
              </w:rPr>
              <w:t xml:space="preserve"> their responses in the reporting tool, will include </w:t>
            </w:r>
            <w:r w:rsidR="00807D3E" w:rsidRPr="00D1505C">
              <w:rPr>
                <w:rStyle w:val="Hyperlink"/>
                <w:color w:val="000000" w:themeColor="text1"/>
                <w:sz w:val="16"/>
                <w:szCs w:val="16"/>
              </w:rPr>
              <w:t xml:space="preserve">all data reported in </w:t>
            </w:r>
            <w:r w:rsidR="007B6995">
              <w:rPr>
                <w:rStyle w:val="Hyperlink"/>
                <w:color w:val="000000" w:themeColor="text1"/>
                <w:sz w:val="16"/>
                <w:szCs w:val="16"/>
              </w:rPr>
              <w:t>‘</w:t>
            </w:r>
            <w:r w:rsidR="00807D3E" w:rsidRPr="00D1505C">
              <w:rPr>
                <w:rStyle w:val="Hyperlink"/>
                <w:color w:val="000000" w:themeColor="text1"/>
                <w:sz w:val="16"/>
                <w:szCs w:val="16"/>
              </w:rPr>
              <w:t>Core</w:t>
            </w:r>
            <w:r w:rsidR="007B6995">
              <w:rPr>
                <w:rStyle w:val="Hyperlink"/>
                <w:color w:val="000000" w:themeColor="text1"/>
                <w:sz w:val="16"/>
                <w:szCs w:val="16"/>
              </w:rPr>
              <w:t>’</w:t>
            </w:r>
            <w:r w:rsidR="00807D3E" w:rsidRPr="00D1505C">
              <w:rPr>
                <w:rStyle w:val="Hyperlink"/>
                <w:color w:val="000000" w:themeColor="text1"/>
                <w:sz w:val="16"/>
                <w:szCs w:val="16"/>
              </w:rPr>
              <w:t xml:space="preserve"> indicators</w:t>
            </w:r>
            <w:r w:rsidRPr="00D1505C">
              <w:rPr>
                <w:rStyle w:val="Hyperlink"/>
                <w:color w:val="000000" w:themeColor="text1"/>
                <w:sz w:val="16"/>
                <w:szCs w:val="16"/>
              </w:rPr>
              <w:t xml:space="preserve">. This indicator </w:t>
            </w:r>
            <w:r w:rsidR="008638B8">
              <w:rPr>
                <w:rStyle w:val="Hyperlink"/>
                <w:color w:val="000000" w:themeColor="text1"/>
                <w:sz w:val="16"/>
                <w:szCs w:val="16"/>
              </w:rPr>
              <w:t>allows signatories</w:t>
            </w:r>
            <w:r w:rsidRPr="00D1505C">
              <w:rPr>
                <w:rStyle w:val="Hyperlink"/>
                <w:color w:val="000000" w:themeColor="text1"/>
                <w:sz w:val="16"/>
                <w:szCs w:val="16"/>
              </w:rPr>
              <w:t xml:space="preserve"> to choose how they would like their </w:t>
            </w:r>
            <w:r w:rsidR="00A57924" w:rsidRPr="00D1505C">
              <w:rPr>
                <w:rStyle w:val="Hyperlink"/>
                <w:color w:val="000000" w:themeColor="text1"/>
                <w:sz w:val="16"/>
                <w:szCs w:val="16"/>
              </w:rPr>
              <w:t>detailed percentage figures</w:t>
            </w:r>
            <w:r w:rsidRPr="00D1505C">
              <w:rPr>
                <w:rStyle w:val="Hyperlink"/>
                <w:color w:val="000000" w:themeColor="text1"/>
                <w:sz w:val="16"/>
                <w:szCs w:val="16"/>
              </w:rPr>
              <w:t xml:space="preserve"> to be displayed in this report.</w:t>
            </w:r>
          </w:p>
        </w:tc>
      </w:tr>
      <w:tr w:rsidR="00237460" w:rsidRPr="00D1505C" w14:paraId="4162D3A8" w14:textId="77777777" w:rsidTr="00A36CA4">
        <w:trPr>
          <w:trHeight w:val="300"/>
        </w:trPr>
        <w:tc>
          <w:tcPr>
            <w:tcW w:w="1843" w:type="dxa"/>
            <w:shd w:val="clear" w:color="auto" w:fill="auto"/>
            <w:vAlign w:val="center"/>
          </w:tcPr>
          <w:p w14:paraId="1215F242" w14:textId="5C009F25" w:rsidR="00237460" w:rsidRPr="00D1505C" w:rsidRDefault="000C7391" w:rsidP="001B7844">
            <w:pPr>
              <w:rPr>
                <w:b/>
                <w:sz w:val="16"/>
                <w:szCs w:val="16"/>
              </w:rPr>
            </w:pPr>
            <w:r w:rsidRPr="00D1505C">
              <w:rPr>
                <w:b/>
                <w:sz w:val="16"/>
                <w:szCs w:val="16"/>
              </w:rPr>
              <w:t>Additional reporting guidance</w:t>
            </w:r>
          </w:p>
        </w:tc>
        <w:tc>
          <w:tcPr>
            <w:tcW w:w="1985" w:type="dxa"/>
            <w:gridSpan w:val="5"/>
            <w:shd w:val="clear" w:color="auto" w:fill="auto"/>
            <w:vAlign w:val="center"/>
          </w:tcPr>
          <w:p w14:paraId="66DD309A" w14:textId="08C5D59B" w:rsidR="00237460" w:rsidRPr="00D1505C" w:rsidRDefault="003F246A" w:rsidP="001B7844">
            <w:pPr>
              <w:rPr>
                <w:rStyle w:val="Hyperlink"/>
                <w:color w:val="auto"/>
                <w:sz w:val="16"/>
                <w:szCs w:val="16"/>
              </w:rPr>
            </w:pPr>
            <w:r w:rsidRPr="00D1505C">
              <w:rPr>
                <w:rStyle w:val="Hyperlink"/>
                <w:color w:val="auto"/>
                <w:sz w:val="16"/>
                <w:szCs w:val="16"/>
              </w:rPr>
              <w:t xml:space="preserve">If </w:t>
            </w:r>
            <w:r w:rsidR="009D3374" w:rsidRPr="00D1505C">
              <w:rPr>
                <w:rStyle w:val="Hyperlink"/>
                <w:color w:val="auto"/>
                <w:sz w:val="16"/>
                <w:szCs w:val="16"/>
              </w:rPr>
              <w:t xml:space="preserve">(B) is selected, then the following indicators will be published as ranges: </w:t>
            </w:r>
            <w:r w:rsidR="00E44687" w:rsidRPr="00D1505C">
              <w:rPr>
                <w:rStyle w:val="Hyperlink"/>
                <w:color w:val="auto"/>
                <w:sz w:val="16"/>
                <w:szCs w:val="16"/>
              </w:rPr>
              <w:t>[OO 5], [OO 5</w:t>
            </w:r>
            <w:r w:rsidR="00B738B7" w:rsidRPr="00D1505C">
              <w:rPr>
                <w:rStyle w:val="Hyperlink"/>
                <w:color w:val="auto"/>
                <w:sz w:val="16"/>
                <w:szCs w:val="16"/>
              </w:rPr>
              <w:t>.1</w:t>
            </w:r>
            <w:r w:rsidR="00E44687" w:rsidRPr="00D1505C">
              <w:rPr>
                <w:rStyle w:val="Hyperlink"/>
                <w:color w:val="auto"/>
                <w:sz w:val="16"/>
                <w:szCs w:val="16"/>
              </w:rPr>
              <w:t>], [OO 5.</w:t>
            </w:r>
            <w:r w:rsidR="00B738B7" w:rsidRPr="00D1505C">
              <w:rPr>
                <w:rStyle w:val="Hyperlink"/>
                <w:color w:val="auto"/>
                <w:sz w:val="16"/>
                <w:szCs w:val="16"/>
              </w:rPr>
              <w:t>2</w:t>
            </w:r>
            <w:r w:rsidR="00E44687" w:rsidRPr="00D1505C">
              <w:rPr>
                <w:rStyle w:val="Hyperlink"/>
                <w:color w:val="auto"/>
                <w:sz w:val="16"/>
                <w:szCs w:val="16"/>
              </w:rPr>
              <w:t>], [OO 5.</w:t>
            </w:r>
            <w:r w:rsidR="00B738B7" w:rsidRPr="00D1505C">
              <w:rPr>
                <w:rStyle w:val="Hyperlink"/>
                <w:color w:val="auto"/>
                <w:sz w:val="16"/>
                <w:szCs w:val="16"/>
              </w:rPr>
              <w:t>3</w:t>
            </w:r>
            <w:r w:rsidR="00E44687" w:rsidRPr="00D1505C">
              <w:rPr>
                <w:rStyle w:val="Hyperlink"/>
                <w:color w:val="auto"/>
                <w:sz w:val="16"/>
                <w:szCs w:val="16"/>
              </w:rPr>
              <w:t xml:space="preserve"> LE], [OO 5.</w:t>
            </w:r>
            <w:r w:rsidR="00051E8B" w:rsidRPr="00D1505C">
              <w:rPr>
                <w:rStyle w:val="Hyperlink"/>
                <w:color w:val="auto"/>
                <w:sz w:val="16"/>
                <w:szCs w:val="16"/>
              </w:rPr>
              <w:t>3</w:t>
            </w:r>
            <w:r w:rsidR="00E44687" w:rsidRPr="00D1505C">
              <w:rPr>
                <w:rStyle w:val="Hyperlink"/>
                <w:color w:val="auto"/>
                <w:sz w:val="16"/>
                <w:szCs w:val="16"/>
              </w:rPr>
              <w:t xml:space="preserve"> FI], [OO 5.</w:t>
            </w:r>
            <w:r w:rsidR="00051E8B" w:rsidRPr="00D1505C">
              <w:rPr>
                <w:rStyle w:val="Hyperlink"/>
                <w:color w:val="auto"/>
                <w:sz w:val="16"/>
                <w:szCs w:val="16"/>
              </w:rPr>
              <w:t>3</w:t>
            </w:r>
            <w:r w:rsidR="00E44687" w:rsidRPr="00D1505C">
              <w:rPr>
                <w:rStyle w:val="Hyperlink"/>
                <w:color w:val="auto"/>
                <w:sz w:val="16"/>
                <w:szCs w:val="16"/>
              </w:rPr>
              <w:t xml:space="preserve"> PE], [OO 5.</w:t>
            </w:r>
            <w:r w:rsidR="00051E8B" w:rsidRPr="00D1505C">
              <w:rPr>
                <w:rStyle w:val="Hyperlink"/>
                <w:color w:val="auto"/>
                <w:sz w:val="16"/>
                <w:szCs w:val="16"/>
              </w:rPr>
              <w:t>3</w:t>
            </w:r>
            <w:r w:rsidR="00E44687" w:rsidRPr="00D1505C">
              <w:rPr>
                <w:rStyle w:val="Hyperlink"/>
                <w:color w:val="auto"/>
                <w:sz w:val="16"/>
                <w:szCs w:val="16"/>
              </w:rPr>
              <w:t xml:space="preserve"> RE], [OO 5.</w:t>
            </w:r>
            <w:r w:rsidR="00051E8B" w:rsidRPr="00D1505C">
              <w:rPr>
                <w:rStyle w:val="Hyperlink"/>
                <w:color w:val="auto"/>
                <w:sz w:val="16"/>
                <w:szCs w:val="16"/>
              </w:rPr>
              <w:t>3</w:t>
            </w:r>
            <w:r w:rsidR="00E44687" w:rsidRPr="00D1505C">
              <w:rPr>
                <w:rStyle w:val="Hyperlink"/>
                <w:color w:val="auto"/>
                <w:sz w:val="16"/>
                <w:szCs w:val="16"/>
              </w:rPr>
              <w:t xml:space="preserve"> INF], [OO 5.</w:t>
            </w:r>
            <w:r w:rsidR="00051E8B" w:rsidRPr="00D1505C">
              <w:rPr>
                <w:rStyle w:val="Hyperlink"/>
                <w:color w:val="auto"/>
                <w:sz w:val="16"/>
                <w:szCs w:val="16"/>
              </w:rPr>
              <w:t>3</w:t>
            </w:r>
            <w:r w:rsidR="00E44687" w:rsidRPr="00D1505C">
              <w:rPr>
                <w:rStyle w:val="Hyperlink"/>
                <w:color w:val="auto"/>
                <w:sz w:val="16"/>
                <w:szCs w:val="16"/>
              </w:rPr>
              <w:t xml:space="preserve"> HF], [OO </w:t>
            </w:r>
            <w:r w:rsidR="00DA5DFA" w:rsidRPr="00D1505C">
              <w:rPr>
                <w:rStyle w:val="Hyperlink"/>
                <w:color w:val="auto"/>
                <w:sz w:val="16"/>
                <w:szCs w:val="16"/>
              </w:rPr>
              <w:t>6</w:t>
            </w:r>
            <w:r w:rsidR="00E44687" w:rsidRPr="00D1505C">
              <w:rPr>
                <w:rStyle w:val="Hyperlink"/>
                <w:color w:val="auto"/>
                <w:sz w:val="16"/>
                <w:szCs w:val="16"/>
              </w:rPr>
              <w:t xml:space="preserve">], [OO </w:t>
            </w:r>
            <w:r w:rsidR="00DA5DFA" w:rsidRPr="00D1505C">
              <w:rPr>
                <w:rStyle w:val="Hyperlink"/>
                <w:color w:val="auto"/>
                <w:sz w:val="16"/>
                <w:szCs w:val="16"/>
              </w:rPr>
              <w:t>17</w:t>
            </w:r>
            <w:r w:rsidR="00E44687" w:rsidRPr="00D1505C">
              <w:rPr>
                <w:rStyle w:val="Hyperlink"/>
                <w:color w:val="auto"/>
                <w:sz w:val="16"/>
                <w:szCs w:val="16"/>
              </w:rPr>
              <w:t xml:space="preserve"> LE], [OO </w:t>
            </w:r>
            <w:r w:rsidR="00DA5DFA" w:rsidRPr="00D1505C">
              <w:rPr>
                <w:rStyle w:val="Hyperlink"/>
                <w:color w:val="auto"/>
                <w:sz w:val="16"/>
                <w:szCs w:val="16"/>
              </w:rPr>
              <w:t>17</w:t>
            </w:r>
            <w:r w:rsidR="00E44687" w:rsidRPr="00D1505C">
              <w:rPr>
                <w:rStyle w:val="Hyperlink"/>
                <w:color w:val="auto"/>
                <w:sz w:val="16"/>
                <w:szCs w:val="16"/>
              </w:rPr>
              <w:t>.1</w:t>
            </w:r>
            <w:r w:rsidR="007B6995">
              <w:rPr>
                <w:rStyle w:val="Hyperlink"/>
                <w:color w:val="auto"/>
                <w:sz w:val="16"/>
                <w:szCs w:val="16"/>
              </w:rPr>
              <w:t xml:space="preserve"> </w:t>
            </w:r>
            <w:r w:rsidR="00E44687" w:rsidRPr="00D1505C">
              <w:rPr>
                <w:rStyle w:val="Hyperlink"/>
                <w:color w:val="auto"/>
                <w:sz w:val="16"/>
                <w:szCs w:val="16"/>
              </w:rPr>
              <w:t xml:space="preserve">LE], [OO </w:t>
            </w:r>
            <w:r w:rsidR="00DA5DFA" w:rsidRPr="00D1505C">
              <w:rPr>
                <w:rStyle w:val="Hyperlink"/>
                <w:color w:val="auto"/>
                <w:sz w:val="16"/>
                <w:szCs w:val="16"/>
              </w:rPr>
              <w:t>17</w:t>
            </w:r>
            <w:r w:rsidR="00E44687" w:rsidRPr="00D1505C">
              <w:rPr>
                <w:rStyle w:val="Hyperlink"/>
                <w:color w:val="auto"/>
                <w:sz w:val="16"/>
                <w:szCs w:val="16"/>
              </w:rPr>
              <w:t xml:space="preserve"> FI], [OO </w:t>
            </w:r>
            <w:r w:rsidR="00DA5DFA" w:rsidRPr="00D1505C">
              <w:rPr>
                <w:rStyle w:val="Hyperlink"/>
                <w:color w:val="auto"/>
                <w:sz w:val="16"/>
                <w:szCs w:val="16"/>
              </w:rPr>
              <w:t>17</w:t>
            </w:r>
            <w:r w:rsidR="00E44687" w:rsidRPr="00D1505C">
              <w:rPr>
                <w:rStyle w:val="Hyperlink"/>
                <w:color w:val="auto"/>
                <w:sz w:val="16"/>
                <w:szCs w:val="16"/>
              </w:rPr>
              <w:t>.1 FI]</w:t>
            </w:r>
            <w:r w:rsidR="00801240" w:rsidRPr="00D1505C">
              <w:rPr>
                <w:rStyle w:val="Hyperlink"/>
                <w:color w:val="auto"/>
                <w:sz w:val="16"/>
                <w:szCs w:val="16"/>
              </w:rPr>
              <w:t>, [</w:t>
            </w:r>
            <w:r w:rsidR="00E44687" w:rsidRPr="00D1505C">
              <w:rPr>
                <w:rStyle w:val="Hyperlink"/>
                <w:color w:val="auto"/>
                <w:sz w:val="16"/>
                <w:szCs w:val="16"/>
              </w:rPr>
              <w:t>OO 1</w:t>
            </w:r>
            <w:r w:rsidR="00AB6D37" w:rsidRPr="00D1505C">
              <w:rPr>
                <w:rStyle w:val="Hyperlink"/>
                <w:color w:val="auto"/>
                <w:sz w:val="16"/>
                <w:szCs w:val="16"/>
              </w:rPr>
              <w:t>8</w:t>
            </w:r>
            <w:r w:rsidR="00801240" w:rsidRPr="00D1505C">
              <w:rPr>
                <w:rStyle w:val="Hyperlink"/>
                <w:color w:val="auto"/>
                <w:sz w:val="16"/>
                <w:szCs w:val="16"/>
              </w:rPr>
              <w:t>], [</w:t>
            </w:r>
            <w:r w:rsidR="00E44687" w:rsidRPr="00D1505C">
              <w:rPr>
                <w:rStyle w:val="Hyperlink"/>
                <w:color w:val="auto"/>
                <w:sz w:val="16"/>
                <w:szCs w:val="16"/>
              </w:rPr>
              <w:t>OO 1</w:t>
            </w:r>
            <w:r w:rsidR="00AB6D37" w:rsidRPr="00D1505C">
              <w:rPr>
                <w:rStyle w:val="Hyperlink"/>
                <w:color w:val="auto"/>
                <w:sz w:val="16"/>
                <w:szCs w:val="16"/>
              </w:rPr>
              <w:t>8</w:t>
            </w:r>
            <w:r w:rsidR="00E44687" w:rsidRPr="00D1505C">
              <w:rPr>
                <w:rStyle w:val="Hyperlink"/>
                <w:color w:val="auto"/>
                <w:sz w:val="16"/>
                <w:szCs w:val="16"/>
              </w:rPr>
              <w:t>.1</w:t>
            </w:r>
            <w:r w:rsidR="00801240" w:rsidRPr="00D1505C">
              <w:rPr>
                <w:rStyle w:val="Hyperlink"/>
                <w:color w:val="auto"/>
                <w:sz w:val="16"/>
                <w:szCs w:val="16"/>
              </w:rPr>
              <w:t>], [</w:t>
            </w:r>
            <w:r w:rsidR="00E44687" w:rsidRPr="00D1505C">
              <w:rPr>
                <w:rStyle w:val="Hyperlink"/>
                <w:color w:val="auto"/>
                <w:sz w:val="16"/>
                <w:szCs w:val="16"/>
              </w:rPr>
              <w:t xml:space="preserve">OO </w:t>
            </w:r>
            <w:r w:rsidR="00E77F2E" w:rsidRPr="00D1505C">
              <w:rPr>
                <w:rStyle w:val="Hyperlink"/>
                <w:color w:val="auto"/>
                <w:sz w:val="16"/>
                <w:szCs w:val="16"/>
              </w:rPr>
              <w:t>19</w:t>
            </w:r>
            <w:r w:rsidR="00801240" w:rsidRPr="00D1505C">
              <w:rPr>
                <w:rStyle w:val="Hyperlink"/>
                <w:color w:val="auto"/>
                <w:sz w:val="16"/>
                <w:szCs w:val="16"/>
              </w:rPr>
              <w:t>], [</w:t>
            </w:r>
            <w:r w:rsidR="00E44687" w:rsidRPr="00D1505C">
              <w:rPr>
                <w:rStyle w:val="Hyperlink"/>
                <w:color w:val="auto"/>
                <w:sz w:val="16"/>
                <w:szCs w:val="16"/>
              </w:rPr>
              <w:t xml:space="preserve">OO </w:t>
            </w:r>
            <w:r w:rsidR="00E77F2E" w:rsidRPr="00D1505C">
              <w:rPr>
                <w:rStyle w:val="Hyperlink"/>
                <w:color w:val="auto"/>
                <w:sz w:val="16"/>
                <w:szCs w:val="16"/>
              </w:rPr>
              <w:t>20</w:t>
            </w:r>
            <w:r w:rsidR="00801240" w:rsidRPr="00D1505C">
              <w:rPr>
                <w:rStyle w:val="Hyperlink"/>
                <w:color w:val="auto"/>
                <w:sz w:val="16"/>
                <w:szCs w:val="16"/>
              </w:rPr>
              <w:t>].</w:t>
            </w:r>
          </w:p>
          <w:p w14:paraId="35BCFC09" w14:textId="77777777" w:rsidR="00AA537A" w:rsidRPr="00D1505C" w:rsidRDefault="00AA537A" w:rsidP="001B7844">
            <w:pPr>
              <w:rPr>
                <w:rStyle w:val="Hyperlink"/>
                <w:color w:val="auto"/>
                <w:sz w:val="16"/>
                <w:szCs w:val="16"/>
              </w:rPr>
            </w:pPr>
          </w:p>
          <w:p w14:paraId="6EFB7FCD" w14:textId="12FE02C5" w:rsidR="00AC3589" w:rsidRPr="00D1505C" w:rsidRDefault="00AC3589" w:rsidP="001B7844">
            <w:pPr>
              <w:rPr>
                <w:rStyle w:val="Hyperlink"/>
                <w:color w:val="auto"/>
                <w:sz w:val="16"/>
                <w:szCs w:val="16"/>
              </w:rPr>
            </w:pPr>
            <w:r w:rsidRPr="00D1505C">
              <w:rPr>
                <w:rStyle w:val="Hyperlink"/>
                <w:color w:val="auto"/>
                <w:sz w:val="16"/>
                <w:szCs w:val="16"/>
              </w:rPr>
              <w:t xml:space="preserve">The ranges </w:t>
            </w:r>
            <w:r w:rsidR="00176CBC" w:rsidRPr="00D1505C">
              <w:rPr>
                <w:rStyle w:val="Hyperlink"/>
                <w:color w:val="auto"/>
                <w:sz w:val="16"/>
                <w:szCs w:val="16"/>
              </w:rPr>
              <w:t xml:space="preserve">used are: 0, </w:t>
            </w:r>
            <w:r w:rsidR="005F2710" w:rsidRPr="00D1505C">
              <w:rPr>
                <w:rStyle w:val="Hyperlink"/>
                <w:color w:val="auto"/>
                <w:sz w:val="16"/>
                <w:szCs w:val="16"/>
              </w:rPr>
              <w:t>&gt;</w:t>
            </w:r>
            <w:r w:rsidR="00176CBC" w:rsidRPr="00D1505C">
              <w:rPr>
                <w:rStyle w:val="Hyperlink"/>
                <w:color w:val="auto"/>
                <w:sz w:val="16"/>
                <w:szCs w:val="16"/>
              </w:rPr>
              <w:t xml:space="preserve">0-10%, </w:t>
            </w:r>
            <w:r w:rsidR="005F2710" w:rsidRPr="00D1505C">
              <w:rPr>
                <w:rStyle w:val="Hyperlink"/>
                <w:color w:val="auto"/>
                <w:sz w:val="16"/>
                <w:szCs w:val="16"/>
              </w:rPr>
              <w:t>&gt;</w:t>
            </w:r>
            <w:r w:rsidR="00176CBC" w:rsidRPr="00D1505C">
              <w:rPr>
                <w:rStyle w:val="Hyperlink"/>
                <w:color w:val="auto"/>
                <w:sz w:val="16"/>
                <w:szCs w:val="16"/>
              </w:rPr>
              <w:t xml:space="preserve">10-50%, </w:t>
            </w:r>
            <w:r w:rsidR="005F2710" w:rsidRPr="00D1505C">
              <w:rPr>
                <w:rStyle w:val="Hyperlink"/>
                <w:color w:val="auto"/>
                <w:sz w:val="16"/>
                <w:szCs w:val="16"/>
              </w:rPr>
              <w:t>&gt;</w:t>
            </w:r>
            <w:r w:rsidR="00176CBC" w:rsidRPr="00D1505C">
              <w:rPr>
                <w:rStyle w:val="Hyperlink"/>
                <w:color w:val="auto"/>
                <w:sz w:val="16"/>
                <w:szCs w:val="16"/>
              </w:rPr>
              <w:t>50-75%, &gt;75%</w:t>
            </w:r>
            <w:r w:rsidR="005F2710" w:rsidRPr="00D1505C">
              <w:rPr>
                <w:rStyle w:val="Hyperlink"/>
                <w:color w:val="auto"/>
                <w:sz w:val="16"/>
                <w:szCs w:val="16"/>
              </w:rPr>
              <w:t>.</w:t>
            </w:r>
          </w:p>
        </w:tc>
      </w:tr>
      <w:tr w:rsidR="00CF2870" w:rsidRPr="00D1505C" w14:paraId="566A604C" w14:textId="77777777" w:rsidTr="00A36CA4">
        <w:trPr>
          <w:trHeight w:val="300"/>
        </w:trPr>
        <w:tc>
          <w:tcPr>
            <w:tcW w:w="1985" w:type="dxa"/>
            <w:gridSpan w:val="6"/>
            <w:shd w:val="clear" w:color="auto" w:fill="0070C0"/>
            <w:vAlign w:val="center"/>
          </w:tcPr>
          <w:p w14:paraId="33156257" w14:textId="77777777" w:rsidR="00CF2870" w:rsidRPr="00D1505C" w:rsidRDefault="00CF2870" w:rsidP="001B7844">
            <w:pPr>
              <w:rPr>
                <w:color w:val="FFFFFF" w:themeColor="background1"/>
                <w:sz w:val="16"/>
                <w:szCs w:val="16"/>
              </w:rPr>
            </w:pPr>
            <w:r w:rsidRPr="00D1505C">
              <w:rPr>
                <w:rFonts w:eastAsia="Times New Roman" w:cs="Arial"/>
                <w:b/>
                <w:bCs/>
                <w:color w:val="FFFFFF" w:themeColor="background1"/>
                <w:sz w:val="18"/>
                <w:szCs w:val="18"/>
                <w:lang w:eastAsia="en-GB"/>
              </w:rPr>
              <w:t>Logic</w:t>
            </w:r>
          </w:p>
        </w:tc>
      </w:tr>
      <w:tr w:rsidR="00CF2870" w:rsidRPr="00D1505C" w14:paraId="7242DFF3" w14:textId="77777777" w:rsidTr="00A36CA4">
        <w:trPr>
          <w:trHeight w:val="300"/>
        </w:trPr>
        <w:tc>
          <w:tcPr>
            <w:tcW w:w="1843" w:type="dxa"/>
            <w:shd w:val="clear" w:color="auto" w:fill="auto"/>
            <w:vAlign w:val="center"/>
          </w:tcPr>
          <w:p w14:paraId="49FD2265" w14:textId="77777777" w:rsidR="00CF2870" w:rsidRPr="00D1505C" w:rsidRDefault="00CF2870" w:rsidP="001B7844">
            <w:pPr>
              <w:rPr>
                <w:b/>
                <w:bCs/>
                <w:sz w:val="16"/>
                <w:szCs w:val="16"/>
              </w:rPr>
            </w:pPr>
            <w:r w:rsidRPr="00D1505C">
              <w:rPr>
                <w:b/>
                <w:bCs/>
                <w:sz w:val="16"/>
                <w:szCs w:val="16"/>
              </w:rPr>
              <w:t>Dependent on</w:t>
            </w:r>
          </w:p>
        </w:tc>
        <w:tc>
          <w:tcPr>
            <w:tcW w:w="1985" w:type="dxa"/>
            <w:gridSpan w:val="5"/>
            <w:shd w:val="clear" w:color="auto" w:fill="auto"/>
            <w:vAlign w:val="center"/>
          </w:tcPr>
          <w:p w14:paraId="0F1D4DEB" w14:textId="5034502A" w:rsidR="00CF2870" w:rsidRPr="00D1505C" w:rsidRDefault="00CB302A" w:rsidP="001B7844">
            <w:pPr>
              <w:rPr>
                <w:color w:val="000000" w:themeColor="text1"/>
                <w:sz w:val="16"/>
                <w:szCs w:val="16"/>
              </w:rPr>
            </w:pPr>
            <w:r w:rsidRPr="00D1505C">
              <w:rPr>
                <w:color w:val="000000" w:themeColor="text1"/>
                <w:sz w:val="16"/>
                <w:szCs w:val="16"/>
              </w:rPr>
              <w:t>[</w:t>
            </w:r>
            <w:r w:rsidRPr="00D1505C">
              <w:rPr>
                <w:sz w:val="16"/>
                <w:szCs w:val="16"/>
              </w:rPr>
              <w:t xml:space="preserve">OO </w:t>
            </w:r>
            <w:r w:rsidR="00DD7253" w:rsidRPr="00D1505C">
              <w:rPr>
                <w:sz w:val="16"/>
                <w:szCs w:val="16"/>
              </w:rPr>
              <w:t>3</w:t>
            </w:r>
            <w:r w:rsidRPr="00D1505C">
              <w:rPr>
                <w:sz w:val="16"/>
                <w:szCs w:val="16"/>
              </w:rPr>
              <w:t>], [OO 3</w:t>
            </w:r>
            <w:r w:rsidR="00DD7253" w:rsidRPr="00D1505C">
              <w:rPr>
                <w:sz w:val="16"/>
                <w:szCs w:val="16"/>
              </w:rPr>
              <w:t>1</w:t>
            </w:r>
            <w:r w:rsidRPr="00D1505C">
              <w:rPr>
                <w:sz w:val="16"/>
                <w:szCs w:val="16"/>
              </w:rPr>
              <w:t>]</w:t>
            </w:r>
          </w:p>
        </w:tc>
      </w:tr>
      <w:tr w:rsidR="00CF2870" w:rsidRPr="00D1505C" w14:paraId="1FDDAC0A" w14:textId="77777777" w:rsidTr="00A36CA4">
        <w:trPr>
          <w:trHeight w:val="300"/>
        </w:trPr>
        <w:tc>
          <w:tcPr>
            <w:tcW w:w="1843" w:type="dxa"/>
            <w:shd w:val="clear" w:color="auto" w:fill="auto"/>
            <w:vAlign w:val="center"/>
          </w:tcPr>
          <w:p w14:paraId="0A96543B" w14:textId="77777777" w:rsidR="00CF2870" w:rsidRPr="00D1505C" w:rsidRDefault="00CF2870" w:rsidP="001B7844">
            <w:pPr>
              <w:rPr>
                <w:b/>
                <w:bCs/>
                <w:sz w:val="16"/>
                <w:szCs w:val="16"/>
              </w:rPr>
            </w:pPr>
            <w:r w:rsidRPr="00D1505C">
              <w:rPr>
                <w:b/>
                <w:bCs/>
                <w:sz w:val="16"/>
                <w:szCs w:val="16"/>
              </w:rPr>
              <w:t>Gateway to</w:t>
            </w:r>
          </w:p>
        </w:tc>
        <w:tc>
          <w:tcPr>
            <w:tcW w:w="1985" w:type="dxa"/>
            <w:gridSpan w:val="5"/>
            <w:shd w:val="clear" w:color="auto" w:fill="auto"/>
            <w:vAlign w:val="center"/>
          </w:tcPr>
          <w:p w14:paraId="442A2517" w14:textId="6960EA04" w:rsidR="00CF2870" w:rsidRPr="00D1505C" w:rsidRDefault="00D03590" w:rsidP="001B7844">
            <w:pPr>
              <w:rPr>
                <w:color w:val="000000" w:themeColor="text1"/>
                <w:sz w:val="16"/>
                <w:szCs w:val="16"/>
              </w:rPr>
            </w:pPr>
            <w:r w:rsidRPr="00D1505C">
              <w:rPr>
                <w:color w:val="000000" w:themeColor="text1"/>
                <w:sz w:val="16"/>
                <w:szCs w:val="16"/>
              </w:rPr>
              <w:t>N/A</w:t>
            </w:r>
          </w:p>
        </w:tc>
      </w:tr>
      <w:tr w:rsidR="00CF2870" w:rsidRPr="00D1505C" w14:paraId="0CED4A2C" w14:textId="77777777" w:rsidTr="00A36CA4">
        <w:trPr>
          <w:trHeight w:val="300"/>
        </w:trPr>
        <w:tc>
          <w:tcPr>
            <w:tcW w:w="1985" w:type="dxa"/>
            <w:gridSpan w:val="6"/>
            <w:shd w:val="clear" w:color="auto" w:fill="0070C0"/>
            <w:vAlign w:val="center"/>
          </w:tcPr>
          <w:p w14:paraId="161DB674" w14:textId="77777777" w:rsidR="00CF2870" w:rsidRPr="00D1505C" w:rsidRDefault="00CF2870" w:rsidP="001B7844">
            <w:pPr>
              <w:rPr>
                <w:rFonts w:eastAsia="Times New Roman" w:cs="Arial"/>
                <w:b/>
                <w:bCs/>
                <w:color w:val="FFFFFF" w:themeColor="background1"/>
                <w:sz w:val="18"/>
                <w:szCs w:val="18"/>
                <w:lang w:eastAsia="en-GB"/>
              </w:rPr>
            </w:pPr>
            <w:r w:rsidRPr="00D1505C">
              <w:rPr>
                <w:rFonts w:eastAsia="Times New Roman" w:cs="Arial"/>
                <w:b/>
                <w:bCs/>
                <w:color w:val="FFFFFF" w:themeColor="background1"/>
                <w:sz w:val="18"/>
                <w:szCs w:val="18"/>
                <w:lang w:eastAsia="en-GB"/>
              </w:rPr>
              <w:t>Assessment</w:t>
            </w:r>
          </w:p>
        </w:tc>
      </w:tr>
      <w:tr w:rsidR="00CF2870" w:rsidRPr="00D1505C" w14:paraId="3B16FAB8" w14:textId="77777777" w:rsidTr="00A36CA4">
        <w:trPr>
          <w:trHeight w:val="354"/>
        </w:trPr>
        <w:tc>
          <w:tcPr>
            <w:tcW w:w="1843" w:type="dxa"/>
            <w:shd w:val="clear" w:color="auto" w:fill="auto"/>
            <w:vAlign w:val="center"/>
          </w:tcPr>
          <w:p w14:paraId="06433F26" w14:textId="77777777" w:rsidR="00CF2870" w:rsidRPr="00D1505C" w:rsidRDefault="00CF2870" w:rsidP="001B7844">
            <w:pPr>
              <w:rPr>
                <w:b/>
                <w:sz w:val="16"/>
                <w:szCs w:val="16"/>
              </w:rPr>
            </w:pPr>
            <w:r w:rsidRPr="00D1505C">
              <w:rPr>
                <w:b/>
                <w:sz w:val="16"/>
                <w:szCs w:val="16"/>
              </w:rPr>
              <w:t>Assessment criteria</w:t>
            </w:r>
          </w:p>
        </w:tc>
        <w:tc>
          <w:tcPr>
            <w:tcW w:w="1985" w:type="dxa"/>
            <w:gridSpan w:val="5"/>
            <w:shd w:val="clear" w:color="auto" w:fill="auto"/>
            <w:vAlign w:val="center"/>
          </w:tcPr>
          <w:p w14:paraId="5CDA3B04" w14:textId="3BAB8BCD" w:rsidR="00CF2870" w:rsidRPr="00D1505C" w:rsidRDefault="00CF2870" w:rsidP="001B7844">
            <w:pPr>
              <w:rPr>
                <w:color w:val="000000" w:themeColor="text1"/>
                <w:sz w:val="16"/>
                <w:szCs w:val="16"/>
              </w:rPr>
            </w:pPr>
            <w:r w:rsidRPr="00D1505C">
              <w:rPr>
                <w:rStyle w:val="Hyperlink"/>
                <w:color w:val="000000" w:themeColor="text1"/>
                <w:sz w:val="16"/>
                <w:szCs w:val="16"/>
              </w:rPr>
              <w:t>Not assessed</w:t>
            </w:r>
          </w:p>
        </w:tc>
      </w:tr>
    </w:tbl>
    <w:p w14:paraId="3754AE87" w14:textId="77777777" w:rsidR="00DF39DB" w:rsidRPr="00D1505C" w:rsidRDefault="00DF39DB" w:rsidP="00EA6B07">
      <w:pPr>
        <w:spacing w:after="160" w:line="259" w:lineRule="auto"/>
      </w:pPr>
    </w:p>
    <w:sectPr w:rsidR="00DF39DB" w:rsidRPr="00D1505C" w:rsidSect="005144BD">
      <w:footerReference w:type="default" r:id="rId379"/>
      <w:headerReference w:type="first" r:id="rId380"/>
      <w:footerReference w:type="first" r:id="rId381"/>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990ACF" w14:textId="77777777" w:rsidR="001C0A34" w:rsidRDefault="001C0A34" w:rsidP="00A27FF8">
      <w:pPr>
        <w:spacing w:line="240" w:lineRule="auto"/>
      </w:pPr>
      <w:r>
        <w:separator/>
      </w:r>
    </w:p>
  </w:endnote>
  <w:endnote w:type="continuationSeparator" w:id="0">
    <w:p w14:paraId="373B306E" w14:textId="77777777" w:rsidR="001C0A34" w:rsidRDefault="001C0A34" w:rsidP="00A27FF8">
      <w:pPr>
        <w:spacing w:line="240" w:lineRule="auto"/>
      </w:pPr>
      <w:r>
        <w:continuationSeparator/>
      </w:r>
    </w:p>
  </w:endnote>
  <w:endnote w:type="continuationNotice" w:id="1">
    <w:p w14:paraId="3059EFA3" w14:textId="77777777" w:rsidR="001C0A34" w:rsidRDefault="001C0A3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Cambria Math">
    <w:panose1 w:val="02040503050406030204"/>
    <w:charset w:val="00"/>
    <w:family w:val="roman"/>
    <w:pitch w:val="variable"/>
    <w:sig w:usb0="E00006FF" w:usb1="420024FF" w:usb2="02000000" w:usb3="00000000" w:csb0="0000019F" w:csb1="00000000"/>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4B6D24" w:rsidRPr="0098553C" w:rsidRDefault="004B6D24"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94</w:t>
    </w:r>
    <w:r w:rsidRPr="0098553C">
      <w:rPr>
        <w:rStyle w:val="PageNumber"/>
        <w:rFonts w:ascii="Alright Sans Light" w:hAnsi="Alright Sans Light"/>
        <w:color w:val="808080"/>
      </w:rPr>
      <w:fldChar w:fldCharType="end"/>
    </w:r>
  </w:p>
  <w:p w14:paraId="44A43680" w14:textId="63AC175A" w:rsidR="004B6D24" w:rsidRDefault="004B6D24">
    <w:pPr>
      <w:pStyle w:val="Footer"/>
    </w:pPr>
    <w:r w:rsidRPr="000F3CF4">
      <w:rPr>
        <w:noProof/>
        <w:lang w:val="en-US"/>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4B6D24" w:rsidRPr="000F3CF4" w:rsidRDefault="004B6D24"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94</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Text Box 12" o:spid="_x0000_s1030"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4B6D24" w:rsidRPr="000F3CF4" w:rsidRDefault="004B6D24"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94</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4B6D24" w:rsidRPr="000F3CF4" w:rsidRDefault="00657A16" w:rsidP="000F3CF4">
                          <w:pPr>
                            <w:jc w:val="right"/>
                            <w:rPr>
                              <w:color w:val="FFFFFF" w:themeColor="background1"/>
                            </w:rPr>
                          </w:pPr>
                          <w:hyperlink r:id="rId1" w:history="1">
                            <w:r w:rsidR="004B6D24"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Text Box 13" o:spid="_x0000_s1031"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4B6D24" w:rsidRPr="000F3CF4" w:rsidRDefault="00000000" w:rsidP="000F3CF4">
                    <w:pPr>
                      <w:jc w:val="right"/>
                      <w:rPr>
                        <w:color w:val="FFFFFF" w:themeColor="background1"/>
                      </w:rPr>
                    </w:pPr>
                    <w:hyperlink r:id="rId2" w:history="1">
                      <w:r w:rsidR="004B6D24"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6F77096E" w:rsidR="004B6D24" w:rsidRPr="00794C3D" w:rsidRDefault="004B6D24">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677643">
                            <w:rPr>
                              <w:color w:val="FFFFFF" w:themeColor="background1"/>
                              <w:sz w:val="14"/>
                              <w:szCs w:val="14"/>
                            </w:rPr>
                            <w:t>2</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2"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6F77096E" w:rsidR="004B6D24" w:rsidRPr="00794C3D" w:rsidRDefault="004B6D24">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677643">
                      <w:rPr>
                        <w:color w:val="FFFFFF" w:themeColor="background1"/>
                        <w:sz w:val="14"/>
                        <w:szCs w:val="14"/>
                      </w:rPr>
                      <w:t>2</w:t>
                    </w:r>
                    <w:r w:rsidRPr="00794C3D">
                      <w:rPr>
                        <w:color w:val="FFFFFF" w:themeColor="background1"/>
                        <w:sz w:val="14"/>
                        <w:szCs w:val="14"/>
                      </w:rPr>
                      <w:t xml:space="preserve"> PRI Association All Rights Reserved</w:t>
                    </w:r>
                  </w:p>
                </w:txbxContent>
              </v:textbox>
            </v:shape>
          </w:pict>
        </mc:Fallback>
      </mc:AlternateContent>
    </w:r>
    <w:r w:rsidRPr="000F3CF4">
      <w:rPr>
        <w:noProof/>
        <w:lang w:val="en-US"/>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4B6D24" w:rsidRDefault="004B6D24"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3"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4B6D24" w:rsidRDefault="004B6D24" w:rsidP="00621DCE">
                    <w:pPr>
                      <w:jc w:val="center"/>
                    </w:pPr>
                  </w:p>
                </w:txbxContent>
              </v:textbox>
              <w10:wrap anchorx="page"/>
            </v:rect>
          </w:pict>
        </mc:Fallback>
      </mc:AlternateContent>
    </w:r>
    <w:r w:rsidRPr="000F3CF4">
      <w:rPr>
        <w:noProof/>
        <w:lang w:val="en-US"/>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4B6D24" w:rsidRDefault="004B6D24">
    <w:pPr>
      <w:pStyle w:val="Footer"/>
    </w:pPr>
    <w:r>
      <w:rPr>
        <w:noProof/>
        <w:lang w:val="en-US"/>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4B6D24" w:rsidRPr="000F3CF4" w:rsidRDefault="00657A16" w:rsidP="000F3CF4">
                          <w:pPr>
                            <w:jc w:val="right"/>
                            <w:rPr>
                              <w:color w:val="FFFFFF" w:themeColor="background1"/>
                            </w:rPr>
                          </w:pPr>
                          <w:hyperlink r:id="rId2" w:history="1">
                            <w:r w:rsidR="004B6D24"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Text Box 217" o:spid="_x0000_s1034"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4B6D24" w:rsidRPr="000F3CF4" w:rsidRDefault="00000000" w:rsidP="000F3CF4">
                    <w:pPr>
                      <w:jc w:val="right"/>
                      <w:rPr>
                        <w:color w:val="FFFFFF" w:themeColor="background1"/>
                      </w:rPr>
                    </w:pPr>
                    <w:hyperlink r:id="rId3" w:history="1">
                      <w:r w:rsidR="004B6D24"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AE53317" id="Rectangle 1" o:spid="_x0000_s1026"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en-US"/>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3356DA" w14:textId="77777777" w:rsidR="001C0A34" w:rsidRDefault="001C0A34" w:rsidP="00A27FF8">
      <w:pPr>
        <w:spacing w:line="240" w:lineRule="auto"/>
      </w:pPr>
      <w:r>
        <w:separator/>
      </w:r>
    </w:p>
  </w:footnote>
  <w:footnote w:type="continuationSeparator" w:id="0">
    <w:p w14:paraId="7FA99E64" w14:textId="77777777" w:rsidR="001C0A34" w:rsidRDefault="001C0A34" w:rsidP="00A27FF8">
      <w:pPr>
        <w:spacing w:line="240" w:lineRule="auto"/>
      </w:pPr>
      <w:r>
        <w:continuationSeparator/>
      </w:r>
    </w:p>
  </w:footnote>
  <w:footnote w:type="continuationNotice" w:id="1">
    <w:p w14:paraId="7159263D" w14:textId="77777777" w:rsidR="001C0A34" w:rsidRDefault="001C0A3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4B6D24" w:rsidRDefault="004B6D24">
    <w:pPr>
      <w:pStyle w:val="Header"/>
    </w:pPr>
    <w:r>
      <w:rPr>
        <w:noProof/>
        <w:lang w:val="en-US"/>
      </w:rPr>
      <w:drawing>
        <wp:anchor distT="0" distB="0" distL="114300" distR="114300" simplePos="0" relativeHeight="25165825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11699"/>
        </w:tabs>
        <w:ind w:left="11699" w:hanging="360"/>
      </w:pPr>
      <w:rPr>
        <w:rFonts w:ascii="Symbol" w:hAnsi="Symbol" w:hint="default"/>
      </w:rPr>
    </w:lvl>
  </w:abstractNum>
  <w:abstractNum w:abstractNumId="1" w15:restartNumberingAfterBreak="0">
    <w:nsid w:val="03877565"/>
    <w:multiLevelType w:val="hybridMultilevel"/>
    <w:tmpl w:val="EE26B792"/>
    <w:lvl w:ilvl="0" w:tplc="DAA8EA26">
      <w:start w:val="1"/>
      <w:numFmt w:val="bullet"/>
      <w:lvlText w:val="Օ"/>
      <w:lvlJc w:val="left"/>
      <w:pPr>
        <w:ind w:left="360" w:hanging="360"/>
      </w:pPr>
      <w:rPr>
        <w:rFonts w:ascii="Arial" w:hAnsi="Arial" w:hint="default"/>
        <w:sz w:val="22"/>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09012442"/>
    <w:multiLevelType w:val="hybridMultilevel"/>
    <w:tmpl w:val="C7E2D094"/>
    <w:lvl w:ilvl="0" w:tplc="FFFFFFFF">
      <w:numFmt w:val="decimal"/>
      <w:lvlText w:val=""/>
      <w:lvlJc w:val="left"/>
    </w:lvl>
    <w:lvl w:ilvl="1" w:tplc="3B06DE28">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9D859D2"/>
    <w:multiLevelType w:val="hybridMultilevel"/>
    <w:tmpl w:val="3E48A566"/>
    <w:lvl w:ilvl="0" w:tplc="08090001">
      <w:start w:val="1"/>
      <w:numFmt w:val="bullet"/>
      <w:lvlText w:val="Օ"/>
      <w:lvlJc w:val="left"/>
      <w:pPr>
        <w:ind w:left="360" w:hanging="360"/>
      </w:pPr>
      <w:rPr>
        <w:rFonts w:ascii="Arial" w:hAnsi="Aria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4" w15:restartNumberingAfterBreak="0">
    <w:nsid w:val="0D657DD1"/>
    <w:multiLevelType w:val="hybridMultilevel"/>
    <w:tmpl w:val="963AA136"/>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2520" w:hanging="360"/>
      </w:pPr>
      <w:rPr>
        <w:rFonts w:ascii="Wingdings" w:hAnsi="Wingdings" w:hint="default"/>
      </w:rPr>
    </w:lvl>
    <w:lvl w:ilvl="6" w:tplc="08090001" w:tentative="1">
      <w:start w:val="1"/>
      <w:numFmt w:val="bullet"/>
      <w:lvlText w:val=""/>
      <w:lvlJc w:val="left"/>
      <w:pPr>
        <w:ind w:left="-1800" w:hanging="360"/>
      </w:pPr>
      <w:rPr>
        <w:rFonts w:ascii="Symbol" w:hAnsi="Symbol" w:hint="default"/>
      </w:rPr>
    </w:lvl>
    <w:lvl w:ilvl="7" w:tplc="08090003" w:tentative="1">
      <w:start w:val="1"/>
      <w:numFmt w:val="bullet"/>
      <w:lvlText w:val="o"/>
      <w:lvlJc w:val="left"/>
      <w:pPr>
        <w:ind w:left="-1080" w:hanging="360"/>
      </w:pPr>
      <w:rPr>
        <w:rFonts w:ascii="Courier New" w:hAnsi="Courier New" w:cs="Courier New" w:hint="default"/>
      </w:rPr>
    </w:lvl>
    <w:lvl w:ilvl="8" w:tplc="08090005" w:tentative="1">
      <w:start w:val="1"/>
      <w:numFmt w:val="bullet"/>
      <w:lvlText w:val=""/>
      <w:lvlJc w:val="left"/>
      <w:pPr>
        <w:ind w:left="-360" w:hanging="360"/>
      </w:pPr>
      <w:rPr>
        <w:rFonts w:ascii="Wingdings" w:hAnsi="Wingdings" w:hint="default"/>
      </w:rPr>
    </w:lvl>
  </w:abstractNum>
  <w:abstractNum w:abstractNumId="5" w15:restartNumberingAfterBreak="0">
    <w:nsid w:val="10413D8D"/>
    <w:multiLevelType w:val="multilevel"/>
    <w:tmpl w:val="BBBA8066"/>
    <w:lvl w:ilvl="0" w:tentative="1">
      <w:start w:val="1"/>
      <w:numFmt w:val="bullet"/>
      <w:lvlText w:val=""/>
      <w:lvlJc w:val="left"/>
      <w:pPr>
        <w:ind w:left="5040" w:hanging="360"/>
      </w:pPr>
      <w:rPr>
        <w:rFonts w:ascii="Symbol" w:hAnsi="Symbol" w:hint="default"/>
      </w:rPr>
    </w:lvl>
    <w:lvl w:ilvl="1" w:tentative="1">
      <w:start w:val="1"/>
      <w:numFmt w:val="bullet"/>
      <w:lvlText w:val="o"/>
      <w:lvlJc w:val="left"/>
      <w:pPr>
        <w:ind w:left="5760" w:hanging="360"/>
      </w:pPr>
      <w:rPr>
        <w:rFonts w:ascii="Courier New" w:hAnsi="Courier New" w:cs="Courier New" w:hint="default"/>
      </w:rPr>
    </w:lvl>
    <w:lvl w:ilvl="2" w:tentative="1">
      <w:start w:val="1"/>
      <w:numFmt w:val="bullet"/>
      <w:lvlText w:val=""/>
      <w:lvlJc w:val="left"/>
      <w:pPr>
        <w:ind w:left="6480" w:hanging="360"/>
      </w:pPr>
      <w:rPr>
        <w:rFonts w:ascii="Wingdings" w:hAnsi="Wingdings" w:hint="default"/>
      </w:rPr>
    </w:lvl>
    <w:lvl w:ilvl="3">
      <w:start w:val="1"/>
      <w:numFmt w:val="lowerRoman"/>
      <w:lvlText w:val="%1)"/>
      <w:lvlJc w:val="left"/>
      <w:pPr>
        <w:ind w:left="2160" w:hanging="720"/>
      </w:pPr>
      <w:rPr>
        <w:rFonts w:hint="default"/>
      </w:rPr>
    </w:lvl>
    <w:lvl w:ilvl="4" w:tentative="1">
      <w:start w:val="1"/>
      <w:numFmt w:val="lowerLetter"/>
      <w:pStyle w:val="Heading5"/>
      <w:lvlText w:val="%2."/>
      <w:lvlJc w:val="left"/>
      <w:pPr>
        <w:ind w:left="2520" w:hanging="360"/>
      </w:pPr>
    </w:lvl>
    <w:lvl w:ilvl="5" w:tentative="1">
      <w:start w:val="1"/>
      <w:numFmt w:val="lowerRoman"/>
      <w:pStyle w:val="Heading6"/>
      <w:lvlText w:val="%3."/>
      <w:lvlJc w:val="right"/>
      <w:pPr>
        <w:ind w:left="3240" w:hanging="180"/>
      </w:pPr>
    </w:lvl>
    <w:lvl w:ilvl="6" w:tentative="1">
      <w:start w:val="1"/>
      <w:numFmt w:val="decimal"/>
      <w:pStyle w:val="Heading7"/>
      <w:lvlText w:val="%4."/>
      <w:lvlJc w:val="left"/>
      <w:pPr>
        <w:ind w:left="3960" w:hanging="360"/>
      </w:pPr>
    </w:lvl>
    <w:lvl w:ilvl="7" w:tentative="1">
      <w:start w:val="1"/>
      <w:numFmt w:val="lowerLetter"/>
      <w:pStyle w:val="Heading8"/>
      <w:lvlText w:val="%5."/>
      <w:lvlJc w:val="left"/>
      <w:pPr>
        <w:ind w:left="4680" w:hanging="360"/>
      </w:pPr>
    </w:lvl>
    <w:lvl w:ilvl="8" w:tentative="1">
      <w:start w:val="1"/>
      <w:numFmt w:val="lowerRoman"/>
      <w:pStyle w:val="Heading9"/>
      <w:lvlText w:val="%6."/>
      <w:lvlJc w:val="right"/>
      <w:pPr>
        <w:ind w:left="5400" w:hanging="180"/>
      </w:pPr>
    </w:lvl>
  </w:abstractNum>
  <w:abstractNum w:abstractNumId="6" w15:restartNumberingAfterBreak="0">
    <w:nsid w:val="13BD71DC"/>
    <w:multiLevelType w:val="hybridMultilevel"/>
    <w:tmpl w:val="27ECF3D4"/>
    <w:lvl w:ilvl="0" w:tplc="3B06DE28">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66148F5"/>
    <w:multiLevelType w:val="hybridMultilevel"/>
    <w:tmpl w:val="6CC421B2"/>
    <w:lvl w:ilvl="0" w:tplc="BA16772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7E26D2D"/>
    <w:multiLevelType w:val="hybridMultilevel"/>
    <w:tmpl w:val="4220192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80D567E"/>
    <w:multiLevelType w:val="hybridMultilevel"/>
    <w:tmpl w:val="BEE2578C"/>
    <w:lvl w:ilvl="0" w:tplc="08090001">
      <w:start w:val="1"/>
      <w:numFmt w:val="bullet"/>
      <w:lvlText w:val="Օ"/>
      <w:lvlJc w:val="left"/>
      <w:pPr>
        <w:ind w:left="360" w:hanging="360"/>
      </w:pPr>
      <w:rPr>
        <w:rFonts w:ascii="Arial" w:hAnsi="Aria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10" w15:restartNumberingAfterBreak="0">
    <w:nsid w:val="18CF693F"/>
    <w:multiLevelType w:val="hybridMultilevel"/>
    <w:tmpl w:val="6B68E074"/>
    <w:lvl w:ilvl="0" w:tplc="F7588BC4">
      <w:start w:val="1"/>
      <w:numFmt w:val="bullet"/>
      <w:lvlText w:val="Օ"/>
      <w:lvlJc w:val="left"/>
      <w:pPr>
        <w:ind w:left="360" w:hanging="360"/>
      </w:pPr>
      <w:rPr>
        <w:rFonts w:ascii="Arial" w:hAnsi="Arial" w:hint="default"/>
        <w:color w:val="auto"/>
        <w:sz w:val="22"/>
        <w:szCs w:val="14"/>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none"/>
      <w:lvlText w:val=""/>
      <w:lvlJc w:val="left"/>
      <w:pPr>
        <w:tabs>
          <w:tab w:val="num" w:pos="360"/>
        </w:tabs>
      </w:pPr>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1DB85494"/>
    <w:multiLevelType w:val="hybridMultilevel"/>
    <w:tmpl w:val="025606AC"/>
    <w:lvl w:ilvl="0" w:tplc="7944851A">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2A1381E"/>
    <w:multiLevelType w:val="hybridMultilevel"/>
    <w:tmpl w:val="74F09A2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22F5410E"/>
    <w:multiLevelType w:val="hybridMultilevel"/>
    <w:tmpl w:val="5F4AFBCC"/>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24CA0599"/>
    <w:multiLevelType w:val="hybridMultilevel"/>
    <w:tmpl w:val="C228FB3A"/>
    <w:lvl w:ilvl="0" w:tplc="FFFFFFFF">
      <w:numFmt w:val="decimal"/>
      <w:lvlText w:val=""/>
      <w:lvlJc w:val="left"/>
    </w:lvl>
    <w:lvl w:ilvl="1" w:tplc="3B06DE28">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25462DCD"/>
    <w:multiLevelType w:val="hybridMultilevel"/>
    <w:tmpl w:val="7FAEDDC4"/>
    <w:lvl w:ilvl="0" w:tplc="08090001">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C8939CA"/>
    <w:multiLevelType w:val="hybridMultilevel"/>
    <w:tmpl w:val="82CE8252"/>
    <w:lvl w:ilvl="0" w:tplc="1AA22D80">
      <w:start w:val="1"/>
      <w:numFmt w:val="bullet"/>
      <w:lvlText w:val=""/>
      <w:lvlJc w:val="left"/>
      <w:pPr>
        <w:ind w:left="462" w:hanging="360"/>
      </w:pPr>
      <w:rPr>
        <w:rFonts w:ascii="Wingdings" w:hAnsi="Wingdings" w:hint="default"/>
        <w:sz w:val="22"/>
        <w:szCs w:val="22"/>
      </w:rPr>
    </w:lvl>
    <w:lvl w:ilvl="1" w:tplc="08090003" w:tentative="1">
      <w:start w:val="1"/>
      <w:numFmt w:val="bullet"/>
      <w:lvlText w:val="o"/>
      <w:lvlJc w:val="left"/>
      <w:pPr>
        <w:ind w:left="1182" w:hanging="360"/>
      </w:pPr>
      <w:rPr>
        <w:rFonts w:ascii="Courier New" w:hAnsi="Courier New" w:cs="Courier New" w:hint="default"/>
      </w:rPr>
    </w:lvl>
    <w:lvl w:ilvl="2" w:tplc="08090005" w:tentative="1">
      <w:start w:val="1"/>
      <w:numFmt w:val="bullet"/>
      <w:lvlText w:val=""/>
      <w:lvlJc w:val="left"/>
      <w:pPr>
        <w:ind w:left="1902" w:hanging="360"/>
      </w:pPr>
      <w:rPr>
        <w:rFonts w:ascii="Wingdings" w:hAnsi="Wingdings" w:hint="default"/>
      </w:rPr>
    </w:lvl>
    <w:lvl w:ilvl="3" w:tplc="08090001" w:tentative="1">
      <w:start w:val="1"/>
      <w:numFmt w:val="bullet"/>
      <w:lvlText w:val=""/>
      <w:lvlJc w:val="left"/>
      <w:pPr>
        <w:ind w:left="2622" w:hanging="360"/>
      </w:pPr>
      <w:rPr>
        <w:rFonts w:ascii="Symbol" w:hAnsi="Symbol" w:hint="default"/>
      </w:rPr>
    </w:lvl>
    <w:lvl w:ilvl="4" w:tplc="08090003" w:tentative="1">
      <w:start w:val="1"/>
      <w:numFmt w:val="bullet"/>
      <w:lvlText w:val="o"/>
      <w:lvlJc w:val="left"/>
      <w:pPr>
        <w:ind w:left="3342" w:hanging="360"/>
      </w:pPr>
      <w:rPr>
        <w:rFonts w:ascii="Courier New" w:hAnsi="Courier New" w:cs="Courier New" w:hint="default"/>
      </w:rPr>
    </w:lvl>
    <w:lvl w:ilvl="5" w:tplc="08090005" w:tentative="1">
      <w:start w:val="1"/>
      <w:numFmt w:val="bullet"/>
      <w:lvlText w:val=""/>
      <w:lvlJc w:val="left"/>
      <w:pPr>
        <w:ind w:left="4062" w:hanging="360"/>
      </w:pPr>
      <w:rPr>
        <w:rFonts w:ascii="Wingdings" w:hAnsi="Wingdings" w:hint="default"/>
      </w:rPr>
    </w:lvl>
    <w:lvl w:ilvl="6" w:tplc="08090001" w:tentative="1">
      <w:start w:val="1"/>
      <w:numFmt w:val="bullet"/>
      <w:lvlText w:val=""/>
      <w:lvlJc w:val="left"/>
      <w:pPr>
        <w:ind w:left="4782" w:hanging="360"/>
      </w:pPr>
      <w:rPr>
        <w:rFonts w:ascii="Symbol" w:hAnsi="Symbol" w:hint="default"/>
      </w:rPr>
    </w:lvl>
    <w:lvl w:ilvl="7" w:tplc="08090003" w:tentative="1">
      <w:start w:val="1"/>
      <w:numFmt w:val="bullet"/>
      <w:lvlText w:val="o"/>
      <w:lvlJc w:val="left"/>
      <w:pPr>
        <w:ind w:left="5502" w:hanging="360"/>
      </w:pPr>
      <w:rPr>
        <w:rFonts w:ascii="Courier New" w:hAnsi="Courier New" w:cs="Courier New" w:hint="default"/>
      </w:rPr>
    </w:lvl>
    <w:lvl w:ilvl="8" w:tplc="08090005" w:tentative="1">
      <w:start w:val="1"/>
      <w:numFmt w:val="bullet"/>
      <w:lvlText w:val=""/>
      <w:lvlJc w:val="left"/>
      <w:pPr>
        <w:ind w:left="6222" w:hanging="360"/>
      </w:pPr>
      <w:rPr>
        <w:rFonts w:ascii="Wingdings" w:hAnsi="Wingdings" w:hint="default"/>
      </w:rPr>
    </w:lvl>
  </w:abstractNum>
  <w:abstractNum w:abstractNumId="17" w15:restartNumberingAfterBreak="0">
    <w:nsid w:val="30A57607"/>
    <w:multiLevelType w:val="hybridMultilevel"/>
    <w:tmpl w:val="07D2813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372F4722"/>
    <w:multiLevelType w:val="hybridMultilevel"/>
    <w:tmpl w:val="59C0B774"/>
    <w:lvl w:ilvl="0" w:tplc="BB14A38A">
      <w:numFmt w:val="decimal"/>
      <w:pStyle w:val="Bullestlist2"/>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9" w15:restartNumberingAfterBreak="0">
    <w:nsid w:val="37795619"/>
    <w:multiLevelType w:val="hybridMultilevel"/>
    <w:tmpl w:val="2A9E3374"/>
    <w:lvl w:ilvl="0" w:tplc="5BB45B44">
      <w:numFmt w:val="decimal"/>
      <w:pStyle w:val="ListBullet"/>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0" w15:restartNumberingAfterBreak="0">
    <w:nsid w:val="3F8056D0"/>
    <w:multiLevelType w:val="hybridMultilevel"/>
    <w:tmpl w:val="2C8A3536"/>
    <w:lvl w:ilvl="0" w:tplc="A4F6DE0A">
      <w:start w:val="1"/>
      <w:numFmt w:val="bullet"/>
      <w:lvlText w:val="Օ"/>
      <w:lvlJc w:val="left"/>
      <w:pPr>
        <w:ind w:left="360" w:hanging="360"/>
      </w:pPr>
      <w:rPr>
        <w:rFonts w:ascii="Arial" w:hAnsi="Arial" w:hint="default"/>
        <w:sz w:val="24"/>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40565458"/>
    <w:multiLevelType w:val="hybridMultilevel"/>
    <w:tmpl w:val="0FF44D1A"/>
    <w:lvl w:ilvl="0" w:tplc="08090001">
      <w:start w:val="1"/>
      <w:numFmt w:val="bullet"/>
      <w:lvlText w:val="Օ"/>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442CBD8A">
      <w:start w:val="1"/>
      <w:numFmt w:val="bullet"/>
      <w:lvlText w:val="Օ"/>
      <w:lvlJc w:val="left"/>
      <w:pPr>
        <w:ind w:left="360" w:hanging="360"/>
      </w:pPr>
      <w:rPr>
        <w:rFonts w:ascii="Arial" w:hAnsi="Arial" w:hint="default"/>
        <w:sz w:val="22"/>
        <w:szCs w:val="22"/>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15A5B19"/>
    <w:multiLevelType w:val="hybridMultilevel"/>
    <w:tmpl w:val="A28099F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47DE4FAF"/>
    <w:multiLevelType w:val="hybridMultilevel"/>
    <w:tmpl w:val="25C8EA68"/>
    <w:lvl w:ilvl="0" w:tplc="CBE0E830">
      <w:numFmt w:val="decimal"/>
      <w:pStyle w:val="Bullet1"/>
      <w:lvlText w:val=""/>
      <w:lvlJc w:val="left"/>
    </w:lvl>
    <w:lvl w:ilvl="1" w:tplc="0C090003">
      <w:numFmt w:val="decimal"/>
      <w:lvlText w:val=""/>
      <w:lvlJc w:val="left"/>
    </w:lvl>
    <w:lvl w:ilvl="2" w:tplc="0C090005">
      <w:numFmt w:val="decimal"/>
      <w:lvlText w:val=""/>
      <w:lvlJc w:val="left"/>
    </w:lvl>
    <w:lvl w:ilvl="3" w:tplc="0C090001">
      <w:numFmt w:val="decimal"/>
      <w:lvlText w:val=""/>
      <w:lvlJc w:val="left"/>
    </w:lvl>
    <w:lvl w:ilvl="4" w:tplc="0C090003">
      <w:numFmt w:val="decimal"/>
      <w:lvlText w:val=""/>
      <w:lvlJc w:val="left"/>
    </w:lvl>
    <w:lvl w:ilvl="5" w:tplc="0C090005">
      <w:numFmt w:val="decimal"/>
      <w:lvlText w:val=""/>
      <w:lvlJc w:val="left"/>
    </w:lvl>
    <w:lvl w:ilvl="6" w:tplc="0C090001">
      <w:numFmt w:val="decimal"/>
      <w:lvlText w:val=""/>
      <w:lvlJc w:val="left"/>
    </w:lvl>
    <w:lvl w:ilvl="7" w:tplc="0C090003">
      <w:numFmt w:val="decimal"/>
      <w:lvlText w:val=""/>
      <w:lvlJc w:val="left"/>
    </w:lvl>
    <w:lvl w:ilvl="8" w:tplc="0C090005">
      <w:numFmt w:val="decimal"/>
      <w:lvlText w:val=""/>
      <w:lvlJc w:val="left"/>
    </w:lvl>
  </w:abstractNum>
  <w:abstractNum w:abstractNumId="24" w15:restartNumberingAfterBreak="0">
    <w:nsid w:val="523574BE"/>
    <w:multiLevelType w:val="hybridMultilevel"/>
    <w:tmpl w:val="E312A84A"/>
    <w:lvl w:ilvl="0" w:tplc="08090001">
      <w:start w:val="1"/>
      <w:numFmt w:val="bullet"/>
      <w:lvlText w:val="Օ"/>
      <w:lvlJc w:val="left"/>
      <w:pPr>
        <w:ind w:left="360" w:hanging="360"/>
      </w:pPr>
      <w:rPr>
        <w:rFonts w:ascii="Arial" w:hAnsi="Aria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E4C491A"/>
    <w:multiLevelType w:val="hybridMultilevel"/>
    <w:tmpl w:val="6C625A36"/>
    <w:lvl w:ilvl="0" w:tplc="3B06DE28">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5E6B7130"/>
    <w:multiLevelType w:val="hybridMultilevel"/>
    <w:tmpl w:val="A67C88B2"/>
    <w:lvl w:ilvl="0" w:tplc="DAA8EA26">
      <w:start w:val="1"/>
      <w:numFmt w:val="bullet"/>
      <w:lvlText w:val="Օ"/>
      <w:lvlJc w:val="left"/>
      <w:rPr>
        <w:rFonts w:ascii="Arial" w:hAnsi="Arial" w:hint="default"/>
        <w:sz w:val="22"/>
        <w:szCs w:val="20"/>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15:restartNumberingAfterBreak="0">
    <w:nsid w:val="60601994"/>
    <w:multiLevelType w:val="hybridMultilevel"/>
    <w:tmpl w:val="034E3338"/>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62313F59"/>
    <w:multiLevelType w:val="hybridMultilevel"/>
    <w:tmpl w:val="AF4ECE10"/>
    <w:lvl w:ilvl="0" w:tplc="6358BF76">
      <w:numFmt w:val="decimal"/>
      <w:pStyle w:val="Subtitle"/>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9" w15:restartNumberingAfterBreak="0">
    <w:nsid w:val="65232BD6"/>
    <w:multiLevelType w:val="hybridMultilevel"/>
    <w:tmpl w:val="EBF840B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63E31A3"/>
    <w:multiLevelType w:val="hybridMultilevel"/>
    <w:tmpl w:val="DC8A434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671562F4"/>
    <w:multiLevelType w:val="hybridMultilevel"/>
    <w:tmpl w:val="364C834E"/>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Wingdings" w:hAnsi="Wingdings" w:hint="default"/>
      </w:rPr>
    </w:lvl>
    <w:lvl w:ilvl="4" w:tplc="FFFFFFFF">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32" w15:restartNumberingAfterBreak="0">
    <w:nsid w:val="6BC81A7E"/>
    <w:multiLevelType w:val="hybridMultilevel"/>
    <w:tmpl w:val="60CAC05E"/>
    <w:lvl w:ilvl="0" w:tplc="08090001">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70A363DA"/>
    <w:multiLevelType w:val="hybridMultilevel"/>
    <w:tmpl w:val="FA428158"/>
    <w:lvl w:ilvl="0" w:tplc="3B06DE28">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15:restartNumberingAfterBreak="0">
    <w:nsid w:val="70B81EFC"/>
    <w:multiLevelType w:val="hybridMultilevel"/>
    <w:tmpl w:val="DA5CA702"/>
    <w:lvl w:ilvl="0" w:tplc="3B06DE28">
      <w:start w:val="1"/>
      <w:numFmt w:val="bullet"/>
      <w:lvlText w:val=""/>
      <w:lvlJc w:val="left"/>
      <w:pPr>
        <w:ind w:left="360" w:hanging="360"/>
      </w:pPr>
      <w:rPr>
        <w:rFonts w:ascii="Wingdings" w:hAnsi="Wingdings"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35" w15:restartNumberingAfterBreak="0">
    <w:nsid w:val="764F192A"/>
    <w:multiLevelType w:val="hybridMultilevel"/>
    <w:tmpl w:val="326E2200"/>
    <w:lvl w:ilvl="0" w:tplc="DD8003A8">
      <w:start w:val="1"/>
      <w:numFmt w:val="bullet"/>
      <w:lvlText w:val="Օ"/>
      <w:lvlJc w:val="left"/>
      <w:pPr>
        <w:ind w:left="1440" w:hanging="360"/>
      </w:pPr>
      <w:rPr>
        <w:rFonts w:ascii="Arial" w:hAnsi="Arial" w:hint="default"/>
        <w:sz w:val="22"/>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6" w15:restartNumberingAfterBreak="0">
    <w:nsid w:val="7D0F0CF2"/>
    <w:multiLevelType w:val="hybridMultilevel"/>
    <w:tmpl w:val="F4C25C1C"/>
    <w:lvl w:ilvl="0" w:tplc="1496365C">
      <w:numFmt w:val="decimal"/>
      <w:pStyle w:val="ListBullet3"/>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37" w15:restartNumberingAfterBreak="0">
    <w:nsid w:val="7D5033D6"/>
    <w:multiLevelType w:val="hybridMultilevel"/>
    <w:tmpl w:val="B0DC644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E1115B6"/>
    <w:multiLevelType w:val="hybridMultilevel"/>
    <w:tmpl w:val="9190C7D6"/>
    <w:lvl w:ilvl="0" w:tplc="0F6A93D4">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39" w15:restartNumberingAfterBreak="0">
    <w:nsid w:val="7E932B33"/>
    <w:multiLevelType w:val="hybridMultilevel"/>
    <w:tmpl w:val="C33447D0"/>
    <w:lvl w:ilvl="0" w:tplc="45100E30">
      <w:start w:val="1"/>
      <w:numFmt w:val="bullet"/>
      <w:lvlText w:val=""/>
      <w:lvlJc w:val="left"/>
      <w:pPr>
        <w:ind w:left="360" w:hanging="360"/>
      </w:pPr>
      <w:rPr>
        <w:rFonts w:ascii="Wingdings" w:hAnsi="Wingdings"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2055352808">
    <w:abstractNumId w:val="19"/>
  </w:num>
  <w:num w:numId="2" w16cid:durableId="1050884189">
    <w:abstractNumId w:val="0"/>
  </w:num>
  <w:num w:numId="3" w16cid:durableId="2128619316">
    <w:abstractNumId w:val="28"/>
  </w:num>
  <w:num w:numId="4" w16cid:durableId="1085615482">
    <w:abstractNumId w:val="18"/>
  </w:num>
  <w:num w:numId="5" w16cid:durableId="949973267">
    <w:abstractNumId w:val="36"/>
  </w:num>
  <w:num w:numId="6" w16cid:durableId="348067757">
    <w:abstractNumId w:val="23"/>
  </w:num>
  <w:num w:numId="7" w16cid:durableId="17514000">
    <w:abstractNumId w:val="5"/>
  </w:num>
  <w:num w:numId="8" w16cid:durableId="222375543">
    <w:abstractNumId w:val="4"/>
  </w:num>
  <w:num w:numId="9" w16cid:durableId="936256061">
    <w:abstractNumId w:val="38"/>
  </w:num>
  <w:num w:numId="10" w16cid:durableId="989141054">
    <w:abstractNumId w:val="27"/>
  </w:num>
  <w:num w:numId="11" w16cid:durableId="1085036806">
    <w:abstractNumId w:val="16"/>
  </w:num>
  <w:num w:numId="12" w16cid:durableId="1542395638">
    <w:abstractNumId w:val="1"/>
  </w:num>
  <w:num w:numId="13" w16cid:durableId="1496920273">
    <w:abstractNumId w:val="39"/>
  </w:num>
  <w:num w:numId="14" w16cid:durableId="899636847">
    <w:abstractNumId w:val="20"/>
  </w:num>
  <w:num w:numId="15" w16cid:durableId="430931442">
    <w:abstractNumId w:val="22"/>
  </w:num>
  <w:num w:numId="16" w16cid:durableId="71437416">
    <w:abstractNumId w:val="13"/>
  </w:num>
  <w:num w:numId="17" w16cid:durableId="1449159551">
    <w:abstractNumId w:val="8"/>
  </w:num>
  <w:num w:numId="18" w16cid:durableId="1017318082">
    <w:abstractNumId w:val="17"/>
  </w:num>
  <w:num w:numId="19" w16cid:durableId="778916303">
    <w:abstractNumId w:val="12"/>
  </w:num>
  <w:num w:numId="20" w16cid:durableId="1082483544">
    <w:abstractNumId w:val="33"/>
  </w:num>
  <w:num w:numId="21" w16cid:durableId="1976373399">
    <w:abstractNumId w:val="31"/>
  </w:num>
  <w:num w:numId="22" w16cid:durableId="404453703">
    <w:abstractNumId w:val="29"/>
  </w:num>
  <w:num w:numId="23" w16cid:durableId="1537547993">
    <w:abstractNumId w:val="37"/>
  </w:num>
  <w:num w:numId="24" w16cid:durableId="1285111923">
    <w:abstractNumId w:val="6"/>
  </w:num>
  <w:num w:numId="25" w16cid:durableId="1390883174">
    <w:abstractNumId w:val="30"/>
  </w:num>
  <w:num w:numId="26" w16cid:durableId="564998784">
    <w:abstractNumId w:val="34"/>
  </w:num>
  <w:num w:numId="27" w16cid:durableId="1555462063">
    <w:abstractNumId w:val="2"/>
  </w:num>
  <w:num w:numId="28" w16cid:durableId="1836652697">
    <w:abstractNumId w:val="14"/>
  </w:num>
  <w:num w:numId="29" w16cid:durableId="280188555">
    <w:abstractNumId w:val="9"/>
  </w:num>
  <w:num w:numId="30" w16cid:durableId="899249236">
    <w:abstractNumId w:val="3"/>
  </w:num>
  <w:num w:numId="31" w16cid:durableId="1434783703">
    <w:abstractNumId w:val="10"/>
  </w:num>
  <w:num w:numId="32" w16cid:durableId="1644458920">
    <w:abstractNumId w:val="7"/>
  </w:num>
  <w:num w:numId="33" w16cid:durableId="1369990281">
    <w:abstractNumId w:val="21"/>
  </w:num>
  <w:num w:numId="34" w16cid:durableId="653486550">
    <w:abstractNumId w:val="24"/>
  </w:num>
  <w:num w:numId="35" w16cid:durableId="1352299963">
    <w:abstractNumId w:val="11"/>
  </w:num>
  <w:num w:numId="36" w16cid:durableId="1033728484">
    <w:abstractNumId w:val="25"/>
  </w:num>
  <w:num w:numId="37" w16cid:durableId="1236866132">
    <w:abstractNumId w:val="15"/>
  </w:num>
  <w:num w:numId="38" w16cid:durableId="182940459">
    <w:abstractNumId w:val="32"/>
  </w:num>
  <w:num w:numId="39" w16cid:durableId="296183344">
    <w:abstractNumId w:val="35"/>
  </w:num>
  <w:num w:numId="40" w16cid:durableId="2134789870">
    <w:abstractNumId w:val="26"/>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Q2MjUyM7cwNTa1tDBR0lEKTi0uzszPAymwrAUA0+6KeywAAAA="/>
  </w:docVars>
  <w:rsids>
    <w:rsidRoot w:val="00AF407C"/>
    <w:rsid w:val="0000066F"/>
    <w:rsid w:val="00000949"/>
    <w:rsid w:val="00000A6C"/>
    <w:rsid w:val="00000F0E"/>
    <w:rsid w:val="00001622"/>
    <w:rsid w:val="00001AF1"/>
    <w:rsid w:val="00001B5F"/>
    <w:rsid w:val="0000229B"/>
    <w:rsid w:val="000028F7"/>
    <w:rsid w:val="00002B20"/>
    <w:rsid w:val="000038ED"/>
    <w:rsid w:val="00003C45"/>
    <w:rsid w:val="00003C92"/>
    <w:rsid w:val="00003FDC"/>
    <w:rsid w:val="000044F5"/>
    <w:rsid w:val="00004729"/>
    <w:rsid w:val="00004D88"/>
    <w:rsid w:val="0000606A"/>
    <w:rsid w:val="0000632D"/>
    <w:rsid w:val="0000671E"/>
    <w:rsid w:val="00006E9B"/>
    <w:rsid w:val="00007C6E"/>
    <w:rsid w:val="00010881"/>
    <w:rsid w:val="000111DC"/>
    <w:rsid w:val="00011D58"/>
    <w:rsid w:val="0001224B"/>
    <w:rsid w:val="00012854"/>
    <w:rsid w:val="00012F7D"/>
    <w:rsid w:val="00013345"/>
    <w:rsid w:val="00013500"/>
    <w:rsid w:val="00013735"/>
    <w:rsid w:val="000147ED"/>
    <w:rsid w:val="00014D30"/>
    <w:rsid w:val="000156D9"/>
    <w:rsid w:val="000157CE"/>
    <w:rsid w:val="00015B5F"/>
    <w:rsid w:val="00015FA8"/>
    <w:rsid w:val="000161E8"/>
    <w:rsid w:val="0001639E"/>
    <w:rsid w:val="0001659F"/>
    <w:rsid w:val="00016B1D"/>
    <w:rsid w:val="000170B5"/>
    <w:rsid w:val="0001755F"/>
    <w:rsid w:val="0002028E"/>
    <w:rsid w:val="00020717"/>
    <w:rsid w:val="00020C8D"/>
    <w:rsid w:val="00020DCF"/>
    <w:rsid w:val="000211DE"/>
    <w:rsid w:val="00021B60"/>
    <w:rsid w:val="000220E1"/>
    <w:rsid w:val="000221EA"/>
    <w:rsid w:val="00022340"/>
    <w:rsid w:val="00022970"/>
    <w:rsid w:val="00023019"/>
    <w:rsid w:val="0002330F"/>
    <w:rsid w:val="000237B6"/>
    <w:rsid w:val="00023A8A"/>
    <w:rsid w:val="000240F4"/>
    <w:rsid w:val="00024633"/>
    <w:rsid w:val="00024C6C"/>
    <w:rsid w:val="000250BA"/>
    <w:rsid w:val="00025264"/>
    <w:rsid w:val="000252EC"/>
    <w:rsid w:val="00025CBA"/>
    <w:rsid w:val="00025E35"/>
    <w:rsid w:val="00026FCC"/>
    <w:rsid w:val="00027106"/>
    <w:rsid w:val="0002772E"/>
    <w:rsid w:val="00030208"/>
    <w:rsid w:val="00030BDA"/>
    <w:rsid w:val="00031246"/>
    <w:rsid w:val="00031A10"/>
    <w:rsid w:val="00031E57"/>
    <w:rsid w:val="0003239B"/>
    <w:rsid w:val="000324AE"/>
    <w:rsid w:val="00032FA0"/>
    <w:rsid w:val="000332D5"/>
    <w:rsid w:val="00033692"/>
    <w:rsid w:val="0003412F"/>
    <w:rsid w:val="00034176"/>
    <w:rsid w:val="00034792"/>
    <w:rsid w:val="00035A03"/>
    <w:rsid w:val="00035ADA"/>
    <w:rsid w:val="00035BAB"/>
    <w:rsid w:val="00035BDE"/>
    <w:rsid w:val="00035FF7"/>
    <w:rsid w:val="000362FF"/>
    <w:rsid w:val="00036891"/>
    <w:rsid w:val="00036C0A"/>
    <w:rsid w:val="00037F17"/>
    <w:rsid w:val="0004066A"/>
    <w:rsid w:val="00040E37"/>
    <w:rsid w:val="00041535"/>
    <w:rsid w:val="00041B31"/>
    <w:rsid w:val="00041CBD"/>
    <w:rsid w:val="000424AE"/>
    <w:rsid w:val="00042B53"/>
    <w:rsid w:val="00042E9C"/>
    <w:rsid w:val="00043236"/>
    <w:rsid w:val="00043810"/>
    <w:rsid w:val="00043BEB"/>
    <w:rsid w:val="00043C88"/>
    <w:rsid w:val="00043EA6"/>
    <w:rsid w:val="000445DA"/>
    <w:rsid w:val="000447C6"/>
    <w:rsid w:val="0004499B"/>
    <w:rsid w:val="00045A99"/>
    <w:rsid w:val="00045AEC"/>
    <w:rsid w:val="000460DC"/>
    <w:rsid w:val="00046852"/>
    <w:rsid w:val="00046F01"/>
    <w:rsid w:val="00047846"/>
    <w:rsid w:val="00047CE0"/>
    <w:rsid w:val="000506D8"/>
    <w:rsid w:val="00050DAF"/>
    <w:rsid w:val="00051435"/>
    <w:rsid w:val="00051837"/>
    <w:rsid w:val="00051E0F"/>
    <w:rsid w:val="00051E8B"/>
    <w:rsid w:val="00052FD1"/>
    <w:rsid w:val="000538BB"/>
    <w:rsid w:val="00053BDE"/>
    <w:rsid w:val="000541D4"/>
    <w:rsid w:val="0005473E"/>
    <w:rsid w:val="00055193"/>
    <w:rsid w:val="000560EC"/>
    <w:rsid w:val="00056103"/>
    <w:rsid w:val="000566E5"/>
    <w:rsid w:val="00056710"/>
    <w:rsid w:val="000568A5"/>
    <w:rsid w:val="000569CA"/>
    <w:rsid w:val="00056C51"/>
    <w:rsid w:val="0005703B"/>
    <w:rsid w:val="0005712E"/>
    <w:rsid w:val="00057385"/>
    <w:rsid w:val="00057C59"/>
    <w:rsid w:val="000611A3"/>
    <w:rsid w:val="000620D2"/>
    <w:rsid w:val="0006294D"/>
    <w:rsid w:val="000633A9"/>
    <w:rsid w:val="00063D9D"/>
    <w:rsid w:val="000640E6"/>
    <w:rsid w:val="00064A61"/>
    <w:rsid w:val="0006504B"/>
    <w:rsid w:val="0006522A"/>
    <w:rsid w:val="0006531C"/>
    <w:rsid w:val="0006583A"/>
    <w:rsid w:val="00065C96"/>
    <w:rsid w:val="00065CF3"/>
    <w:rsid w:val="00065DF0"/>
    <w:rsid w:val="00066862"/>
    <w:rsid w:val="00066897"/>
    <w:rsid w:val="00066FEE"/>
    <w:rsid w:val="00067024"/>
    <w:rsid w:val="00067234"/>
    <w:rsid w:val="00067E0F"/>
    <w:rsid w:val="00070822"/>
    <w:rsid w:val="00070AE9"/>
    <w:rsid w:val="00070B31"/>
    <w:rsid w:val="00071D2D"/>
    <w:rsid w:val="00072137"/>
    <w:rsid w:val="000721B0"/>
    <w:rsid w:val="000722D8"/>
    <w:rsid w:val="000733E9"/>
    <w:rsid w:val="000737ED"/>
    <w:rsid w:val="0007404F"/>
    <w:rsid w:val="00074FDB"/>
    <w:rsid w:val="00075C40"/>
    <w:rsid w:val="00075EA4"/>
    <w:rsid w:val="00076310"/>
    <w:rsid w:val="000765D2"/>
    <w:rsid w:val="000768E3"/>
    <w:rsid w:val="00076D2D"/>
    <w:rsid w:val="00076E44"/>
    <w:rsid w:val="00076E99"/>
    <w:rsid w:val="00076F3B"/>
    <w:rsid w:val="00077393"/>
    <w:rsid w:val="00077433"/>
    <w:rsid w:val="000775FC"/>
    <w:rsid w:val="00077676"/>
    <w:rsid w:val="00077C46"/>
    <w:rsid w:val="00077E1E"/>
    <w:rsid w:val="0008023A"/>
    <w:rsid w:val="000806B0"/>
    <w:rsid w:val="000806EB"/>
    <w:rsid w:val="000811EB"/>
    <w:rsid w:val="00081441"/>
    <w:rsid w:val="00081C9D"/>
    <w:rsid w:val="00082314"/>
    <w:rsid w:val="000826CC"/>
    <w:rsid w:val="00082A5E"/>
    <w:rsid w:val="00082E0B"/>
    <w:rsid w:val="000835BB"/>
    <w:rsid w:val="00083F13"/>
    <w:rsid w:val="000840F4"/>
    <w:rsid w:val="00084D05"/>
    <w:rsid w:val="00084F73"/>
    <w:rsid w:val="00084FE0"/>
    <w:rsid w:val="00085059"/>
    <w:rsid w:val="0008595F"/>
    <w:rsid w:val="00085ABD"/>
    <w:rsid w:val="00085FD1"/>
    <w:rsid w:val="0008639C"/>
    <w:rsid w:val="000867F9"/>
    <w:rsid w:val="000870A9"/>
    <w:rsid w:val="0008788F"/>
    <w:rsid w:val="00087DD9"/>
    <w:rsid w:val="0009002C"/>
    <w:rsid w:val="00090364"/>
    <w:rsid w:val="00090D0A"/>
    <w:rsid w:val="000915B8"/>
    <w:rsid w:val="000915CB"/>
    <w:rsid w:val="000918C0"/>
    <w:rsid w:val="00091BA3"/>
    <w:rsid w:val="00092A49"/>
    <w:rsid w:val="00093496"/>
    <w:rsid w:val="000934E3"/>
    <w:rsid w:val="00093E0E"/>
    <w:rsid w:val="000940B2"/>
    <w:rsid w:val="000945C0"/>
    <w:rsid w:val="00094864"/>
    <w:rsid w:val="00094941"/>
    <w:rsid w:val="00094B52"/>
    <w:rsid w:val="000952BA"/>
    <w:rsid w:val="00095369"/>
    <w:rsid w:val="0009562A"/>
    <w:rsid w:val="00095910"/>
    <w:rsid w:val="0009639A"/>
    <w:rsid w:val="00096546"/>
    <w:rsid w:val="00096708"/>
    <w:rsid w:val="00096BC7"/>
    <w:rsid w:val="00097063"/>
    <w:rsid w:val="00097355"/>
    <w:rsid w:val="00097A99"/>
    <w:rsid w:val="000A0566"/>
    <w:rsid w:val="000A08F6"/>
    <w:rsid w:val="000A096E"/>
    <w:rsid w:val="000A0B9E"/>
    <w:rsid w:val="000A19E8"/>
    <w:rsid w:val="000A232D"/>
    <w:rsid w:val="000A27D0"/>
    <w:rsid w:val="000A28F2"/>
    <w:rsid w:val="000A2D47"/>
    <w:rsid w:val="000A2E81"/>
    <w:rsid w:val="000A2FFD"/>
    <w:rsid w:val="000A33C2"/>
    <w:rsid w:val="000A3852"/>
    <w:rsid w:val="000A444D"/>
    <w:rsid w:val="000A4F55"/>
    <w:rsid w:val="000A5038"/>
    <w:rsid w:val="000A51DA"/>
    <w:rsid w:val="000A595B"/>
    <w:rsid w:val="000A5C9A"/>
    <w:rsid w:val="000A61A5"/>
    <w:rsid w:val="000A6384"/>
    <w:rsid w:val="000A66CB"/>
    <w:rsid w:val="000A6A1F"/>
    <w:rsid w:val="000A6B26"/>
    <w:rsid w:val="000A7215"/>
    <w:rsid w:val="000A72AD"/>
    <w:rsid w:val="000A738C"/>
    <w:rsid w:val="000A793D"/>
    <w:rsid w:val="000A794C"/>
    <w:rsid w:val="000A7C2A"/>
    <w:rsid w:val="000B000E"/>
    <w:rsid w:val="000B05FC"/>
    <w:rsid w:val="000B11F7"/>
    <w:rsid w:val="000B164E"/>
    <w:rsid w:val="000B1772"/>
    <w:rsid w:val="000B1B68"/>
    <w:rsid w:val="000B1C48"/>
    <w:rsid w:val="000B1F1B"/>
    <w:rsid w:val="000B206A"/>
    <w:rsid w:val="000B27AD"/>
    <w:rsid w:val="000B280C"/>
    <w:rsid w:val="000B2F5E"/>
    <w:rsid w:val="000B33E4"/>
    <w:rsid w:val="000B3990"/>
    <w:rsid w:val="000B3D17"/>
    <w:rsid w:val="000B3DA8"/>
    <w:rsid w:val="000B3F6E"/>
    <w:rsid w:val="000B44A2"/>
    <w:rsid w:val="000B45FA"/>
    <w:rsid w:val="000B4A4F"/>
    <w:rsid w:val="000B4ABF"/>
    <w:rsid w:val="000B5B0B"/>
    <w:rsid w:val="000B5B11"/>
    <w:rsid w:val="000B5E22"/>
    <w:rsid w:val="000B6398"/>
    <w:rsid w:val="000B66C0"/>
    <w:rsid w:val="000B6D23"/>
    <w:rsid w:val="000B6FB2"/>
    <w:rsid w:val="000B7073"/>
    <w:rsid w:val="000B74A2"/>
    <w:rsid w:val="000B7668"/>
    <w:rsid w:val="000C07D9"/>
    <w:rsid w:val="000C0812"/>
    <w:rsid w:val="000C0B3B"/>
    <w:rsid w:val="000C1131"/>
    <w:rsid w:val="000C1366"/>
    <w:rsid w:val="000C16DE"/>
    <w:rsid w:val="000C16E3"/>
    <w:rsid w:val="000C17A9"/>
    <w:rsid w:val="000C213A"/>
    <w:rsid w:val="000C2A64"/>
    <w:rsid w:val="000C2DD4"/>
    <w:rsid w:val="000C2F5F"/>
    <w:rsid w:val="000C328E"/>
    <w:rsid w:val="000C3298"/>
    <w:rsid w:val="000C3664"/>
    <w:rsid w:val="000C36C3"/>
    <w:rsid w:val="000C3780"/>
    <w:rsid w:val="000C3B8A"/>
    <w:rsid w:val="000C4BB0"/>
    <w:rsid w:val="000C5CCE"/>
    <w:rsid w:val="000C5DE4"/>
    <w:rsid w:val="000C64E7"/>
    <w:rsid w:val="000C6EF4"/>
    <w:rsid w:val="000C732B"/>
    <w:rsid w:val="000C7391"/>
    <w:rsid w:val="000C7FB0"/>
    <w:rsid w:val="000D066C"/>
    <w:rsid w:val="000D0836"/>
    <w:rsid w:val="000D0BD4"/>
    <w:rsid w:val="000D0EDC"/>
    <w:rsid w:val="000D114D"/>
    <w:rsid w:val="000D11F1"/>
    <w:rsid w:val="000D1B4D"/>
    <w:rsid w:val="000D1DBC"/>
    <w:rsid w:val="000D2214"/>
    <w:rsid w:val="000D2BA7"/>
    <w:rsid w:val="000D2CE2"/>
    <w:rsid w:val="000D2F1A"/>
    <w:rsid w:val="000D30AF"/>
    <w:rsid w:val="000D34BD"/>
    <w:rsid w:val="000D368D"/>
    <w:rsid w:val="000D3E75"/>
    <w:rsid w:val="000D3ED3"/>
    <w:rsid w:val="000D511E"/>
    <w:rsid w:val="000D5658"/>
    <w:rsid w:val="000D572A"/>
    <w:rsid w:val="000D5870"/>
    <w:rsid w:val="000D5940"/>
    <w:rsid w:val="000D5ADB"/>
    <w:rsid w:val="000D5D9C"/>
    <w:rsid w:val="000D61D9"/>
    <w:rsid w:val="000D740B"/>
    <w:rsid w:val="000D7A4A"/>
    <w:rsid w:val="000E0110"/>
    <w:rsid w:val="000E02EA"/>
    <w:rsid w:val="000E03FD"/>
    <w:rsid w:val="000E0BB2"/>
    <w:rsid w:val="000E0FBC"/>
    <w:rsid w:val="000E14B5"/>
    <w:rsid w:val="000E28C8"/>
    <w:rsid w:val="000E31C3"/>
    <w:rsid w:val="000E47B5"/>
    <w:rsid w:val="000E47D7"/>
    <w:rsid w:val="000E4A1B"/>
    <w:rsid w:val="000E4C5B"/>
    <w:rsid w:val="000E4DF0"/>
    <w:rsid w:val="000E573E"/>
    <w:rsid w:val="000E5E4C"/>
    <w:rsid w:val="000E6460"/>
    <w:rsid w:val="000E695F"/>
    <w:rsid w:val="000E6D36"/>
    <w:rsid w:val="000E6DBC"/>
    <w:rsid w:val="000E757E"/>
    <w:rsid w:val="000E796F"/>
    <w:rsid w:val="000E7B4F"/>
    <w:rsid w:val="000E7B6C"/>
    <w:rsid w:val="000E7E7A"/>
    <w:rsid w:val="000F004F"/>
    <w:rsid w:val="000F028B"/>
    <w:rsid w:val="000F04F6"/>
    <w:rsid w:val="000F1014"/>
    <w:rsid w:val="000F1534"/>
    <w:rsid w:val="000F2536"/>
    <w:rsid w:val="000F253D"/>
    <w:rsid w:val="000F2578"/>
    <w:rsid w:val="000F2700"/>
    <w:rsid w:val="000F2A51"/>
    <w:rsid w:val="000F3252"/>
    <w:rsid w:val="000F34CA"/>
    <w:rsid w:val="000F3CF4"/>
    <w:rsid w:val="000F3F95"/>
    <w:rsid w:val="000F45D9"/>
    <w:rsid w:val="000F5158"/>
    <w:rsid w:val="000F54A6"/>
    <w:rsid w:val="000F54AE"/>
    <w:rsid w:val="000F5B41"/>
    <w:rsid w:val="000F5C4B"/>
    <w:rsid w:val="000F5EAB"/>
    <w:rsid w:val="000F6E4E"/>
    <w:rsid w:val="000F6FB6"/>
    <w:rsid w:val="000F707E"/>
    <w:rsid w:val="000F7135"/>
    <w:rsid w:val="000F7EC1"/>
    <w:rsid w:val="001008AD"/>
    <w:rsid w:val="00100D46"/>
    <w:rsid w:val="001012BC"/>
    <w:rsid w:val="0010131B"/>
    <w:rsid w:val="0010146F"/>
    <w:rsid w:val="00101E32"/>
    <w:rsid w:val="001029F4"/>
    <w:rsid w:val="001029FC"/>
    <w:rsid w:val="0010355F"/>
    <w:rsid w:val="00103807"/>
    <w:rsid w:val="00103BAD"/>
    <w:rsid w:val="0010409E"/>
    <w:rsid w:val="0010445F"/>
    <w:rsid w:val="00104B5D"/>
    <w:rsid w:val="00104BCC"/>
    <w:rsid w:val="001056CC"/>
    <w:rsid w:val="00105A55"/>
    <w:rsid w:val="00105CDF"/>
    <w:rsid w:val="0010667F"/>
    <w:rsid w:val="0010711B"/>
    <w:rsid w:val="001073FF"/>
    <w:rsid w:val="0010747A"/>
    <w:rsid w:val="00107817"/>
    <w:rsid w:val="00107BFA"/>
    <w:rsid w:val="00107D46"/>
    <w:rsid w:val="00107E16"/>
    <w:rsid w:val="00110A78"/>
    <w:rsid w:val="00110AEA"/>
    <w:rsid w:val="00111BB0"/>
    <w:rsid w:val="00111EE8"/>
    <w:rsid w:val="001122EF"/>
    <w:rsid w:val="00112961"/>
    <w:rsid w:val="00112FDA"/>
    <w:rsid w:val="00113135"/>
    <w:rsid w:val="001131E5"/>
    <w:rsid w:val="00113242"/>
    <w:rsid w:val="001133F6"/>
    <w:rsid w:val="0011393A"/>
    <w:rsid w:val="00113AE5"/>
    <w:rsid w:val="00113E0A"/>
    <w:rsid w:val="0011464C"/>
    <w:rsid w:val="0011511A"/>
    <w:rsid w:val="00115878"/>
    <w:rsid w:val="00116B7D"/>
    <w:rsid w:val="00116D37"/>
    <w:rsid w:val="0011754B"/>
    <w:rsid w:val="00117ED8"/>
    <w:rsid w:val="0012006A"/>
    <w:rsid w:val="001209F2"/>
    <w:rsid w:val="00120CAE"/>
    <w:rsid w:val="001211F6"/>
    <w:rsid w:val="00121654"/>
    <w:rsid w:val="00122BB8"/>
    <w:rsid w:val="00122E41"/>
    <w:rsid w:val="00123758"/>
    <w:rsid w:val="00123D4D"/>
    <w:rsid w:val="0012413A"/>
    <w:rsid w:val="00124B77"/>
    <w:rsid w:val="00124F77"/>
    <w:rsid w:val="001254CF"/>
    <w:rsid w:val="001256E2"/>
    <w:rsid w:val="0012637C"/>
    <w:rsid w:val="00126CFA"/>
    <w:rsid w:val="00126DD1"/>
    <w:rsid w:val="001276FF"/>
    <w:rsid w:val="00130474"/>
    <w:rsid w:val="001309FA"/>
    <w:rsid w:val="00130BA0"/>
    <w:rsid w:val="001311E3"/>
    <w:rsid w:val="00131533"/>
    <w:rsid w:val="00131C30"/>
    <w:rsid w:val="00132F09"/>
    <w:rsid w:val="00133837"/>
    <w:rsid w:val="00133BCB"/>
    <w:rsid w:val="00133CE8"/>
    <w:rsid w:val="0013418E"/>
    <w:rsid w:val="001343C0"/>
    <w:rsid w:val="001346AC"/>
    <w:rsid w:val="00134802"/>
    <w:rsid w:val="00134942"/>
    <w:rsid w:val="001353AB"/>
    <w:rsid w:val="00135705"/>
    <w:rsid w:val="00136B1A"/>
    <w:rsid w:val="00136E2E"/>
    <w:rsid w:val="00136EFE"/>
    <w:rsid w:val="001373AF"/>
    <w:rsid w:val="001378CA"/>
    <w:rsid w:val="00140D51"/>
    <w:rsid w:val="00140DA3"/>
    <w:rsid w:val="00140E5C"/>
    <w:rsid w:val="00142171"/>
    <w:rsid w:val="001421FE"/>
    <w:rsid w:val="001422C2"/>
    <w:rsid w:val="00142492"/>
    <w:rsid w:val="00142546"/>
    <w:rsid w:val="00142C5A"/>
    <w:rsid w:val="00142EAB"/>
    <w:rsid w:val="00143142"/>
    <w:rsid w:val="0014314D"/>
    <w:rsid w:val="0014322B"/>
    <w:rsid w:val="00143B4E"/>
    <w:rsid w:val="0014452A"/>
    <w:rsid w:val="00144826"/>
    <w:rsid w:val="00144DD0"/>
    <w:rsid w:val="00144FE5"/>
    <w:rsid w:val="0014536B"/>
    <w:rsid w:val="001455B8"/>
    <w:rsid w:val="00145EAE"/>
    <w:rsid w:val="00145F90"/>
    <w:rsid w:val="001460D4"/>
    <w:rsid w:val="0014640F"/>
    <w:rsid w:val="001465B4"/>
    <w:rsid w:val="001470AA"/>
    <w:rsid w:val="001472F0"/>
    <w:rsid w:val="00147C38"/>
    <w:rsid w:val="00147C57"/>
    <w:rsid w:val="00147EE1"/>
    <w:rsid w:val="001506F0"/>
    <w:rsid w:val="00150A22"/>
    <w:rsid w:val="00150DB7"/>
    <w:rsid w:val="00151483"/>
    <w:rsid w:val="0015178F"/>
    <w:rsid w:val="001525E0"/>
    <w:rsid w:val="00152810"/>
    <w:rsid w:val="001528C3"/>
    <w:rsid w:val="00153588"/>
    <w:rsid w:val="00154B40"/>
    <w:rsid w:val="00154BAF"/>
    <w:rsid w:val="00154EB8"/>
    <w:rsid w:val="001550B9"/>
    <w:rsid w:val="001553CC"/>
    <w:rsid w:val="00155A77"/>
    <w:rsid w:val="00155BDA"/>
    <w:rsid w:val="00155F29"/>
    <w:rsid w:val="0015658B"/>
    <w:rsid w:val="0015714C"/>
    <w:rsid w:val="001573B8"/>
    <w:rsid w:val="00157CDB"/>
    <w:rsid w:val="0016097C"/>
    <w:rsid w:val="00160C5D"/>
    <w:rsid w:val="001612DC"/>
    <w:rsid w:val="001616F7"/>
    <w:rsid w:val="00161747"/>
    <w:rsid w:val="00161FAF"/>
    <w:rsid w:val="0016200E"/>
    <w:rsid w:val="00162056"/>
    <w:rsid w:val="0016234C"/>
    <w:rsid w:val="001628C9"/>
    <w:rsid w:val="00162D37"/>
    <w:rsid w:val="001633FF"/>
    <w:rsid w:val="00163794"/>
    <w:rsid w:val="00163D28"/>
    <w:rsid w:val="00163F1A"/>
    <w:rsid w:val="00164924"/>
    <w:rsid w:val="001650F7"/>
    <w:rsid w:val="00165558"/>
    <w:rsid w:val="00166186"/>
    <w:rsid w:val="00166CA4"/>
    <w:rsid w:val="00167627"/>
    <w:rsid w:val="00167725"/>
    <w:rsid w:val="001706A8"/>
    <w:rsid w:val="00170CBC"/>
    <w:rsid w:val="00171B0C"/>
    <w:rsid w:val="00171B3F"/>
    <w:rsid w:val="00171DAD"/>
    <w:rsid w:val="00172076"/>
    <w:rsid w:val="00172234"/>
    <w:rsid w:val="00172384"/>
    <w:rsid w:val="00172B05"/>
    <w:rsid w:val="00172B1B"/>
    <w:rsid w:val="00172D7E"/>
    <w:rsid w:val="001732A0"/>
    <w:rsid w:val="001735C9"/>
    <w:rsid w:val="00173DB0"/>
    <w:rsid w:val="001744F2"/>
    <w:rsid w:val="001745DE"/>
    <w:rsid w:val="00174725"/>
    <w:rsid w:val="00175433"/>
    <w:rsid w:val="0017567C"/>
    <w:rsid w:val="00175CC5"/>
    <w:rsid w:val="00175D6A"/>
    <w:rsid w:val="00176017"/>
    <w:rsid w:val="0017631B"/>
    <w:rsid w:val="00176330"/>
    <w:rsid w:val="0017677C"/>
    <w:rsid w:val="001768C9"/>
    <w:rsid w:val="00176BEF"/>
    <w:rsid w:val="00176CBC"/>
    <w:rsid w:val="00176EF9"/>
    <w:rsid w:val="001770C8"/>
    <w:rsid w:val="00177839"/>
    <w:rsid w:val="001778ED"/>
    <w:rsid w:val="001803DC"/>
    <w:rsid w:val="0018109C"/>
    <w:rsid w:val="00181662"/>
    <w:rsid w:val="001819D4"/>
    <w:rsid w:val="00181A22"/>
    <w:rsid w:val="001824EB"/>
    <w:rsid w:val="00182C1B"/>
    <w:rsid w:val="001834FA"/>
    <w:rsid w:val="00183B57"/>
    <w:rsid w:val="00183CD7"/>
    <w:rsid w:val="00183FF5"/>
    <w:rsid w:val="001840FF"/>
    <w:rsid w:val="00184AF0"/>
    <w:rsid w:val="00184F1A"/>
    <w:rsid w:val="00185319"/>
    <w:rsid w:val="00185B63"/>
    <w:rsid w:val="001866A3"/>
    <w:rsid w:val="00186DED"/>
    <w:rsid w:val="00187FB2"/>
    <w:rsid w:val="00190124"/>
    <w:rsid w:val="00190D5F"/>
    <w:rsid w:val="00193246"/>
    <w:rsid w:val="00193447"/>
    <w:rsid w:val="00193694"/>
    <w:rsid w:val="00193D64"/>
    <w:rsid w:val="00193E62"/>
    <w:rsid w:val="00194E23"/>
    <w:rsid w:val="001954D2"/>
    <w:rsid w:val="00195955"/>
    <w:rsid w:val="00195994"/>
    <w:rsid w:val="001959B8"/>
    <w:rsid w:val="00195B0B"/>
    <w:rsid w:val="001960C9"/>
    <w:rsid w:val="0019616F"/>
    <w:rsid w:val="001962E1"/>
    <w:rsid w:val="00196A00"/>
    <w:rsid w:val="00196B21"/>
    <w:rsid w:val="00196F0B"/>
    <w:rsid w:val="00197006"/>
    <w:rsid w:val="00197C8A"/>
    <w:rsid w:val="00197D37"/>
    <w:rsid w:val="00197E68"/>
    <w:rsid w:val="001A0444"/>
    <w:rsid w:val="001A0541"/>
    <w:rsid w:val="001A08C8"/>
    <w:rsid w:val="001A1262"/>
    <w:rsid w:val="001A1732"/>
    <w:rsid w:val="001A278B"/>
    <w:rsid w:val="001A2C57"/>
    <w:rsid w:val="001A3213"/>
    <w:rsid w:val="001A3474"/>
    <w:rsid w:val="001A3555"/>
    <w:rsid w:val="001A4085"/>
    <w:rsid w:val="001A45BA"/>
    <w:rsid w:val="001A47A9"/>
    <w:rsid w:val="001A4ACB"/>
    <w:rsid w:val="001A4C15"/>
    <w:rsid w:val="001A558E"/>
    <w:rsid w:val="001A5629"/>
    <w:rsid w:val="001A574A"/>
    <w:rsid w:val="001A57A9"/>
    <w:rsid w:val="001A57EA"/>
    <w:rsid w:val="001A584C"/>
    <w:rsid w:val="001A68DE"/>
    <w:rsid w:val="001A6DE8"/>
    <w:rsid w:val="001A7004"/>
    <w:rsid w:val="001A70FE"/>
    <w:rsid w:val="001A7977"/>
    <w:rsid w:val="001A7F7F"/>
    <w:rsid w:val="001B00FC"/>
    <w:rsid w:val="001B0697"/>
    <w:rsid w:val="001B0CAE"/>
    <w:rsid w:val="001B1245"/>
    <w:rsid w:val="001B1838"/>
    <w:rsid w:val="001B1929"/>
    <w:rsid w:val="001B2B88"/>
    <w:rsid w:val="001B356D"/>
    <w:rsid w:val="001B3BB6"/>
    <w:rsid w:val="001B404F"/>
    <w:rsid w:val="001B480D"/>
    <w:rsid w:val="001B4F37"/>
    <w:rsid w:val="001B557B"/>
    <w:rsid w:val="001B5B07"/>
    <w:rsid w:val="001B5F2C"/>
    <w:rsid w:val="001B602A"/>
    <w:rsid w:val="001B64A9"/>
    <w:rsid w:val="001B6575"/>
    <w:rsid w:val="001B6756"/>
    <w:rsid w:val="001B6EEE"/>
    <w:rsid w:val="001B7151"/>
    <w:rsid w:val="001B7844"/>
    <w:rsid w:val="001B7D26"/>
    <w:rsid w:val="001C0547"/>
    <w:rsid w:val="001C0A34"/>
    <w:rsid w:val="001C0EE8"/>
    <w:rsid w:val="001C1331"/>
    <w:rsid w:val="001C13E2"/>
    <w:rsid w:val="001C1740"/>
    <w:rsid w:val="001C1D70"/>
    <w:rsid w:val="001C1D9C"/>
    <w:rsid w:val="001C1F10"/>
    <w:rsid w:val="001C2171"/>
    <w:rsid w:val="001C226D"/>
    <w:rsid w:val="001C2532"/>
    <w:rsid w:val="001C275A"/>
    <w:rsid w:val="001C2872"/>
    <w:rsid w:val="001C373C"/>
    <w:rsid w:val="001C3B29"/>
    <w:rsid w:val="001C3F96"/>
    <w:rsid w:val="001C42FC"/>
    <w:rsid w:val="001C4D99"/>
    <w:rsid w:val="001C5386"/>
    <w:rsid w:val="001C5540"/>
    <w:rsid w:val="001C570C"/>
    <w:rsid w:val="001C5A11"/>
    <w:rsid w:val="001C6505"/>
    <w:rsid w:val="001C74F4"/>
    <w:rsid w:val="001C7764"/>
    <w:rsid w:val="001D0095"/>
    <w:rsid w:val="001D03D8"/>
    <w:rsid w:val="001D1607"/>
    <w:rsid w:val="001D1667"/>
    <w:rsid w:val="001D17EC"/>
    <w:rsid w:val="001D1BC0"/>
    <w:rsid w:val="001D24C6"/>
    <w:rsid w:val="001D2532"/>
    <w:rsid w:val="001D259A"/>
    <w:rsid w:val="001D25C9"/>
    <w:rsid w:val="001D34D1"/>
    <w:rsid w:val="001D35D7"/>
    <w:rsid w:val="001D3C1C"/>
    <w:rsid w:val="001D3C1E"/>
    <w:rsid w:val="001D41C9"/>
    <w:rsid w:val="001D5020"/>
    <w:rsid w:val="001D513A"/>
    <w:rsid w:val="001D5E3B"/>
    <w:rsid w:val="001D632C"/>
    <w:rsid w:val="001D6B5D"/>
    <w:rsid w:val="001D76D1"/>
    <w:rsid w:val="001D7E2E"/>
    <w:rsid w:val="001E0609"/>
    <w:rsid w:val="001E0982"/>
    <w:rsid w:val="001E0C49"/>
    <w:rsid w:val="001E0CD6"/>
    <w:rsid w:val="001E0D3A"/>
    <w:rsid w:val="001E234D"/>
    <w:rsid w:val="001E258C"/>
    <w:rsid w:val="001E2D15"/>
    <w:rsid w:val="001E2DEE"/>
    <w:rsid w:val="001E2E8C"/>
    <w:rsid w:val="001E359B"/>
    <w:rsid w:val="001E363E"/>
    <w:rsid w:val="001E3883"/>
    <w:rsid w:val="001E452C"/>
    <w:rsid w:val="001E46C6"/>
    <w:rsid w:val="001E5065"/>
    <w:rsid w:val="001E552F"/>
    <w:rsid w:val="001E58C6"/>
    <w:rsid w:val="001E63C6"/>
    <w:rsid w:val="001E673C"/>
    <w:rsid w:val="001E6D51"/>
    <w:rsid w:val="001E788F"/>
    <w:rsid w:val="001E7C56"/>
    <w:rsid w:val="001F0315"/>
    <w:rsid w:val="001F0C5A"/>
    <w:rsid w:val="001F0CED"/>
    <w:rsid w:val="001F106F"/>
    <w:rsid w:val="001F1948"/>
    <w:rsid w:val="001F196F"/>
    <w:rsid w:val="001F1F4A"/>
    <w:rsid w:val="001F2363"/>
    <w:rsid w:val="001F2474"/>
    <w:rsid w:val="001F323B"/>
    <w:rsid w:val="001F3533"/>
    <w:rsid w:val="001F358C"/>
    <w:rsid w:val="001F4532"/>
    <w:rsid w:val="001F4BED"/>
    <w:rsid w:val="001F4EBA"/>
    <w:rsid w:val="001F51C9"/>
    <w:rsid w:val="001F5554"/>
    <w:rsid w:val="001F5E39"/>
    <w:rsid w:val="001F62CF"/>
    <w:rsid w:val="001F6F0B"/>
    <w:rsid w:val="001F72D4"/>
    <w:rsid w:val="001F7331"/>
    <w:rsid w:val="001F7AE9"/>
    <w:rsid w:val="002003FA"/>
    <w:rsid w:val="00201951"/>
    <w:rsid w:val="002019B6"/>
    <w:rsid w:val="00201ECF"/>
    <w:rsid w:val="00202296"/>
    <w:rsid w:val="00202389"/>
    <w:rsid w:val="00202602"/>
    <w:rsid w:val="00202CEA"/>
    <w:rsid w:val="00202F32"/>
    <w:rsid w:val="002030B8"/>
    <w:rsid w:val="002036D3"/>
    <w:rsid w:val="00204F57"/>
    <w:rsid w:val="00205814"/>
    <w:rsid w:val="002058B3"/>
    <w:rsid w:val="00205AB2"/>
    <w:rsid w:val="0020600A"/>
    <w:rsid w:val="002064E1"/>
    <w:rsid w:val="0020660D"/>
    <w:rsid w:val="00206EC6"/>
    <w:rsid w:val="002070AD"/>
    <w:rsid w:val="002070DE"/>
    <w:rsid w:val="00207620"/>
    <w:rsid w:val="00207DF3"/>
    <w:rsid w:val="00207FD4"/>
    <w:rsid w:val="00210371"/>
    <w:rsid w:val="002105F2"/>
    <w:rsid w:val="00210A25"/>
    <w:rsid w:val="00210E6A"/>
    <w:rsid w:val="00211082"/>
    <w:rsid w:val="0021168B"/>
    <w:rsid w:val="00211AB4"/>
    <w:rsid w:val="002123D0"/>
    <w:rsid w:val="00212962"/>
    <w:rsid w:val="00212B8C"/>
    <w:rsid w:val="00212EC1"/>
    <w:rsid w:val="0021321A"/>
    <w:rsid w:val="0021326D"/>
    <w:rsid w:val="0021353A"/>
    <w:rsid w:val="00213A9C"/>
    <w:rsid w:val="00213E81"/>
    <w:rsid w:val="00214088"/>
    <w:rsid w:val="00214319"/>
    <w:rsid w:val="002143BB"/>
    <w:rsid w:val="00215371"/>
    <w:rsid w:val="00215CF6"/>
    <w:rsid w:val="00216AB1"/>
    <w:rsid w:val="00216E74"/>
    <w:rsid w:val="00216FF4"/>
    <w:rsid w:val="002173F4"/>
    <w:rsid w:val="00217457"/>
    <w:rsid w:val="0021799A"/>
    <w:rsid w:val="00217DD6"/>
    <w:rsid w:val="00220122"/>
    <w:rsid w:val="002204DB"/>
    <w:rsid w:val="00220CAD"/>
    <w:rsid w:val="00220F15"/>
    <w:rsid w:val="00221523"/>
    <w:rsid w:val="00221530"/>
    <w:rsid w:val="00221F6E"/>
    <w:rsid w:val="002229E3"/>
    <w:rsid w:val="00222A14"/>
    <w:rsid w:val="00222A9B"/>
    <w:rsid w:val="00222F43"/>
    <w:rsid w:val="00222FF1"/>
    <w:rsid w:val="002231CF"/>
    <w:rsid w:val="00223639"/>
    <w:rsid w:val="00224097"/>
    <w:rsid w:val="002245AF"/>
    <w:rsid w:val="00224789"/>
    <w:rsid w:val="00224BC4"/>
    <w:rsid w:val="00224C5B"/>
    <w:rsid w:val="00224CB7"/>
    <w:rsid w:val="00224F2A"/>
    <w:rsid w:val="002251D4"/>
    <w:rsid w:val="00225E44"/>
    <w:rsid w:val="00226850"/>
    <w:rsid w:val="002270AD"/>
    <w:rsid w:val="00227216"/>
    <w:rsid w:val="002273FD"/>
    <w:rsid w:val="00227430"/>
    <w:rsid w:val="00227904"/>
    <w:rsid w:val="00227A11"/>
    <w:rsid w:val="00227FBF"/>
    <w:rsid w:val="00230463"/>
    <w:rsid w:val="00230806"/>
    <w:rsid w:val="00230814"/>
    <w:rsid w:val="0023086D"/>
    <w:rsid w:val="00230BF7"/>
    <w:rsid w:val="002314DB"/>
    <w:rsid w:val="00231AF2"/>
    <w:rsid w:val="00231DE0"/>
    <w:rsid w:val="00232657"/>
    <w:rsid w:val="00232786"/>
    <w:rsid w:val="002329B7"/>
    <w:rsid w:val="00232AF2"/>
    <w:rsid w:val="00232F49"/>
    <w:rsid w:val="00233C15"/>
    <w:rsid w:val="00235F08"/>
    <w:rsid w:val="00237460"/>
    <w:rsid w:val="00237698"/>
    <w:rsid w:val="00237BAD"/>
    <w:rsid w:val="00237C7B"/>
    <w:rsid w:val="00237DCB"/>
    <w:rsid w:val="0024065D"/>
    <w:rsid w:val="00240774"/>
    <w:rsid w:val="00240DAA"/>
    <w:rsid w:val="00241092"/>
    <w:rsid w:val="002410FF"/>
    <w:rsid w:val="002416F6"/>
    <w:rsid w:val="00241B4F"/>
    <w:rsid w:val="00241D5A"/>
    <w:rsid w:val="00241DED"/>
    <w:rsid w:val="002420E7"/>
    <w:rsid w:val="0024222C"/>
    <w:rsid w:val="00242569"/>
    <w:rsid w:val="002425DE"/>
    <w:rsid w:val="002427DC"/>
    <w:rsid w:val="00243738"/>
    <w:rsid w:val="002437BC"/>
    <w:rsid w:val="00243B81"/>
    <w:rsid w:val="002441DC"/>
    <w:rsid w:val="0024426B"/>
    <w:rsid w:val="00244410"/>
    <w:rsid w:val="0024464D"/>
    <w:rsid w:val="002447C7"/>
    <w:rsid w:val="00244E30"/>
    <w:rsid w:val="00245121"/>
    <w:rsid w:val="0024536B"/>
    <w:rsid w:val="002457FD"/>
    <w:rsid w:val="00245C75"/>
    <w:rsid w:val="00245E39"/>
    <w:rsid w:val="002472DD"/>
    <w:rsid w:val="0024774C"/>
    <w:rsid w:val="00247D34"/>
    <w:rsid w:val="00247E06"/>
    <w:rsid w:val="00247FF4"/>
    <w:rsid w:val="00250199"/>
    <w:rsid w:val="00250F18"/>
    <w:rsid w:val="002515F3"/>
    <w:rsid w:val="00252119"/>
    <w:rsid w:val="002531A0"/>
    <w:rsid w:val="00254015"/>
    <w:rsid w:val="0025413A"/>
    <w:rsid w:val="00254159"/>
    <w:rsid w:val="00254B1D"/>
    <w:rsid w:val="00254C09"/>
    <w:rsid w:val="00254D79"/>
    <w:rsid w:val="0025584B"/>
    <w:rsid w:val="00255943"/>
    <w:rsid w:val="00256FE1"/>
    <w:rsid w:val="00257035"/>
    <w:rsid w:val="0025715F"/>
    <w:rsid w:val="0025734A"/>
    <w:rsid w:val="00257731"/>
    <w:rsid w:val="00257992"/>
    <w:rsid w:val="00257FB6"/>
    <w:rsid w:val="0026007F"/>
    <w:rsid w:val="0026029F"/>
    <w:rsid w:val="00260A3B"/>
    <w:rsid w:val="00260CEB"/>
    <w:rsid w:val="00260F38"/>
    <w:rsid w:val="0026165D"/>
    <w:rsid w:val="002617A5"/>
    <w:rsid w:val="002619EF"/>
    <w:rsid w:val="00261CC5"/>
    <w:rsid w:val="002629FB"/>
    <w:rsid w:val="00262C39"/>
    <w:rsid w:val="002635ED"/>
    <w:rsid w:val="00263AFF"/>
    <w:rsid w:val="002642CC"/>
    <w:rsid w:val="002643FD"/>
    <w:rsid w:val="002644D9"/>
    <w:rsid w:val="0026492C"/>
    <w:rsid w:val="00265089"/>
    <w:rsid w:val="00265574"/>
    <w:rsid w:val="002656A4"/>
    <w:rsid w:val="00265914"/>
    <w:rsid w:val="00266442"/>
    <w:rsid w:val="002667CF"/>
    <w:rsid w:val="00266FF2"/>
    <w:rsid w:val="002670ED"/>
    <w:rsid w:val="002679AC"/>
    <w:rsid w:val="0027071D"/>
    <w:rsid w:val="00270EA5"/>
    <w:rsid w:val="00271209"/>
    <w:rsid w:val="002716DB"/>
    <w:rsid w:val="00272434"/>
    <w:rsid w:val="002724A4"/>
    <w:rsid w:val="0027269C"/>
    <w:rsid w:val="00272EB2"/>
    <w:rsid w:val="002730E4"/>
    <w:rsid w:val="00273179"/>
    <w:rsid w:val="0027428C"/>
    <w:rsid w:val="00274436"/>
    <w:rsid w:val="002745E9"/>
    <w:rsid w:val="00274F06"/>
    <w:rsid w:val="0027577D"/>
    <w:rsid w:val="00275A08"/>
    <w:rsid w:val="00275BE0"/>
    <w:rsid w:val="00275FA7"/>
    <w:rsid w:val="00276DA6"/>
    <w:rsid w:val="00277143"/>
    <w:rsid w:val="00277646"/>
    <w:rsid w:val="00277DD0"/>
    <w:rsid w:val="00277F18"/>
    <w:rsid w:val="00280605"/>
    <w:rsid w:val="00280DC6"/>
    <w:rsid w:val="00281988"/>
    <w:rsid w:val="00281CE9"/>
    <w:rsid w:val="0028219B"/>
    <w:rsid w:val="00283310"/>
    <w:rsid w:val="00283482"/>
    <w:rsid w:val="0028370E"/>
    <w:rsid w:val="002838DF"/>
    <w:rsid w:val="00283B07"/>
    <w:rsid w:val="00283D30"/>
    <w:rsid w:val="00283D9A"/>
    <w:rsid w:val="00283E47"/>
    <w:rsid w:val="00284068"/>
    <w:rsid w:val="00284BF7"/>
    <w:rsid w:val="00284C54"/>
    <w:rsid w:val="002857CE"/>
    <w:rsid w:val="002858F1"/>
    <w:rsid w:val="00285CD2"/>
    <w:rsid w:val="00285CDD"/>
    <w:rsid w:val="00285D46"/>
    <w:rsid w:val="002860A1"/>
    <w:rsid w:val="00286F80"/>
    <w:rsid w:val="002874C8"/>
    <w:rsid w:val="00287657"/>
    <w:rsid w:val="00287958"/>
    <w:rsid w:val="0029005B"/>
    <w:rsid w:val="00290383"/>
    <w:rsid w:val="00290A48"/>
    <w:rsid w:val="00290BF1"/>
    <w:rsid w:val="00290DD4"/>
    <w:rsid w:val="0029231D"/>
    <w:rsid w:val="00292D6C"/>
    <w:rsid w:val="00292F28"/>
    <w:rsid w:val="00292FE1"/>
    <w:rsid w:val="0029322E"/>
    <w:rsid w:val="00293A10"/>
    <w:rsid w:val="002951D3"/>
    <w:rsid w:val="0029533D"/>
    <w:rsid w:val="0029539D"/>
    <w:rsid w:val="002959E3"/>
    <w:rsid w:val="00295D65"/>
    <w:rsid w:val="00295E6C"/>
    <w:rsid w:val="002960BE"/>
    <w:rsid w:val="00296111"/>
    <w:rsid w:val="00296A3C"/>
    <w:rsid w:val="00296ED6"/>
    <w:rsid w:val="00297658"/>
    <w:rsid w:val="0029777B"/>
    <w:rsid w:val="00297EFC"/>
    <w:rsid w:val="002A09A0"/>
    <w:rsid w:val="002A0AC2"/>
    <w:rsid w:val="002A0B08"/>
    <w:rsid w:val="002A0D0D"/>
    <w:rsid w:val="002A0E7F"/>
    <w:rsid w:val="002A1132"/>
    <w:rsid w:val="002A11EA"/>
    <w:rsid w:val="002A14C7"/>
    <w:rsid w:val="002A1A12"/>
    <w:rsid w:val="002A1C76"/>
    <w:rsid w:val="002A2486"/>
    <w:rsid w:val="002A2565"/>
    <w:rsid w:val="002A333C"/>
    <w:rsid w:val="002A33F1"/>
    <w:rsid w:val="002A3786"/>
    <w:rsid w:val="002A3C6B"/>
    <w:rsid w:val="002A414C"/>
    <w:rsid w:val="002A4D89"/>
    <w:rsid w:val="002A6161"/>
    <w:rsid w:val="002A702A"/>
    <w:rsid w:val="002A75C7"/>
    <w:rsid w:val="002A782B"/>
    <w:rsid w:val="002A7B23"/>
    <w:rsid w:val="002B0485"/>
    <w:rsid w:val="002B0D54"/>
    <w:rsid w:val="002B0D86"/>
    <w:rsid w:val="002B1146"/>
    <w:rsid w:val="002B13D0"/>
    <w:rsid w:val="002B1432"/>
    <w:rsid w:val="002B1715"/>
    <w:rsid w:val="002B21FA"/>
    <w:rsid w:val="002B291D"/>
    <w:rsid w:val="002B2B57"/>
    <w:rsid w:val="002B2CCD"/>
    <w:rsid w:val="002B3A79"/>
    <w:rsid w:val="002B43BF"/>
    <w:rsid w:val="002B49EA"/>
    <w:rsid w:val="002B556B"/>
    <w:rsid w:val="002B5816"/>
    <w:rsid w:val="002B5A3D"/>
    <w:rsid w:val="002B5A5F"/>
    <w:rsid w:val="002B5A92"/>
    <w:rsid w:val="002B6418"/>
    <w:rsid w:val="002B6EC1"/>
    <w:rsid w:val="002B7099"/>
    <w:rsid w:val="002B73A4"/>
    <w:rsid w:val="002B7502"/>
    <w:rsid w:val="002B7F97"/>
    <w:rsid w:val="002C05C6"/>
    <w:rsid w:val="002C08DA"/>
    <w:rsid w:val="002C1314"/>
    <w:rsid w:val="002C1752"/>
    <w:rsid w:val="002C18C7"/>
    <w:rsid w:val="002C2386"/>
    <w:rsid w:val="002C26F0"/>
    <w:rsid w:val="002C280F"/>
    <w:rsid w:val="002C2B41"/>
    <w:rsid w:val="002C2BFB"/>
    <w:rsid w:val="002C2DF4"/>
    <w:rsid w:val="002C396F"/>
    <w:rsid w:val="002C3AB6"/>
    <w:rsid w:val="002C3E3A"/>
    <w:rsid w:val="002C489E"/>
    <w:rsid w:val="002C69C8"/>
    <w:rsid w:val="002C702F"/>
    <w:rsid w:val="002C77C9"/>
    <w:rsid w:val="002C7986"/>
    <w:rsid w:val="002C79C1"/>
    <w:rsid w:val="002C7E80"/>
    <w:rsid w:val="002D0507"/>
    <w:rsid w:val="002D0955"/>
    <w:rsid w:val="002D1432"/>
    <w:rsid w:val="002D14CE"/>
    <w:rsid w:val="002D153C"/>
    <w:rsid w:val="002D1684"/>
    <w:rsid w:val="002D3695"/>
    <w:rsid w:val="002D36F6"/>
    <w:rsid w:val="002D3B52"/>
    <w:rsid w:val="002D4112"/>
    <w:rsid w:val="002D423A"/>
    <w:rsid w:val="002D428C"/>
    <w:rsid w:val="002D43FB"/>
    <w:rsid w:val="002D4AE7"/>
    <w:rsid w:val="002D4E22"/>
    <w:rsid w:val="002D54DF"/>
    <w:rsid w:val="002D55BC"/>
    <w:rsid w:val="002D63C1"/>
    <w:rsid w:val="002D701A"/>
    <w:rsid w:val="002D7023"/>
    <w:rsid w:val="002D72E8"/>
    <w:rsid w:val="002D79E1"/>
    <w:rsid w:val="002D7D12"/>
    <w:rsid w:val="002E0EDA"/>
    <w:rsid w:val="002E1578"/>
    <w:rsid w:val="002E19FB"/>
    <w:rsid w:val="002E1A30"/>
    <w:rsid w:val="002E1D96"/>
    <w:rsid w:val="002E268B"/>
    <w:rsid w:val="002E2718"/>
    <w:rsid w:val="002E34E9"/>
    <w:rsid w:val="002E38F7"/>
    <w:rsid w:val="002E3AF5"/>
    <w:rsid w:val="002E3C12"/>
    <w:rsid w:val="002E407F"/>
    <w:rsid w:val="002E41DA"/>
    <w:rsid w:val="002E41DF"/>
    <w:rsid w:val="002E47B0"/>
    <w:rsid w:val="002E48BD"/>
    <w:rsid w:val="002E4A6F"/>
    <w:rsid w:val="002E4F67"/>
    <w:rsid w:val="002E63E3"/>
    <w:rsid w:val="002E69DB"/>
    <w:rsid w:val="002E6C53"/>
    <w:rsid w:val="002E6CB5"/>
    <w:rsid w:val="002E7969"/>
    <w:rsid w:val="002E7B2C"/>
    <w:rsid w:val="002E7CE1"/>
    <w:rsid w:val="002F010C"/>
    <w:rsid w:val="002F0339"/>
    <w:rsid w:val="002F03AB"/>
    <w:rsid w:val="002F042F"/>
    <w:rsid w:val="002F04FB"/>
    <w:rsid w:val="002F061E"/>
    <w:rsid w:val="002F1394"/>
    <w:rsid w:val="002F18E5"/>
    <w:rsid w:val="002F1944"/>
    <w:rsid w:val="002F27A6"/>
    <w:rsid w:val="002F3DF0"/>
    <w:rsid w:val="002F44C7"/>
    <w:rsid w:val="002F50F0"/>
    <w:rsid w:val="002F510D"/>
    <w:rsid w:val="002F5492"/>
    <w:rsid w:val="002F599F"/>
    <w:rsid w:val="002F64C6"/>
    <w:rsid w:val="002F6551"/>
    <w:rsid w:val="002F684C"/>
    <w:rsid w:val="002F69DC"/>
    <w:rsid w:val="002F6F3D"/>
    <w:rsid w:val="002F78FA"/>
    <w:rsid w:val="002F7ACF"/>
    <w:rsid w:val="003009A2"/>
    <w:rsid w:val="0030130C"/>
    <w:rsid w:val="00301824"/>
    <w:rsid w:val="00301EEB"/>
    <w:rsid w:val="00302132"/>
    <w:rsid w:val="003021E7"/>
    <w:rsid w:val="00302808"/>
    <w:rsid w:val="003039D3"/>
    <w:rsid w:val="00303B6C"/>
    <w:rsid w:val="00303FD4"/>
    <w:rsid w:val="00304114"/>
    <w:rsid w:val="00304202"/>
    <w:rsid w:val="003046E3"/>
    <w:rsid w:val="00304E23"/>
    <w:rsid w:val="00304EA4"/>
    <w:rsid w:val="00304F11"/>
    <w:rsid w:val="0030548C"/>
    <w:rsid w:val="0030592C"/>
    <w:rsid w:val="00306289"/>
    <w:rsid w:val="003067A7"/>
    <w:rsid w:val="00307197"/>
    <w:rsid w:val="003072BF"/>
    <w:rsid w:val="003078AA"/>
    <w:rsid w:val="00307BC2"/>
    <w:rsid w:val="00307C86"/>
    <w:rsid w:val="003101FC"/>
    <w:rsid w:val="0031031D"/>
    <w:rsid w:val="00310751"/>
    <w:rsid w:val="00310D6E"/>
    <w:rsid w:val="00311144"/>
    <w:rsid w:val="00311EB6"/>
    <w:rsid w:val="00312533"/>
    <w:rsid w:val="00312538"/>
    <w:rsid w:val="0031261D"/>
    <w:rsid w:val="00312784"/>
    <w:rsid w:val="00312FA5"/>
    <w:rsid w:val="003135F4"/>
    <w:rsid w:val="00313906"/>
    <w:rsid w:val="00313E18"/>
    <w:rsid w:val="00315354"/>
    <w:rsid w:val="00315395"/>
    <w:rsid w:val="0031554B"/>
    <w:rsid w:val="003158C0"/>
    <w:rsid w:val="00315E41"/>
    <w:rsid w:val="00316079"/>
    <w:rsid w:val="0031633A"/>
    <w:rsid w:val="003165E0"/>
    <w:rsid w:val="0031681A"/>
    <w:rsid w:val="00316A2F"/>
    <w:rsid w:val="00316B0F"/>
    <w:rsid w:val="00316BAC"/>
    <w:rsid w:val="003170B3"/>
    <w:rsid w:val="00317794"/>
    <w:rsid w:val="00317D5E"/>
    <w:rsid w:val="00317DB3"/>
    <w:rsid w:val="0032021B"/>
    <w:rsid w:val="003206E8"/>
    <w:rsid w:val="00320D77"/>
    <w:rsid w:val="003210D7"/>
    <w:rsid w:val="003216E9"/>
    <w:rsid w:val="00321CAB"/>
    <w:rsid w:val="00322413"/>
    <w:rsid w:val="00322711"/>
    <w:rsid w:val="003227EC"/>
    <w:rsid w:val="00322906"/>
    <w:rsid w:val="00323889"/>
    <w:rsid w:val="00323917"/>
    <w:rsid w:val="00323C34"/>
    <w:rsid w:val="00323DAF"/>
    <w:rsid w:val="00323EE3"/>
    <w:rsid w:val="003241BC"/>
    <w:rsid w:val="003241E4"/>
    <w:rsid w:val="00324718"/>
    <w:rsid w:val="00324770"/>
    <w:rsid w:val="00325453"/>
    <w:rsid w:val="00325602"/>
    <w:rsid w:val="00325A0E"/>
    <w:rsid w:val="00326090"/>
    <w:rsid w:val="0032618D"/>
    <w:rsid w:val="003261C6"/>
    <w:rsid w:val="00326432"/>
    <w:rsid w:val="00326864"/>
    <w:rsid w:val="003268EA"/>
    <w:rsid w:val="0032752D"/>
    <w:rsid w:val="003278BF"/>
    <w:rsid w:val="00330161"/>
    <w:rsid w:val="00331581"/>
    <w:rsid w:val="00331692"/>
    <w:rsid w:val="0033182F"/>
    <w:rsid w:val="00331B0A"/>
    <w:rsid w:val="00331C35"/>
    <w:rsid w:val="00332068"/>
    <w:rsid w:val="0033219D"/>
    <w:rsid w:val="003321A5"/>
    <w:rsid w:val="00332EE9"/>
    <w:rsid w:val="00332F0E"/>
    <w:rsid w:val="003331CA"/>
    <w:rsid w:val="0033326C"/>
    <w:rsid w:val="003336E8"/>
    <w:rsid w:val="00333A45"/>
    <w:rsid w:val="00333ACB"/>
    <w:rsid w:val="003342AE"/>
    <w:rsid w:val="003343C9"/>
    <w:rsid w:val="00334EBB"/>
    <w:rsid w:val="00334FF0"/>
    <w:rsid w:val="00335DAA"/>
    <w:rsid w:val="00336859"/>
    <w:rsid w:val="00336A93"/>
    <w:rsid w:val="00336AEB"/>
    <w:rsid w:val="00336BD3"/>
    <w:rsid w:val="003371EA"/>
    <w:rsid w:val="0033782B"/>
    <w:rsid w:val="00337936"/>
    <w:rsid w:val="003402DE"/>
    <w:rsid w:val="00340D0D"/>
    <w:rsid w:val="00340F5E"/>
    <w:rsid w:val="00341355"/>
    <w:rsid w:val="00341A5E"/>
    <w:rsid w:val="00341D3C"/>
    <w:rsid w:val="00341F52"/>
    <w:rsid w:val="0034277B"/>
    <w:rsid w:val="003428AA"/>
    <w:rsid w:val="00342C9B"/>
    <w:rsid w:val="003435EA"/>
    <w:rsid w:val="003435EF"/>
    <w:rsid w:val="003436FC"/>
    <w:rsid w:val="00343B54"/>
    <w:rsid w:val="003444EF"/>
    <w:rsid w:val="00344A71"/>
    <w:rsid w:val="00344F91"/>
    <w:rsid w:val="00345047"/>
    <w:rsid w:val="00345150"/>
    <w:rsid w:val="003452C5"/>
    <w:rsid w:val="00346C32"/>
    <w:rsid w:val="00347824"/>
    <w:rsid w:val="00347B82"/>
    <w:rsid w:val="0035077A"/>
    <w:rsid w:val="00350F8F"/>
    <w:rsid w:val="0035140E"/>
    <w:rsid w:val="00351CC4"/>
    <w:rsid w:val="00351D93"/>
    <w:rsid w:val="00351E10"/>
    <w:rsid w:val="00351F0C"/>
    <w:rsid w:val="00352315"/>
    <w:rsid w:val="003528E2"/>
    <w:rsid w:val="00352FE5"/>
    <w:rsid w:val="00353AD2"/>
    <w:rsid w:val="00353BD8"/>
    <w:rsid w:val="00353FB8"/>
    <w:rsid w:val="00354E42"/>
    <w:rsid w:val="00355418"/>
    <w:rsid w:val="00355D9E"/>
    <w:rsid w:val="00355EF3"/>
    <w:rsid w:val="0035648C"/>
    <w:rsid w:val="003568E4"/>
    <w:rsid w:val="003572F5"/>
    <w:rsid w:val="00357885"/>
    <w:rsid w:val="00357D71"/>
    <w:rsid w:val="00360142"/>
    <w:rsid w:val="00360920"/>
    <w:rsid w:val="003617F3"/>
    <w:rsid w:val="00361BFD"/>
    <w:rsid w:val="00361D8E"/>
    <w:rsid w:val="0036229C"/>
    <w:rsid w:val="003625D6"/>
    <w:rsid w:val="00362935"/>
    <w:rsid w:val="00362DCB"/>
    <w:rsid w:val="0036390D"/>
    <w:rsid w:val="003639B9"/>
    <w:rsid w:val="00363F03"/>
    <w:rsid w:val="00364286"/>
    <w:rsid w:val="00364A0D"/>
    <w:rsid w:val="00364AB6"/>
    <w:rsid w:val="00366300"/>
    <w:rsid w:val="003663D5"/>
    <w:rsid w:val="00366CBE"/>
    <w:rsid w:val="00366D3B"/>
    <w:rsid w:val="00370011"/>
    <w:rsid w:val="003702B3"/>
    <w:rsid w:val="00370926"/>
    <w:rsid w:val="0037096E"/>
    <w:rsid w:val="00370BA2"/>
    <w:rsid w:val="003713D8"/>
    <w:rsid w:val="00371E24"/>
    <w:rsid w:val="00372673"/>
    <w:rsid w:val="00374232"/>
    <w:rsid w:val="00374421"/>
    <w:rsid w:val="0037474A"/>
    <w:rsid w:val="0037491A"/>
    <w:rsid w:val="00375317"/>
    <w:rsid w:val="00375FB0"/>
    <w:rsid w:val="00376733"/>
    <w:rsid w:val="0037678A"/>
    <w:rsid w:val="003767C0"/>
    <w:rsid w:val="00376A76"/>
    <w:rsid w:val="0037722E"/>
    <w:rsid w:val="003774AA"/>
    <w:rsid w:val="003776FA"/>
    <w:rsid w:val="00377721"/>
    <w:rsid w:val="00377A0F"/>
    <w:rsid w:val="00377E0B"/>
    <w:rsid w:val="0038046D"/>
    <w:rsid w:val="00380B16"/>
    <w:rsid w:val="00381A02"/>
    <w:rsid w:val="003826A2"/>
    <w:rsid w:val="00383027"/>
    <w:rsid w:val="00383347"/>
    <w:rsid w:val="003837CF"/>
    <w:rsid w:val="003839D5"/>
    <w:rsid w:val="00383F55"/>
    <w:rsid w:val="0038422C"/>
    <w:rsid w:val="003846EB"/>
    <w:rsid w:val="003850C6"/>
    <w:rsid w:val="003854AC"/>
    <w:rsid w:val="003858BF"/>
    <w:rsid w:val="00385CF7"/>
    <w:rsid w:val="00386080"/>
    <w:rsid w:val="0038665B"/>
    <w:rsid w:val="003868C9"/>
    <w:rsid w:val="0038691E"/>
    <w:rsid w:val="00386C5F"/>
    <w:rsid w:val="0038707A"/>
    <w:rsid w:val="00387696"/>
    <w:rsid w:val="00387771"/>
    <w:rsid w:val="00387990"/>
    <w:rsid w:val="00387BB7"/>
    <w:rsid w:val="00387E83"/>
    <w:rsid w:val="00390203"/>
    <w:rsid w:val="00390D57"/>
    <w:rsid w:val="00390EBE"/>
    <w:rsid w:val="003913A8"/>
    <w:rsid w:val="003913E7"/>
    <w:rsid w:val="00391613"/>
    <w:rsid w:val="00391F3A"/>
    <w:rsid w:val="00391F4A"/>
    <w:rsid w:val="00393283"/>
    <w:rsid w:val="0039365C"/>
    <w:rsid w:val="003939DD"/>
    <w:rsid w:val="00393CD0"/>
    <w:rsid w:val="00394056"/>
    <w:rsid w:val="0039417C"/>
    <w:rsid w:val="003941A1"/>
    <w:rsid w:val="00394A24"/>
    <w:rsid w:val="00394B88"/>
    <w:rsid w:val="0039506F"/>
    <w:rsid w:val="003954EA"/>
    <w:rsid w:val="00395509"/>
    <w:rsid w:val="00395E3E"/>
    <w:rsid w:val="00395E92"/>
    <w:rsid w:val="003962D7"/>
    <w:rsid w:val="00396478"/>
    <w:rsid w:val="00396687"/>
    <w:rsid w:val="00396CAE"/>
    <w:rsid w:val="00396EEC"/>
    <w:rsid w:val="003972F4"/>
    <w:rsid w:val="00397DDE"/>
    <w:rsid w:val="003A055D"/>
    <w:rsid w:val="003A093D"/>
    <w:rsid w:val="003A0EB0"/>
    <w:rsid w:val="003A1E35"/>
    <w:rsid w:val="003A2263"/>
    <w:rsid w:val="003A2E32"/>
    <w:rsid w:val="003A2EEE"/>
    <w:rsid w:val="003A379D"/>
    <w:rsid w:val="003A4D7F"/>
    <w:rsid w:val="003A4F26"/>
    <w:rsid w:val="003A56F8"/>
    <w:rsid w:val="003A5841"/>
    <w:rsid w:val="003A5A8A"/>
    <w:rsid w:val="003A5C37"/>
    <w:rsid w:val="003A6538"/>
    <w:rsid w:val="003A6964"/>
    <w:rsid w:val="003A6B58"/>
    <w:rsid w:val="003A6C2B"/>
    <w:rsid w:val="003A6DE7"/>
    <w:rsid w:val="003A7360"/>
    <w:rsid w:val="003A74B8"/>
    <w:rsid w:val="003A7812"/>
    <w:rsid w:val="003B0BE2"/>
    <w:rsid w:val="003B1B1D"/>
    <w:rsid w:val="003B2111"/>
    <w:rsid w:val="003B2508"/>
    <w:rsid w:val="003B2534"/>
    <w:rsid w:val="003B2A33"/>
    <w:rsid w:val="003B2CB5"/>
    <w:rsid w:val="003B2FA4"/>
    <w:rsid w:val="003B332F"/>
    <w:rsid w:val="003B36BB"/>
    <w:rsid w:val="003B4169"/>
    <w:rsid w:val="003B479C"/>
    <w:rsid w:val="003B4A61"/>
    <w:rsid w:val="003B4E00"/>
    <w:rsid w:val="003B529C"/>
    <w:rsid w:val="003B5D5D"/>
    <w:rsid w:val="003B6648"/>
    <w:rsid w:val="003B667C"/>
    <w:rsid w:val="003B6E0D"/>
    <w:rsid w:val="003B7125"/>
    <w:rsid w:val="003B798C"/>
    <w:rsid w:val="003B7AFE"/>
    <w:rsid w:val="003C07F5"/>
    <w:rsid w:val="003C094B"/>
    <w:rsid w:val="003C0B11"/>
    <w:rsid w:val="003C0D9C"/>
    <w:rsid w:val="003C1810"/>
    <w:rsid w:val="003C1FE8"/>
    <w:rsid w:val="003C20F4"/>
    <w:rsid w:val="003C2247"/>
    <w:rsid w:val="003C2539"/>
    <w:rsid w:val="003C38B3"/>
    <w:rsid w:val="003C3B5D"/>
    <w:rsid w:val="003C3CED"/>
    <w:rsid w:val="003C3E45"/>
    <w:rsid w:val="003C3F4A"/>
    <w:rsid w:val="003C48F0"/>
    <w:rsid w:val="003C4FC5"/>
    <w:rsid w:val="003C52F5"/>
    <w:rsid w:val="003C5AB7"/>
    <w:rsid w:val="003C5B2B"/>
    <w:rsid w:val="003C5FAA"/>
    <w:rsid w:val="003C64AF"/>
    <w:rsid w:val="003C64C3"/>
    <w:rsid w:val="003C6AF0"/>
    <w:rsid w:val="003C6D72"/>
    <w:rsid w:val="003C70C6"/>
    <w:rsid w:val="003C70E1"/>
    <w:rsid w:val="003C7766"/>
    <w:rsid w:val="003C7DA3"/>
    <w:rsid w:val="003D001B"/>
    <w:rsid w:val="003D0134"/>
    <w:rsid w:val="003D0459"/>
    <w:rsid w:val="003D141F"/>
    <w:rsid w:val="003D150A"/>
    <w:rsid w:val="003D1519"/>
    <w:rsid w:val="003D16C3"/>
    <w:rsid w:val="003D197C"/>
    <w:rsid w:val="003D28FC"/>
    <w:rsid w:val="003D29DE"/>
    <w:rsid w:val="003D2B97"/>
    <w:rsid w:val="003D34E5"/>
    <w:rsid w:val="003D3719"/>
    <w:rsid w:val="003D4015"/>
    <w:rsid w:val="003D4410"/>
    <w:rsid w:val="003D4B93"/>
    <w:rsid w:val="003D4BBD"/>
    <w:rsid w:val="003D4CD1"/>
    <w:rsid w:val="003D4DB9"/>
    <w:rsid w:val="003D4E60"/>
    <w:rsid w:val="003D5812"/>
    <w:rsid w:val="003D5E81"/>
    <w:rsid w:val="003D671F"/>
    <w:rsid w:val="003D745D"/>
    <w:rsid w:val="003D7803"/>
    <w:rsid w:val="003D7CFA"/>
    <w:rsid w:val="003D7DC5"/>
    <w:rsid w:val="003E11C8"/>
    <w:rsid w:val="003E23D7"/>
    <w:rsid w:val="003E2798"/>
    <w:rsid w:val="003E282B"/>
    <w:rsid w:val="003E285C"/>
    <w:rsid w:val="003E29EC"/>
    <w:rsid w:val="003E326F"/>
    <w:rsid w:val="003E3453"/>
    <w:rsid w:val="003E37F5"/>
    <w:rsid w:val="003E39B4"/>
    <w:rsid w:val="003E3CA7"/>
    <w:rsid w:val="003E3CAB"/>
    <w:rsid w:val="003E4136"/>
    <w:rsid w:val="003E44D6"/>
    <w:rsid w:val="003E4AFB"/>
    <w:rsid w:val="003E4FE0"/>
    <w:rsid w:val="003E54D3"/>
    <w:rsid w:val="003E6F62"/>
    <w:rsid w:val="003E7583"/>
    <w:rsid w:val="003E766A"/>
    <w:rsid w:val="003E7694"/>
    <w:rsid w:val="003E78BD"/>
    <w:rsid w:val="003F057B"/>
    <w:rsid w:val="003F09AB"/>
    <w:rsid w:val="003F09B6"/>
    <w:rsid w:val="003F132A"/>
    <w:rsid w:val="003F1752"/>
    <w:rsid w:val="003F19A9"/>
    <w:rsid w:val="003F19F2"/>
    <w:rsid w:val="003F19F3"/>
    <w:rsid w:val="003F21C6"/>
    <w:rsid w:val="003F226D"/>
    <w:rsid w:val="003F22D3"/>
    <w:rsid w:val="003F234C"/>
    <w:rsid w:val="003F246A"/>
    <w:rsid w:val="003F30F9"/>
    <w:rsid w:val="003F337B"/>
    <w:rsid w:val="003F37D8"/>
    <w:rsid w:val="003F3921"/>
    <w:rsid w:val="003F3D83"/>
    <w:rsid w:val="003F4790"/>
    <w:rsid w:val="003F4897"/>
    <w:rsid w:val="003F4984"/>
    <w:rsid w:val="003F4B8A"/>
    <w:rsid w:val="003F5DE6"/>
    <w:rsid w:val="003F610E"/>
    <w:rsid w:val="003F6D2C"/>
    <w:rsid w:val="003F7D8D"/>
    <w:rsid w:val="003F7ECE"/>
    <w:rsid w:val="003F7F68"/>
    <w:rsid w:val="00401068"/>
    <w:rsid w:val="004012C9"/>
    <w:rsid w:val="00401879"/>
    <w:rsid w:val="004019A2"/>
    <w:rsid w:val="00401FFA"/>
    <w:rsid w:val="004028EF"/>
    <w:rsid w:val="00402B8E"/>
    <w:rsid w:val="00402E9A"/>
    <w:rsid w:val="0040348A"/>
    <w:rsid w:val="0040416A"/>
    <w:rsid w:val="00404B3A"/>
    <w:rsid w:val="004065F1"/>
    <w:rsid w:val="00406918"/>
    <w:rsid w:val="0040691A"/>
    <w:rsid w:val="00406E77"/>
    <w:rsid w:val="00407098"/>
    <w:rsid w:val="004071EF"/>
    <w:rsid w:val="00407781"/>
    <w:rsid w:val="0041063D"/>
    <w:rsid w:val="0041084A"/>
    <w:rsid w:val="00410AF0"/>
    <w:rsid w:val="00410F07"/>
    <w:rsid w:val="00410F1F"/>
    <w:rsid w:val="004113BA"/>
    <w:rsid w:val="00411F36"/>
    <w:rsid w:val="004123E3"/>
    <w:rsid w:val="00412A82"/>
    <w:rsid w:val="004130DA"/>
    <w:rsid w:val="004130F9"/>
    <w:rsid w:val="00413306"/>
    <w:rsid w:val="004135C3"/>
    <w:rsid w:val="00413756"/>
    <w:rsid w:val="00413A3D"/>
    <w:rsid w:val="00413D2E"/>
    <w:rsid w:val="00414046"/>
    <w:rsid w:val="0041441D"/>
    <w:rsid w:val="00414BA1"/>
    <w:rsid w:val="00415400"/>
    <w:rsid w:val="0041626C"/>
    <w:rsid w:val="0041630F"/>
    <w:rsid w:val="00417026"/>
    <w:rsid w:val="0041740C"/>
    <w:rsid w:val="00417919"/>
    <w:rsid w:val="004202E1"/>
    <w:rsid w:val="0042094D"/>
    <w:rsid w:val="00420DD7"/>
    <w:rsid w:val="004211E3"/>
    <w:rsid w:val="00421336"/>
    <w:rsid w:val="004219C2"/>
    <w:rsid w:val="00421C18"/>
    <w:rsid w:val="004226B7"/>
    <w:rsid w:val="00423A1B"/>
    <w:rsid w:val="00423C74"/>
    <w:rsid w:val="00423D7B"/>
    <w:rsid w:val="00423D9A"/>
    <w:rsid w:val="004240AC"/>
    <w:rsid w:val="0042431A"/>
    <w:rsid w:val="0042436C"/>
    <w:rsid w:val="00424385"/>
    <w:rsid w:val="00424A1C"/>
    <w:rsid w:val="00424C2A"/>
    <w:rsid w:val="004256F7"/>
    <w:rsid w:val="00425AEE"/>
    <w:rsid w:val="004261E9"/>
    <w:rsid w:val="004263BD"/>
    <w:rsid w:val="00427B5B"/>
    <w:rsid w:val="00427B66"/>
    <w:rsid w:val="00427D61"/>
    <w:rsid w:val="00430392"/>
    <w:rsid w:val="004319CE"/>
    <w:rsid w:val="004320DB"/>
    <w:rsid w:val="00433041"/>
    <w:rsid w:val="0043328A"/>
    <w:rsid w:val="0043420D"/>
    <w:rsid w:val="00434937"/>
    <w:rsid w:val="004349E5"/>
    <w:rsid w:val="00434C35"/>
    <w:rsid w:val="00435166"/>
    <w:rsid w:val="004352C6"/>
    <w:rsid w:val="004353B0"/>
    <w:rsid w:val="004353FA"/>
    <w:rsid w:val="00435450"/>
    <w:rsid w:val="004356B7"/>
    <w:rsid w:val="0043632E"/>
    <w:rsid w:val="0043666E"/>
    <w:rsid w:val="00436C9C"/>
    <w:rsid w:val="004370C8"/>
    <w:rsid w:val="00437885"/>
    <w:rsid w:val="00437B61"/>
    <w:rsid w:val="00437D12"/>
    <w:rsid w:val="00437D69"/>
    <w:rsid w:val="00437EF5"/>
    <w:rsid w:val="00440323"/>
    <w:rsid w:val="00441654"/>
    <w:rsid w:val="00441875"/>
    <w:rsid w:val="00442138"/>
    <w:rsid w:val="00443876"/>
    <w:rsid w:val="004439AC"/>
    <w:rsid w:val="00443F77"/>
    <w:rsid w:val="00444899"/>
    <w:rsid w:val="00444CAD"/>
    <w:rsid w:val="00445117"/>
    <w:rsid w:val="00445531"/>
    <w:rsid w:val="00445678"/>
    <w:rsid w:val="00445A49"/>
    <w:rsid w:val="00446392"/>
    <w:rsid w:val="0044640A"/>
    <w:rsid w:val="00446449"/>
    <w:rsid w:val="004466EA"/>
    <w:rsid w:val="00446705"/>
    <w:rsid w:val="00446B1A"/>
    <w:rsid w:val="00446BF9"/>
    <w:rsid w:val="00446FC8"/>
    <w:rsid w:val="00447150"/>
    <w:rsid w:val="0044780A"/>
    <w:rsid w:val="00447857"/>
    <w:rsid w:val="00447A1B"/>
    <w:rsid w:val="00447C83"/>
    <w:rsid w:val="00447DAB"/>
    <w:rsid w:val="00447DD4"/>
    <w:rsid w:val="00447FCA"/>
    <w:rsid w:val="0045017D"/>
    <w:rsid w:val="0045038C"/>
    <w:rsid w:val="00451196"/>
    <w:rsid w:val="00451988"/>
    <w:rsid w:val="00451DE7"/>
    <w:rsid w:val="00452454"/>
    <w:rsid w:val="0045269E"/>
    <w:rsid w:val="0045291F"/>
    <w:rsid w:val="00452958"/>
    <w:rsid w:val="00453180"/>
    <w:rsid w:val="004531B8"/>
    <w:rsid w:val="004533CB"/>
    <w:rsid w:val="00454323"/>
    <w:rsid w:val="00454A6F"/>
    <w:rsid w:val="004551FB"/>
    <w:rsid w:val="004551FD"/>
    <w:rsid w:val="0045532B"/>
    <w:rsid w:val="00455BF0"/>
    <w:rsid w:val="0045664A"/>
    <w:rsid w:val="0045668D"/>
    <w:rsid w:val="004568EA"/>
    <w:rsid w:val="004578F0"/>
    <w:rsid w:val="00457A69"/>
    <w:rsid w:val="00457F65"/>
    <w:rsid w:val="004600D7"/>
    <w:rsid w:val="00460673"/>
    <w:rsid w:val="00460707"/>
    <w:rsid w:val="004608B0"/>
    <w:rsid w:val="0046117C"/>
    <w:rsid w:val="00461304"/>
    <w:rsid w:val="00461565"/>
    <w:rsid w:val="004617A2"/>
    <w:rsid w:val="00461A4D"/>
    <w:rsid w:val="00461F9D"/>
    <w:rsid w:val="00462967"/>
    <w:rsid w:val="00462ED3"/>
    <w:rsid w:val="0046346D"/>
    <w:rsid w:val="00463A4A"/>
    <w:rsid w:val="004644DB"/>
    <w:rsid w:val="004651F9"/>
    <w:rsid w:val="0046540B"/>
    <w:rsid w:val="004659B1"/>
    <w:rsid w:val="0046657A"/>
    <w:rsid w:val="00467126"/>
    <w:rsid w:val="00467400"/>
    <w:rsid w:val="004675F0"/>
    <w:rsid w:val="004679DB"/>
    <w:rsid w:val="004706DD"/>
    <w:rsid w:val="004707F8"/>
    <w:rsid w:val="00470B24"/>
    <w:rsid w:val="00471589"/>
    <w:rsid w:val="00473102"/>
    <w:rsid w:val="0047316B"/>
    <w:rsid w:val="0047318D"/>
    <w:rsid w:val="00473A6D"/>
    <w:rsid w:val="00473FB0"/>
    <w:rsid w:val="00474B44"/>
    <w:rsid w:val="00474E80"/>
    <w:rsid w:val="00475003"/>
    <w:rsid w:val="00475025"/>
    <w:rsid w:val="00475943"/>
    <w:rsid w:val="00475A40"/>
    <w:rsid w:val="00475BBF"/>
    <w:rsid w:val="00475BEE"/>
    <w:rsid w:val="00475D2B"/>
    <w:rsid w:val="00476221"/>
    <w:rsid w:val="00476481"/>
    <w:rsid w:val="004769F6"/>
    <w:rsid w:val="004771C3"/>
    <w:rsid w:val="00477A97"/>
    <w:rsid w:val="00477BAB"/>
    <w:rsid w:val="0048023E"/>
    <w:rsid w:val="00480371"/>
    <w:rsid w:val="004805AA"/>
    <w:rsid w:val="0048077A"/>
    <w:rsid w:val="00480A62"/>
    <w:rsid w:val="00480DE5"/>
    <w:rsid w:val="00481208"/>
    <w:rsid w:val="00481A59"/>
    <w:rsid w:val="00482176"/>
    <w:rsid w:val="00482F85"/>
    <w:rsid w:val="00483261"/>
    <w:rsid w:val="00483472"/>
    <w:rsid w:val="004839F5"/>
    <w:rsid w:val="0048412B"/>
    <w:rsid w:val="004842AB"/>
    <w:rsid w:val="00484EAC"/>
    <w:rsid w:val="00484F49"/>
    <w:rsid w:val="004856A6"/>
    <w:rsid w:val="00485755"/>
    <w:rsid w:val="0048622F"/>
    <w:rsid w:val="004868BC"/>
    <w:rsid w:val="0048766C"/>
    <w:rsid w:val="00487696"/>
    <w:rsid w:val="0049034A"/>
    <w:rsid w:val="004906F2"/>
    <w:rsid w:val="00490899"/>
    <w:rsid w:val="004918AF"/>
    <w:rsid w:val="00491C1E"/>
    <w:rsid w:val="00491E67"/>
    <w:rsid w:val="0049279A"/>
    <w:rsid w:val="00492D42"/>
    <w:rsid w:val="00492E47"/>
    <w:rsid w:val="00492FC5"/>
    <w:rsid w:val="00493015"/>
    <w:rsid w:val="00493066"/>
    <w:rsid w:val="00493249"/>
    <w:rsid w:val="00493C9C"/>
    <w:rsid w:val="004951BD"/>
    <w:rsid w:val="004952A9"/>
    <w:rsid w:val="004954F3"/>
    <w:rsid w:val="00495522"/>
    <w:rsid w:val="004955EB"/>
    <w:rsid w:val="00495B4C"/>
    <w:rsid w:val="00495DBA"/>
    <w:rsid w:val="00496036"/>
    <w:rsid w:val="00496083"/>
    <w:rsid w:val="00496127"/>
    <w:rsid w:val="00496498"/>
    <w:rsid w:val="00496714"/>
    <w:rsid w:val="0049695A"/>
    <w:rsid w:val="00497169"/>
    <w:rsid w:val="00497C16"/>
    <w:rsid w:val="004A1003"/>
    <w:rsid w:val="004A244A"/>
    <w:rsid w:val="004A26FE"/>
    <w:rsid w:val="004A2B0A"/>
    <w:rsid w:val="004A2E94"/>
    <w:rsid w:val="004A300A"/>
    <w:rsid w:val="004A3159"/>
    <w:rsid w:val="004A40EA"/>
    <w:rsid w:val="004A43FD"/>
    <w:rsid w:val="004A4622"/>
    <w:rsid w:val="004A4905"/>
    <w:rsid w:val="004A4DDA"/>
    <w:rsid w:val="004A4E5A"/>
    <w:rsid w:val="004A4F6F"/>
    <w:rsid w:val="004A578B"/>
    <w:rsid w:val="004A61C2"/>
    <w:rsid w:val="004A63A8"/>
    <w:rsid w:val="004A73E1"/>
    <w:rsid w:val="004A74A2"/>
    <w:rsid w:val="004A7580"/>
    <w:rsid w:val="004A75A4"/>
    <w:rsid w:val="004B0072"/>
    <w:rsid w:val="004B0469"/>
    <w:rsid w:val="004B080D"/>
    <w:rsid w:val="004B0A2E"/>
    <w:rsid w:val="004B0D8D"/>
    <w:rsid w:val="004B126C"/>
    <w:rsid w:val="004B1C37"/>
    <w:rsid w:val="004B2247"/>
    <w:rsid w:val="004B2623"/>
    <w:rsid w:val="004B28DD"/>
    <w:rsid w:val="004B2928"/>
    <w:rsid w:val="004B2B03"/>
    <w:rsid w:val="004B2B82"/>
    <w:rsid w:val="004B3863"/>
    <w:rsid w:val="004B3A9F"/>
    <w:rsid w:val="004B3DEB"/>
    <w:rsid w:val="004B433B"/>
    <w:rsid w:val="004B46C3"/>
    <w:rsid w:val="004B4925"/>
    <w:rsid w:val="004B496D"/>
    <w:rsid w:val="004B505E"/>
    <w:rsid w:val="004B52B9"/>
    <w:rsid w:val="004B67FF"/>
    <w:rsid w:val="004B69E6"/>
    <w:rsid w:val="004B6D24"/>
    <w:rsid w:val="004B763F"/>
    <w:rsid w:val="004B7702"/>
    <w:rsid w:val="004B7885"/>
    <w:rsid w:val="004B7D44"/>
    <w:rsid w:val="004C016F"/>
    <w:rsid w:val="004C0239"/>
    <w:rsid w:val="004C0D1D"/>
    <w:rsid w:val="004C12CE"/>
    <w:rsid w:val="004C1F9F"/>
    <w:rsid w:val="004C1FD9"/>
    <w:rsid w:val="004C259B"/>
    <w:rsid w:val="004C265C"/>
    <w:rsid w:val="004C28B8"/>
    <w:rsid w:val="004C37BA"/>
    <w:rsid w:val="004C5027"/>
    <w:rsid w:val="004C5A7F"/>
    <w:rsid w:val="004C65FC"/>
    <w:rsid w:val="004C6BD9"/>
    <w:rsid w:val="004C7201"/>
    <w:rsid w:val="004C79CE"/>
    <w:rsid w:val="004C7CDD"/>
    <w:rsid w:val="004C7E88"/>
    <w:rsid w:val="004D05CD"/>
    <w:rsid w:val="004D09D0"/>
    <w:rsid w:val="004D0A68"/>
    <w:rsid w:val="004D1EE4"/>
    <w:rsid w:val="004D2C75"/>
    <w:rsid w:val="004D333A"/>
    <w:rsid w:val="004D35B9"/>
    <w:rsid w:val="004D3F35"/>
    <w:rsid w:val="004D42E3"/>
    <w:rsid w:val="004D4343"/>
    <w:rsid w:val="004D4CF8"/>
    <w:rsid w:val="004D5117"/>
    <w:rsid w:val="004D5752"/>
    <w:rsid w:val="004D593C"/>
    <w:rsid w:val="004D5EDA"/>
    <w:rsid w:val="004D6976"/>
    <w:rsid w:val="004D6C39"/>
    <w:rsid w:val="004D6D56"/>
    <w:rsid w:val="004E0080"/>
    <w:rsid w:val="004E03E6"/>
    <w:rsid w:val="004E0400"/>
    <w:rsid w:val="004E0D72"/>
    <w:rsid w:val="004E14C4"/>
    <w:rsid w:val="004E1EAB"/>
    <w:rsid w:val="004E23D3"/>
    <w:rsid w:val="004E2888"/>
    <w:rsid w:val="004E2CA2"/>
    <w:rsid w:val="004E3D3D"/>
    <w:rsid w:val="004E47F7"/>
    <w:rsid w:val="004E4D5D"/>
    <w:rsid w:val="004E4D65"/>
    <w:rsid w:val="004E57AC"/>
    <w:rsid w:val="004E5BF9"/>
    <w:rsid w:val="004E5D46"/>
    <w:rsid w:val="004E5DA1"/>
    <w:rsid w:val="004E5DE0"/>
    <w:rsid w:val="004E636F"/>
    <w:rsid w:val="004E637E"/>
    <w:rsid w:val="004E6A9F"/>
    <w:rsid w:val="004E6F8C"/>
    <w:rsid w:val="004E7796"/>
    <w:rsid w:val="004F0368"/>
    <w:rsid w:val="004F0563"/>
    <w:rsid w:val="004F09E4"/>
    <w:rsid w:val="004F0BA2"/>
    <w:rsid w:val="004F0BE0"/>
    <w:rsid w:val="004F19E3"/>
    <w:rsid w:val="004F1F3D"/>
    <w:rsid w:val="004F2041"/>
    <w:rsid w:val="004F22DC"/>
    <w:rsid w:val="004F35C9"/>
    <w:rsid w:val="004F3B0F"/>
    <w:rsid w:val="004F3CA2"/>
    <w:rsid w:val="004F3D34"/>
    <w:rsid w:val="004F4082"/>
    <w:rsid w:val="004F4C39"/>
    <w:rsid w:val="004F4D61"/>
    <w:rsid w:val="004F5025"/>
    <w:rsid w:val="004F5026"/>
    <w:rsid w:val="004F7A8A"/>
    <w:rsid w:val="004F7C6F"/>
    <w:rsid w:val="004F7E3E"/>
    <w:rsid w:val="00500B3C"/>
    <w:rsid w:val="00500B95"/>
    <w:rsid w:val="00500E34"/>
    <w:rsid w:val="00500E5F"/>
    <w:rsid w:val="00500E62"/>
    <w:rsid w:val="00500F9B"/>
    <w:rsid w:val="00500FE7"/>
    <w:rsid w:val="00501B5A"/>
    <w:rsid w:val="005025F3"/>
    <w:rsid w:val="005035F0"/>
    <w:rsid w:val="005037C9"/>
    <w:rsid w:val="00504188"/>
    <w:rsid w:val="00504410"/>
    <w:rsid w:val="005044AA"/>
    <w:rsid w:val="005044BF"/>
    <w:rsid w:val="00504A56"/>
    <w:rsid w:val="0050585B"/>
    <w:rsid w:val="00505C7C"/>
    <w:rsid w:val="00505E6E"/>
    <w:rsid w:val="00505F72"/>
    <w:rsid w:val="005065CF"/>
    <w:rsid w:val="00506F34"/>
    <w:rsid w:val="00507462"/>
    <w:rsid w:val="00507A5B"/>
    <w:rsid w:val="0051124E"/>
    <w:rsid w:val="0051136A"/>
    <w:rsid w:val="0051173C"/>
    <w:rsid w:val="005117FD"/>
    <w:rsid w:val="00511D12"/>
    <w:rsid w:val="00511E5B"/>
    <w:rsid w:val="00512517"/>
    <w:rsid w:val="00512C81"/>
    <w:rsid w:val="005135EA"/>
    <w:rsid w:val="00513B1F"/>
    <w:rsid w:val="00514435"/>
    <w:rsid w:val="005144BD"/>
    <w:rsid w:val="00514782"/>
    <w:rsid w:val="005153B2"/>
    <w:rsid w:val="0051555C"/>
    <w:rsid w:val="005155A4"/>
    <w:rsid w:val="00515B10"/>
    <w:rsid w:val="00515D96"/>
    <w:rsid w:val="00515FDB"/>
    <w:rsid w:val="00516B5D"/>
    <w:rsid w:val="0051736F"/>
    <w:rsid w:val="00517BB5"/>
    <w:rsid w:val="00517C0A"/>
    <w:rsid w:val="00517D55"/>
    <w:rsid w:val="00517F75"/>
    <w:rsid w:val="0052093D"/>
    <w:rsid w:val="00520C10"/>
    <w:rsid w:val="00520EAB"/>
    <w:rsid w:val="005215D1"/>
    <w:rsid w:val="00521DCC"/>
    <w:rsid w:val="005225EF"/>
    <w:rsid w:val="00522708"/>
    <w:rsid w:val="005228FB"/>
    <w:rsid w:val="00522B18"/>
    <w:rsid w:val="00522C3D"/>
    <w:rsid w:val="00523730"/>
    <w:rsid w:val="00523A52"/>
    <w:rsid w:val="00523ACF"/>
    <w:rsid w:val="00523E22"/>
    <w:rsid w:val="005243F9"/>
    <w:rsid w:val="00524FFC"/>
    <w:rsid w:val="005253ED"/>
    <w:rsid w:val="0052558F"/>
    <w:rsid w:val="00525EBA"/>
    <w:rsid w:val="005266B7"/>
    <w:rsid w:val="005282A3"/>
    <w:rsid w:val="0053041B"/>
    <w:rsid w:val="0053051D"/>
    <w:rsid w:val="005306CD"/>
    <w:rsid w:val="005307A9"/>
    <w:rsid w:val="00530DE3"/>
    <w:rsid w:val="00530EF4"/>
    <w:rsid w:val="005313B2"/>
    <w:rsid w:val="00531554"/>
    <w:rsid w:val="00531571"/>
    <w:rsid w:val="0053187D"/>
    <w:rsid w:val="00532E83"/>
    <w:rsid w:val="0053356A"/>
    <w:rsid w:val="0053376F"/>
    <w:rsid w:val="00533824"/>
    <w:rsid w:val="0053429A"/>
    <w:rsid w:val="00534869"/>
    <w:rsid w:val="005348A8"/>
    <w:rsid w:val="00534A56"/>
    <w:rsid w:val="00534BB0"/>
    <w:rsid w:val="00535070"/>
    <w:rsid w:val="005353E6"/>
    <w:rsid w:val="00535FA8"/>
    <w:rsid w:val="00536D51"/>
    <w:rsid w:val="00537088"/>
    <w:rsid w:val="00537E61"/>
    <w:rsid w:val="00537F2E"/>
    <w:rsid w:val="00540060"/>
    <w:rsid w:val="00541B73"/>
    <w:rsid w:val="00541BA9"/>
    <w:rsid w:val="0054208B"/>
    <w:rsid w:val="00543577"/>
    <w:rsid w:val="0054362A"/>
    <w:rsid w:val="005439D1"/>
    <w:rsid w:val="00543A6F"/>
    <w:rsid w:val="00544542"/>
    <w:rsid w:val="00544839"/>
    <w:rsid w:val="0054581E"/>
    <w:rsid w:val="00545935"/>
    <w:rsid w:val="00545AB6"/>
    <w:rsid w:val="00545B08"/>
    <w:rsid w:val="00545F06"/>
    <w:rsid w:val="00546D3C"/>
    <w:rsid w:val="00547277"/>
    <w:rsid w:val="0054768B"/>
    <w:rsid w:val="00547702"/>
    <w:rsid w:val="00547902"/>
    <w:rsid w:val="00547948"/>
    <w:rsid w:val="00547D72"/>
    <w:rsid w:val="00547D9F"/>
    <w:rsid w:val="00547E6B"/>
    <w:rsid w:val="00547F2C"/>
    <w:rsid w:val="00550B58"/>
    <w:rsid w:val="005510A1"/>
    <w:rsid w:val="005510F6"/>
    <w:rsid w:val="0055149C"/>
    <w:rsid w:val="00551623"/>
    <w:rsid w:val="00551AE3"/>
    <w:rsid w:val="00551BBF"/>
    <w:rsid w:val="0055203A"/>
    <w:rsid w:val="00552230"/>
    <w:rsid w:val="0055266A"/>
    <w:rsid w:val="00552A1F"/>
    <w:rsid w:val="00552C75"/>
    <w:rsid w:val="00552D99"/>
    <w:rsid w:val="00553542"/>
    <w:rsid w:val="00553A6D"/>
    <w:rsid w:val="00553AC3"/>
    <w:rsid w:val="00553D75"/>
    <w:rsid w:val="00553EB5"/>
    <w:rsid w:val="005547A0"/>
    <w:rsid w:val="00555089"/>
    <w:rsid w:val="00555259"/>
    <w:rsid w:val="0055559E"/>
    <w:rsid w:val="005557B5"/>
    <w:rsid w:val="00556F82"/>
    <w:rsid w:val="005577A1"/>
    <w:rsid w:val="00557907"/>
    <w:rsid w:val="00557BE0"/>
    <w:rsid w:val="00557CDF"/>
    <w:rsid w:val="0056021F"/>
    <w:rsid w:val="00560AD8"/>
    <w:rsid w:val="00560B5B"/>
    <w:rsid w:val="00560CA2"/>
    <w:rsid w:val="00560FB1"/>
    <w:rsid w:val="005611C9"/>
    <w:rsid w:val="005613E9"/>
    <w:rsid w:val="00561771"/>
    <w:rsid w:val="00561894"/>
    <w:rsid w:val="005631A5"/>
    <w:rsid w:val="005642BC"/>
    <w:rsid w:val="00565663"/>
    <w:rsid w:val="005657CC"/>
    <w:rsid w:val="00565E22"/>
    <w:rsid w:val="005662E4"/>
    <w:rsid w:val="005673E3"/>
    <w:rsid w:val="005674F5"/>
    <w:rsid w:val="00567AD2"/>
    <w:rsid w:val="005702CE"/>
    <w:rsid w:val="00570519"/>
    <w:rsid w:val="00570A30"/>
    <w:rsid w:val="005722AE"/>
    <w:rsid w:val="005722F4"/>
    <w:rsid w:val="00572464"/>
    <w:rsid w:val="00572923"/>
    <w:rsid w:val="005737F8"/>
    <w:rsid w:val="005739DD"/>
    <w:rsid w:val="00573F18"/>
    <w:rsid w:val="00574479"/>
    <w:rsid w:val="005744CE"/>
    <w:rsid w:val="0057471B"/>
    <w:rsid w:val="0057471F"/>
    <w:rsid w:val="00574E53"/>
    <w:rsid w:val="00574E8F"/>
    <w:rsid w:val="00575818"/>
    <w:rsid w:val="00576DBD"/>
    <w:rsid w:val="00576E2E"/>
    <w:rsid w:val="00577850"/>
    <w:rsid w:val="00577E4A"/>
    <w:rsid w:val="00577F69"/>
    <w:rsid w:val="00580810"/>
    <w:rsid w:val="00580EC4"/>
    <w:rsid w:val="00580F1C"/>
    <w:rsid w:val="00580F57"/>
    <w:rsid w:val="00581395"/>
    <w:rsid w:val="005816BB"/>
    <w:rsid w:val="00581866"/>
    <w:rsid w:val="00581BD5"/>
    <w:rsid w:val="0058203D"/>
    <w:rsid w:val="00582098"/>
    <w:rsid w:val="0058264C"/>
    <w:rsid w:val="0058279B"/>
    <w:rsid w:val="00582C44"/>
    <w:rsid w:val="0058311E"/>
    <w:rsid w:val="00584391"/>
    <w:rsid w:val="005846B1"/>
    <w:rsid w:val="00584737"/>
    <w:rsid w:val="00584E58"/>
    <w:rsid w:val="005855EF"/>
    <w:rsid w:val="005856C8"/>
    <w:rsid w:val="00585829"/>
    <w:rsid w:val="00585A18"/>
    <w:rsid w:val="00585E89"/>
    <w:rsid w:val="00585EAA"/>
    <w:rsid w:val="00585F31"/>
    <w:rsid w:val="00586879"/>
    <w:rsid w:val="005871FD"/>
    <w:rsid w:val="005872E3"/>
    <w:rsid w:val="00587E30"/>
    <w:rsid w:val="005909D3"/>
    <w:rsid w:val="00590AEB"/>
    <w:rsid w:val="00591621"/>
    <w:rsid w:val="00592CA6"/>
    <w:rsid w:val="0059300D"/>
    <w:rsid w:val="00593348"/>
    <w:rsid w:val="00594067"/>
    <w:rsid w:val="005940A1"/>
    <w:rsid w:val="005942FD"/>
    <w:rsid w:val="00594512"/>
    <w:rsid w:val="0059466B"/>
    <w:rsid w:val="005946F2"/>
    <w:rsid w:val="00594702"/>
    <w:rsid w:val="00594823"/>
    <w:rsid w:val="00594952"/>
    <w:rsid w:val="00595114"/>
    <w:rsid w:val="00595154"/>
    <w:rsid w:val="005956A0"/>
    <w:rsid w:val="00595826"/>
    <w:rsid w:val="005962FC"/>
    <w:rsid w:val="00596373"/>
    <w:rsid w:val="005964E7"/>
    <w:rsid w:val="00597606"/>
    <w:rsid w:val="00597658"/>
    <w:rsid w:val="0059777E"/>
    <w:rsid w:val="00597BD1"/>
    <w:rsid w:val="00597C12"/>
    <w:rsid w:val="005A0F11"/>
    <w:rsid w:val="005A17C9"/>
    <w:rsid w:val="005A2B19"/>
    <w:rsid w:val="005A3327"/>
    <w:rsid w:val="005A3458"/>
    <w:rsid w:val="005A36F2"/>
    <w:rsid w:val="005A39B3"/>
    <w:rsid w:val="005A5412"/>
    <w:rsid w:val="005A54AA"/>
    <w:rsid w:val="005A5C45"/>
    <w:rsid w:val="005A6C5B"/>
    <w:rsid w:val="005A7568"/>
    <w:rsid w:val="005A76F9"/>
    <w:rsid w:val="005A7B02"/>
    <w:rsid w:val="005A7DCF"/>
    <w:rsid w:val="005B0014"/>
    <w:rsid w:val="005B0564"/>
    <w:rsid w:val="005B099B"/>
    <w:rsid w:val="005B0D6C"/>
    <w:rsid w:val="005B1705"/>
    <w:rsid w:val="005B17AA"/>
    <w:rsid w:val="005B26ED"/>
    <w:rsid w:val="005B2C1E"/>
    <w:rsid w:val="005B351F"/>
    <w:rsid w:val="005B3773"/>
    <w:rsid w:val="005B3870"/>
    <w:rsid w:val="005B49C7"/>
    <w:rsid w:val="005B52FA"/>
    <w:rsid w:val="005B5687"/>
    <w:rsid w:val="005B5837"/>
    <w:rsid w:val="005B60C2"/>
    <w:rsid w:val="005B6388"/>
    <w:rsid w:val="005B6506"/>
    <w:rsid w:val="005B665E"/>
    <w:rsid w:val="005B670E"/>
    <w:rsid w:val="005B6AD6"/>
    <w:rsid w:val="005B6C90"/>
    <w:rsid w:val="005B73E6"/>
    <w:rsid w:val="005B759A"/>
    <w:rsid w:val="005B7632"/>
    <w:rsid w:val="005C0345"/>
    <w:rsid w:val="005C055B"/>
    <w:rsid w:val="005C0566"/>
    <w:rsid w:val="005C09F7"/>
    <w:rsid w:val="005C0B64"/>
    <w:rsid w:val="005C1637"/>
    <w:rsid w:val="005C2275"/>
    <w:rsid w:val="005C255A"/>
    <w:rsid w:val="005C3824"/>
    <w:rsid w:val="005C4248"/>
    <w:rsid w:val="005C4778"/>
    <w:rsid w:val="005C4A3C"/>
    <w:rsid w:val="005C5129"/>
    <w:rsid w:val="005C5454"/>
    <w:rsid w:val="005C55A8"/>
    <w:rsid w:val="005C569E"/>
    <w:rsid w:val="005C57DE"/>
    <w:rsid w:val="005C59F1"/>
    <w:rsid w:val="005C5B7F"/>
    <w:rsid w:val="005C630A"/>
    <w:rsid w:val="005C633A"/>
    <w:rsid w:val="005C6836"/>
    <w:rsid w:val="005C77F4"/>
    <w:rsid w:val="005C7DF0"/>
    <w:rsid w:val="005C7E3B"/>
    <w:rsid w:val="005D02AA"/>
    <w:rsid w:val="005D03FA"/>
    <w:rsid w:val="005D0621"/>
    <w:rsid w:val="005D0D09"/>
    <w:rsid w:val="005D0D7B"/>
    <w:rsid w:val="005D16BB"/>
    <w:rsid w:val="005D1BBA"/>
    <w:rsid w:val="005D209F"/>
    <w:rsid w:val="005D280D"/>
    <w:rsid w:val="005D2B81"/>
    <w:rsid w:val="005D2EC5"/>
    <w:rsid w:val="005D38D6"/>
    <w:rsid w:val="005D406E"/>
    <w:rsid w:val="005D424F"/>
    <w:rsid w:val="005D440A"/>
    <w:rsid w:val="005D45D4"/>
    <w:rsid w:val="005D476E"/>
    <w:rsid w:val="005D4976"/>
    <w:rsid w:val="005D4A2D"/>
    <w:rsid w:val="005D5654"/>
    <w:rsid w:val="005D590E"/>
    <w:rsid w:val="005D59EC"/>
    <w:rsid w:val="005D5CB3"/>
    <w:rsid w:val="005D5E8E"/>
    <w:rsid w:val="005D6094"/>
    <w:rsid w:val="005D6252"/>
    <w:rsid w:val="005D63A3"/>
    <w:rsid w:val="005D696C"/>
    <w:rsid w:val="005D6A4A"/>
    <w:rsid w:val="005D6E06"/>
    <w:rsid w:val="005D7667"/>
    <w:rsid w:val="005D7DE8"/>
    <w:rsid w:val="005D7F18"/>
    <w:rsid w:val="005E0767"/>
    <w:rsid w:val="005E0EEA"/>
    <w:rsid w:val="005E13EC"/>
    <w:rsid w:val="005E2659"/>
    <w:rsid w:val="005E2CA5"/>
    <w:rsid w:val="005E2FFD"/>
    <w:rsid w:val="005E32D9"/>
    <w:rsid w:val="005E32EE"/>
    <w:rsid w:val="005E3EB0"/>
    <w:rsid w:val="005E406F"/>
    <w:rsid w:val="005E45A9"/>
    <w:rsid w:val="005E4782"/>
    <w:rsid w:val="005E4E50"/>
    <w:rsid w:val="005E556D"/>
    <w:rsid w:val="005E57D5"/>
    <w:rsid w:val="005E5997"/>
    <w:rsid w:val="005E6472"/>
    <w:rsid w:val="005E6EFA"/>
    <w:rsid w:val="005F1C7A"/>
    <w:rsid w:val="005F1E66"/>
    <w:rsid w:val="005F246C"/>
    <w:rsid w:val="005F2710"/>
    <w:rsid w:val="005F2A63"/>
    <w:rsid w:val="005F2BB4"/>
    <w:rsid w:val="005F2FB1"/>
    <w:rsid w:val="005F436C"/>
    <w:rsid w:val="005F58CD"/>
    <w:rsid w:val="005F5B14"/>
    <w:rsid w:val="005F5F69"/>
    <w:rsid w:val="005F6539"/>
    <w:rsid w:val="005F78BB"/>
    <w:rsid w:val="005F7AEA"/>
    <w:rsid w:val="0060017A"/>
    <w:rsid w:val="0060059F"/>
    <w:rsid w:val="00600C26"/>
    <w:rsid w:val="00600CE6"/>
    <w:rsid w:val="00600D20"/>
    <w:rsid w:val="00600D73"/>
    <w:rsid w:val="00600F0B"/>
    <w:rsid w:val="00603E16"/>
    <w:rsid w:val="006040B5"/>
    <w:rsid w:val="00604A27"/>
    <w:rsid w:val="00605818"/>
    <w:rsid w:val="00605DF0"/>
    <w:rsid w:val="00606184"/>
    <w:rsid w:val="006061B1"/>
    <w:rsid w:val="00606A24"/>
    <w:rsid w:val="00606C8A"/>
    <w:rsid w:val="00607D0C"/>
    <w:rsid w:val="00610089"/>
    <w:rsid w:val="00610A33"/>
    <w:rsid w:val="00610C6C"/>
    <w:rsid w:val="00610DE2"/>
    <w:rsid w:val="00610FA9"/>
    <w:rsid w:val="006115A9"/>
    <w:rsid w:val="00611650"/>
    <w:rsid w:val="00611859"/>
    <w:rsid w:val="00611861"/>
    <w:rsid w:val="00611A2E"/>
    <w:rsid w:val="00612223"/>
    <w:rsid w:val="0061238C"/>
    <w:rsid w:val="00612767"/>
    <w:rsid w:val="00613143"/>
    <w:rsid w:val="00613915"/>
    <w:rsid w:val="0061393C"/>
    <w:rsid w:val="00613AB4"/>
    <w:rsid w:val="00613F0B"/>
    <w:rsid w:val="006140FC"/>
    <w:rsid w:val="006147E6"/>
    <w:rsid w:val="00614BE1"/>
    <w:rsid w:val="00614D73"/>
    <w:rsid w:val="00614F14"/>
    <w:rsid w:val="00614F41"/>
    <w:rsid w:val="00614FAF"/>
    <w:rsid w:val="00615100"/>
    <w:rsid w:val="00615154"/>
    <w:rsid w:val="00615585"/>
    <w:rsid w:val="006156FB"/>
    <w:rsid w:val="006163F1"/>
    <w:rsid w:val="00616D10"/>
    <w:rsid w:val="006171D4"/>
    <w:rsid w:val="00617214"/>
    <w:rsid w:val="00617890"/>
    <w:rsid w:val="00620033"/>
    <w:rsid w:val="0062024F"/>
    <w:rsid w:val="0062051A"/>
    <w:rsid w:val="00620A3E"/>
    <w:rsid w:val="00621DCE"/>
    <w:rsid w:val="0062224E"/>
    <w:rsid w:val="0062250D"/>
    <w:rsid w:val="0062276B"/>
    <w:rsid w:val="006244DD"/>
    <w:rsid w:val="00624566"/>
    <w:rsid w:val="006245E0"/>
    <w:rsid w:val="00624BAA"/>
    <w:rsid w:val="0062550B"/>
    <w:rsid w:val="006256B2"/>
    <w:rsid w:val="00625A27"/>
    <w:rsid w:val="00625FBA"/>
    <w:rsid w:val="00626427"/>
    <w:rsid w:val="006271A9"/>
    <w:rsid w:val="00627387"/>
    <w:rsid w:val="00627A7A"/>
    <w:rsid w:val="00627DE8"/>
    <w:rsid w:val="00630725"/>
    <w:rsid w:val="0063134F"/>
    <w:rsid w:val="006314E5"/>
    <w:rsid w:val="00631538"/>
    <w:rsid w:val="00631647"/>
    <w:rsid w:val="0063168B"/>
    <w:rsid w:val="006317E6"/>
    <w:rsid w:val="00631B5D"/>
    <w:rsid w:val="00632657"/>
    <w:rsid w:val="006326A4"/>
    <w:rsid w:val="00632B75"/>
    <w:rsid w:val="00632CC9"/>
    <w:rsid w:val="00633485"/>
    <w:rsid w:val="006334B9"/>
    <w:rsid w:val="0063361A"/>
    <w:rsid w:val="00633B7E"/>
    <w:rsid w:val="006343E6"/>
    <w:rsid w:val="00634578"/>
    <w:rsid w:val="006350BA"/>
    <w:rsid w:val="006353DA"/>
    <w:rsid w:val="0063545E"/>
    <w:rsid w:val="00635533"/>
    <w:rsid w:val="0063554F"/>
    <w:rsid w:val="0063589D"/>
    <w:rsid w:val="0063625D"/>
    <w:rsid w:val="00636ECA"/>
    <w:rsid w:val="006372B8"/>
    <w:rsid w:val="00637441"/>
    <w:rsid w:val="00637733"/>
    <w:rsid w:val="00637B0F"/>
    <w:rsid w:val="00637C91"/>
    <w:rsid w:val="00640100"/>
    <w:rsid w:val="006401A8"/>
    <w:rsid w:val="006408E9"/>
    <w:rsid w:val="00640D5E"/>
    <w:rsid w:val="00640DF0"/>
    <w:rsid w:val="006418F4"/>
    <w:rsid w:val="0064198B"/>
    <w:rsid w:val="00641A48"/>
    <w:rsid w:val="006425C7"/>
    <w:rsid w:val="006426FC"/>
    <w:rsid w:val="006428AA"/>
    <w:rsid w:val="00642BDF"/>
    <w:rsid w:val="00642C3A"/>
    <w:rsid w:val="006436A9"/>
    <w:rsid w:val="00643D96"/>
    <w:rsid w:val="0064408D"/>
    <w:rsid w:val="006448FD"/>
    <w:rsid w:val="00644C81"/>
    <w:rsid w:val="00644F75"/>
    <w:rsid w:val="00645378"/>
    <w:rsid w:val="006453B3"/>
    <w:rsid w:val="006454DC"/>
    <w:rsid w:val="006454F7"/>
    <w:rsid w:val="0064585A"/>
    <w:rsid w:val="00646265"/>
    <w:rsid w:val="006471DF"/>
    <w:rsid w:val="00647C94"/>
    <w:rsid w:val="00647CBA"/>
    <w:rsid w:val="006505B3"/>
    <w:rsid w:val="00650687"/>
    <w:rsid w:val="006506D3"/>
    <w:rsid w:val="00650B2F"/>
    <w:rsid w:val="00651064"/>
    <w:rsid w:val="00651A47"/>
    <w:rsid w:val="00651B82"/>
    <w:rsid w:val="00651CDE"/>
    <w:rsid w:val="00651D28"/>
    <w:rsid w:val="0065277A"/>
    <w:rsid w:val="006527C7"/>
    <w:rsid w:val="006527DC"/>
    <w:rsid w:val="00653319"/>
    <w:rsid w:val="006542CC"/>
    <w:rsid w:val="006552E4"/>
    <w:rsid w:val="0065555F"/>
    <w:rsid w:val="00656404"/>
    <w:rsid w:val="006571F7"/>
    <w:rsid w:val="00657C9A"/>
    <w:rsid w:val="00660201"/>
    <w:rsid w:val="006606FF"/>
    <w:rsid w:val="0066070D"/>
    <w:rsid w:val="00660BFF"/>
    <w:rsid w:val="00660D62"/>
    <w:rsid w:val="0066150D"/>
    <w:rsid w:val="006615D3"/>
    <w:rsid w:val="006616E7"/>
    <w:rsid w:val="0066184D"/>
    <w:rsid w:val="00661B99"/>
    <w:rsid w:val="00661C49"/>
    <w:rsid w:val="0066238A"/>
    <w:rsid w:val="00662C26"/>
    <w:rsid w:val="00662C5A"/>
    <w:rsid w:val="00662D48"/>
    <w:rsid w:val="00663A77"/>
    <w:rsid w:val="00663C6A"/>
    <w:rsid w:val="006641F8"/>
    <w:rsid w:val="00664530"/>
    <w:rsid w:val="006645D5"/>
    <w:rsid w:val="00664711"/>
    <w:rsid w:val="0066492F"/>
    <w:rsid w:val="00664AD0"/>
    <w:rsid w:val="00665ED2"/>
    <w:rsid w:val="00666D48"/>
    <w:rsid w:val="00666E75"/>
    <w:rsid w:val="00667C76"/>
    <w:rsid w:val="006702E2"/>
    <w:rsid w:val="00670B6C"/>
    <w:rsid w:val="006712A3"/>
    <w:rsid w:val="00671967"/>
    <w:rsid w:val="00671AE2"/>
    <w:rsid w:val="00671AF7"/>
    <w:rsid w:val="00671BE1"/>
    <w:rsid w:val="00672111"/>
    <w:rsid w:val="00672500"/>
    <w:rsid w:val="006725EA"/>
    <w:rsid w:val="006736EF"/>
    <w:rsid w:val="006737D6"/>
    <w:rsid w:val="00673CAB"/>
    <w:rsid w:val="00673DFA"/>
    <w:rsid w:val="00675025"/>
    <w:rsid w:val="006752E3"/>
    <w:rsid w:val="006755EE"/>
    <w:rsid w:val="0067604E"/>
    <w:rsid w:val="0067604F"/>
    <w:rsid w:val="0067620B"/>
    <w:rsid w:val="00676627"/>
    <w:rsid w:val="00676857"/>
    <w:rsid w:val="00677643"/>
    <w:rsid w:val="00681734"/>
    <w:rsid w:val="00681E74"/>
    <w:rsid w:val="00681F2A"/>
    <w:rsid w:val="00681FEC"/>
    <w:rsid w:val="00682246"/>
    <w:rsid w:val="00682725"/>
    <w:rsid w:val="00682818"/>
    <w:rsid w:val="00682B52"/>
    <w:rsid w:val="00683FA8"/>
    <w:rsid w:val="00683FB7"/>
    <w:rsid w:val="00684583"/>
    <w:rsid w:val="006846CF"/>
    <w:rsid w:val="006846EB"/>
    <w:rsid w:val="006851B6"/>
    <w:rsid w:val="0068535D"/>
    <w:rsid w:val="00686A60"/>
    <w:rsid w:val="00686B6D"/>
    <w:rsid w:val="00687789"/>
    <w:rsid w:val="00687D47"/>
    <w:rsid w:val="00687DA9"/>
    <w:rsid w:val="0069052A"/>
    <w:rsid w:val="00690ACB"/>
    <w:rsid w:val="00690D3F"/>
    <w:rsid w:val="00691A4A"/>
    <w:rsid w:val="00692300"/>
    <w:rsid w:val="006925C6"/>
    <w:rsid w:val="00692A94"/>
    <w:rsid w:val="00692CC2"/>
    <w:rsid w:val="006936A0"/>
    <w:rsid w:val="00693C34"/>
    <w:rsid w:val="006942B2"/>
    <w:rsid w:val="0069470C"/>
    <w:rsid w:val="0069473F"/>
    <w:rsid w:val="006949AD"/>
    <w:rsid w:val="00694CEE"/>
    <w:rsid w:val="00695245"/>
    <w:rsid w:val="006957B3"/>
    <w:rsid w:val="00696BD7"/>
    <w:rsid w:val="00697906"/>
    <w:rsid w:val="00697E6D"/>
    <w:rsid w:val="006A024F"/>
    <w:rsid w:val="006A0E42"/>
    <w:rsid w:val="006A0F41"/>
    <w:rsid w:val="006A1230"/>
    <w:rsid w:val="006A1413"/>
    <w:rsid w:val="006A15E2"/>
    <w:rsid w:val="006A1A10"/>
    <w:rsid w:val="006A27B2"/>
    <w:rsid w:val="006A2ADC"/>
    <w:rsid w:val="006A3041"/>
    <w:rsid w:val="006A358B"/>
    <w:rsid w:val="006A3B6D"/>
    <w:rsid w:val="006A3C57"/>
    <w:rsid w:val="006A3F7D"/>
    <w:rsid w:val="006A4223"/>
    <w:rsid w:val="006A4590"/>
    <w:rsid w:val="006A459B"/>
    <w:rsid w:val="006A4805"/>
    <w:rsid w:val="006A4E9B"/>
    <w:rsid w:val="006A57FF"/>
    <w:rsid w:val="006A5B4E"/>
    <w:rsid w:val="006A5C4F"/>
    <w:rsid w:val="006A66D1"/>
    <w:rsid w:val="006A68CE"/>
    <w:rsid w:val="006A6CA6"/>
    <w:rsid w:val="006A72AB"/>
    <w:rsid w:val="006A7908"/>
    <w:rsid w:val="006B02C0"/>
    <w:rsid w:val="006B0599"/>
    <w:rsid w:val="006B0F38"/>
    <w:rsid w:val="006B1214"/>
    <w:rsid w:val="006B22A2"/>
    <w:rsid w:val="006B2626"/>
    <w:rsid w:val="006B29AB"/>
    <w:rsid w:val="006B3BA4"/>
    <w:rsid w:val="006B3F51"/>
    <w:rsid w:val="006B4171"/>
    <w:rsid w:val="006B4B6D"/>
    <w:rsid w:val="006B547B"/>
    <w:rsid w:val="006B57BF"/>
    <w:rsid w:val="006B57C9"/>
    <w:rsid w:val="006B5F0C"/>
    <w:rsid w:val="006B64DD"/>
    <w:rsid w:val="006B6A26"/>
    <w:rsid w:val="006B6E42"/>
    <w:rsid w:val="006B737F"/>
    <w:rsid w:val="006C07E3"/>
    <w:rsid w:val="006C0F16"/>
    <w:rsid w:val="006C1E1A"/>
    <w:rsid w:val="006C2283"/>
    <w:rsid w:val="006C2420"/>
    <w:rsid w:val="006C2639"/>
    <w:rsid w:val="006C2A3A"/>
    <w:rsid w:val="006C2DFB"/>
    <w:rsid w:val="006C3197"/>
    <w:rsid w:val="006C3A6C"/>
    <w:rsid w:val="006C48D8"/>
    <w:rsid w:val="006C4B59"/>
    <w:rsid w:val="006C4EB7"/>
    <w:rsid w:val="006C4F80"/>
    <w:rsid w:val="006C511E"/>
    <w:rsid w:val="006C5601"/>
    <w:rsid w:val="006C5F71"/>
    <w:rsid w:val="006C5F96"/>
    <w:rsid w:val="006C5FAE"/>
    <w:rsid w:val="006C62F9"/>
    <w:rsid w:val="006C6AAC"/>
    <w:rsid w:val="006C7008"/>
    <w:rsid w:val="006C70A1"/>
    <w:rsid w:val="006C7161"/>
    <w:rsid w:val="006C7652"/>
    <w:rsid w:val="006C7B84"/>
    <w:rsid w:val="006C7E3F"/>
    <w:rsid w:val="006D02E7"/>
    <w:rsid w:val="006D07B1"/>
    <w:rsid w:val="006D08B5"/>
    <w:rsid w:val="006D0D01"/>
    <w:rsid w:val="006D113F"/>
    <w:rsid w:val="006D1472"/>
    <w:rsid w:val="006D15DF"/>
    <w:rsid w:val="006D24D0"/>
    <w:rsid w:val="006D2AB5"/>
    <w:rsid w:val="006D2B35"/>
    <w:rsid w:val="006D2C3D"/>
    <w:rsid w:val="006D3006"/>
    <w:rsid w:val="006D310C"/>
    <w:rsid w:val="006D32C6"/>
    <w:rsid w:val="006D3544"/>
    <w:rsid w:val="006D3E17"/>
    <w:rsid w:val="006D435C"/>
    <w:rsid w:val="006D446C"/>
    <w:rsid w:val="006D45F4"/>
    <w:rsid w:val="006D4972"/>
    <w:rsid w:val="006D4A03"/>
    <w:rsid w:val="006D5618"/>
    <w:rsid w:val="006D599A"/>
    <w:rsid w:val="006D5A04"/>
    <w:rsid w:val="006D5CF3"/>
    <w:rsid w:val="006D5E00"/>
    <w:rsid w:val="006D607C"/>
    <w:rsid w:val="006D6183"/>
    <w:rsid w:val="006D61E5"/>
    <w:rsid w:val="006D6221"/>
    <w:rsid w:val="006D629E"/>
    <w:rsid w:val="006D6555"/>
    <w:rsid w:val="006D66C8"/>
    <w:rsid w:val="006D6876"/>
    <w:rsid w:val="006D6BED"/>
    <w:rsid w:val="006D6ECB"/>
    <w:rsid w:val="006D7459"/>
    <w:rsid w:val="006D7E7E"/>
    <w:rsid w:val="006E03C6"/>
    <w:rsid w:val="006E076A"/>
    <w:rsid w:val="006E11F9"/>
    <w:rsid w:val="006E1B7C"/>
    <w:rsid w:val="006E1FC7"/>
    <w:rsid w:val="006E22BB"/>
    <w:rsid w:val="006E23AB"/>
    <w:rsid w:val="006E2D13"/>
    <w:rsid w:val="006E2E80"/>
    <w:rsid w:val="006E39CE"/>
    <w:rsid w:val="006E3C60"/>
    <w:rsid w:val="006E4018"/>
    <w:rsid w:val="006E4B16"/>
    <w:rsid w:val="006E4F27"/>
    <w:rsid w:val="006E4FEB"/>
    <w:rsid w:val="006E5029"/>
    <w:rsid w:val="006E618E"/>
    <w:rsid w:val="006E629D"/>
    <w:rsid w:val="006E635F"/>
    <w:rsid w:val="006E73AE"/>
    <w:rsid w:val="006E790A"/>
    <w:rsid w:val="006F01BF"/>
    <w:rsid w:val="006F02B3"/>
    <w:rsid w:val="006F08A2"/>
    <w:rsid w:val="006F0A64"/>
    <w:rsid w:val="006F0CCA"/>
    <w:rsid w:val="006F18B7"/>
    <w:rsid w:val="006F248C"/>
    <w:rsid w:val="006F310E"/>
    <w:rsid w:val="006F36A8"/>
    <w:rsid w:val="006F37E6"/>
    <w:rsid w:val="006F3899"/>
    <w:rsid w:val="006F3A96"/>
    <w:rsid w:val="006F3CE4"/>
    <w:rsid w:val="006F3DC2"/>
    <w:rsid w:val="006F425F"/>
    <w:rsid w:val="006F4506"/>
    <w:rsid w:val="006F4DA6"/>
    <w:rsid w:val="006F4E06"/>
    <w:rsid w:val="006F4F14"/>
    <w:rsid w:val="006F5B4C"/>
    <w:rsid w:val="006F5FBA"/>
    <w:rsid w:val="006F6753"/>
    <w:rsid w:val="006F6B00"/>
    <w:rsid w:val="006F6F84"/>
    <w:rsid w:val="006F73C6"/>
    <w:rsid w:val="006F791A"/>
    <w:rsid w:val="006FB85E"/>
    <w:rsid w:val="007000C1"/>
    <w:rsid w:val="00701001"/>
    <w:rsid w:val="0070141C"/>
    <w:rsid w:val="00701472"/>
    <w:rsid w:val="00701D52"/>
    <w:rsid w:val="00702310"/>
    <w:rsid w:val="00702B67"/>
    <w:rsid w:val="00702D21"/>
    <w:rsid w:val="00703406"/>
    <w:rsid w:val="00704502"/>
    <w:rsid w:val="0070491C"/>
    <w:rsid w:val="00704937"/>
    <w:rsid w:val="00704975"/>
    <w:rsid w:val="00704AB3"/>
    <w:rsid w:val="00704BD5"/>
    <w:rsid w:val="00705814"/>
    <w:rsid w:val="00705D53"/>
    <w:rsid w:val="007064C0"/>
    <w:rsid w:val="007067EA"/>
    <w:rsid w:val="00707096"/>
    <w:rsid w:val="007071F3"/>
    <w:rsid w:val="007078FE"/>
    <w:rsid w:val="00710066"/>
    <w:rsid w:val="00710230"/>
    <w:rsid w:val="007109D2"/>
    <w:rsid w:val="00711034"/>
    <w:rsid w:val="00711260"/>
    <w:rsid w:val="00711286"/>
    <w:rsid w:val="00711902"/>
    <w:rsid w:val="0071210E"/>
    <w:rsid w:val="00712996"/>
    <w:rsid w:val="00712A4C"/>
    <w:rsid w:val="00712AC6"/>
    <w:rsid w:val="00712B9C"/>
    <w:rsid w:val="00712F40"/>
    <w:rsid w:val="00713504"/>
    <w:rsid w:val="0071353B"/>
    <w:rsid w:val="0071360A"/>
    <w:rsid w:val="00713902"/>
    <w:rsid w:val="007143A4"/>
    <w:rsid w:val="0071464B"/>
    <w:rsid w:val="00714B17"/>
    <w:rsid w:val="00714CD2"/>
    <w:rsid w:val="0071548D"/>
    <w:rsid w:val="007157CE"/>
    <w:rsid w:val="00715FE8"/>
    <w:rsid w:val="00716CFB"/>
    <w:rsid w:val="00717647"/>
    <w:rsid w:val="007203CA"/>
    <w:rsid w:val="00721370"/>
    <w:rsid w:val="007216CC"/>
    <w:rsid w:val="00721842"/>
    <w:rsid w:val="00721A0B"/>
    <w:rsid w:val="00721C34"/>
    <w:rsid w:val="007222E8"/>
    <w:rsid w:val="007228E3"/>
    <w:rsid w:val="00722DAE"/>
    <w:rsid w:val="00723031"/>
    <w:rsid w:val="007238D5"/>
    <w:rsid w:val="00723BAD"/>
    <w:rsid w:val="0072401D"/>
    <w:rsid w:val="007254E6"/>
    <w:rsid w:val="007254E9"/>
    <w:rsid w:val="0072571D"/>
    <w:rsid w:val="00726C1A"/>
    <w:rsid w:val="0072733A"/>
    <w:rsid w:val="00730030"/>
    <w:rsid w:val="00730682"/>
    <w:rsid w:val="007306F4"/>
    <w:rsid w:val="00730846"/>
    <w:rsid w:val="00730AD8"/>
    <w:rsid w:val="00731193"/>
    <w:rsid w:val="007316E2"/>
    <w:rsid w:val="007319ED"/>
    <w:rsid w:val="00731CFA"/>
    <w:rsid w:val="0073298E"/>
    <w:rsid w:val="00732B64"/>
    <w:rsid w:val="00732BA4"/>
    <w:rsid w:val="00732CC8"/>
    <w:rsid w:val="007336AF"/>
    <w:rsid w:val="007338FD"/>
    <w:rsid w:val="00734011"/>
    <w:rsid w:val="00734DF9"/>
    <w:rsid w:val="00735107"/>
    <w:rsid w:val="007351CB"/>
    <w:rsid w:val="007352AD"/>
    <w:rsid w:val="00735789"/>
    <w:rsid w:val="007358B5"/>
    <w:rsid w:val="00736D1B"/>
    <w:rsid w:val="007401BC"/>
    <w:rsid w:val="00740977"/>
    <w:rsid w:val="0074169F"/>
    <w:rsid w:val="00741D7F"/>
    <w:rsid w:val="00741EE6"/>
    <w:rsid w:val="007420FA"/>
    <w:rsid w:val="0074227D"/>
    <w:rsid w:val="00742762"/>
    <w:rsid w:val="00742DA1"/>
    <w:rsid w:val="0074337B"/>
    <w:rsid w:val="007438F0"/>
    <w:rsid w:val="00743B12"/>
    <w:rsid w:val="00743F69"/>
    <w:rsid w:val="007448B2"/>
    <w:rsid w:val="00744CEA"/>
    <w:rsid w:val="00744D25"/>
    <w:rsid w:val="00745628"/>
    <w:rsid w:val="00745ABD"/>
    <w:rsid w:val="00745E08"/>
    <w:rsid w:val="00746C1B"/>
    <w:rsid w:val="007476F0"/>
    <w:rsid w:val="007479E3"/>
    <w:rsid w:val="007505B5"/>
    <w:rsid w:val="007505E1"/>
    <w:rsid w:val="007507B0"/>
    <w:rsid w:val="0075092D"/>
    <w:rsid w:val="00750FBB"/>
    <w:rsid w:val="007510BE"/>
    <w:rsid w:val="00751324"/>
    <w:rsid w:val="00752CDB"/>
    <w:rsid w:val="0075310B"/>
    <w:rsid w:val="007548E3"/>
    <w:rsid w:val="007549D8"/>
    <w:rsid w:val="00754AFB"/>
    <w:rsid w:val="00754BCB"/>
    <w:rsid w:val="00755443"/>
    <w:rsid w:val="00755F17"/>
    <w:rsid w:val="007566CF"/>
    <w:rsid w:val="007567B8"/>
    <w:rsid w:val="00756E6E"/>
    <w:rsid w:val="00757195"/>
    <w:rsid w:val="007571E2"/>
    <w:rsid w:val="00757524"/>
    <w:rsid w:val="0075786B"/>
    <w:rsid w:val="007579A0"/>
    <w:rsid w:val="00757F0E"/>
    <w:rsid w:val="00760264"/>
    <w:rsid w:val="00761104"/>
    <w:rsid w:val="007621FA"/>
    <w:rsid w:val="0076236B"/>
    <w:rsid w:val="00762985"/>
    <w:rsid w:val="00762AB6"/>
    <w:rsid w:val="00762B2E"/>
    <w:rsid w:val="00762E4A"/>
    <w:rsid w:val="00763727"/>
    <w:rsid w:val="00763817"/>
    <w:rsid w:val="00763926"/>
    <w:rsid w:val="007640D6"/>
    <w:rsid w:val="00765540"/>
    <w:rsid w:val="007656A8"/>
    <w:rsid w:val="00765AFA"/>
    <w:rsid w:val="007664D6"/>
    <w:rsid w:val="00766778"/>
    <w:rsid w:val="00766799"/>
    <w:rsid w:val="0076718A"/>
    <w:rsid w:val="007677E9"/>
    <w:rsid w:val="00767B9D"/>
    <w:rsid w:val="007700E7"/>
    <w:rsid w:val="007701F4"/>
    <w:rsid w:val="007703BA"/>
    <w:rsid w:val="00770A77"/>
    <w:rsid w:val="00770A8B"/>
    <w:rsid w:val="00770F4A"/>
    <w:rsid w:val="00771882"/>
    <w:rsid w:val="00771C38"/>
    <w:rsid w:val="0077226D"/>
    <w:rsid w:val="00773105"/>
    <w:rsid w:val="00773518"/>
    <w:rsid w:val="0077360A"/>
    <w:rsid w:val="007738EC"/>
    <w:rsid w:val="0077392B"/>
    <w:rsid w:val="00773ED2"/>
    <w:rsid w:val="0077409C"/>
    <w:rsid w:val="0077426C"/>
    <w:rsid w:val="007749E8"/>
    <w:rsid w:val="00774EF3"/>
    <w:rsid w:val="007751D1"/>
    <w:rsid w:val="0077552B"/>
    <w:rsid w:val="00775D43"/>
    <w:rsid w:val="00775F6D"/>
    <w:rsid w:val="00776178"/>
    <w:rsid w:val="007764BB"/>
    <w:rsid w:val="0077677D"/>
    <w:rsid w:val="00776934"/>
    <w:rsid w:val="00776A2E"/>
    <w:rsid w:val="00777205"/>
    <w:rsid w:val="007773AA"/>
    <w:rsid w:val="007775D3"/>
    <w:rsid w:val="00777747"/>
    <w:rsid w:val="0078008F"/>
    <w:rsid w:val="007800BE"/>
    <w:rsid w:val="0078064E"/>
    <w:rsid w:val="00780B09"/>
    <w:rsid w:val="00780B4F"/>
    <w:rsid w:val="00781834"/>
    <w:rsid w:val="00781942"/>
    <w:rsid w:val="0078221B"/>
    <w:rsid w:val="00782776"/>
    <w:rsid w:val="007828DE"/>
    <w:rsid w:val="00783476"/>
    <w:rsid w:val="0078349C"/>
    <w:rsid w:val="00783BF9"/>
    <w:rsid w:val="007843C4"/>
    <w:rsid w:val="007848D8"/>
    <w:rsid w:val="00784A37"/>
    <w:rsid w:val="00784C9B"/>
    <w:rsid w:val="00785770"/>
    <w:rsid w:val="007870EF"/>
    <w:rsid w:val="007871E7"/>
    <w:rsid w:val="007871F6"/>
    <w:rsid w:val="0078790E"/>
    <w:rsid w:val="00790398"/>
    <w:rsid w:val="0079044B"/>
    <w:rsid w:val="007906C9"/>
    <w:rsid w:val="00790742"/>
    <w:rsid w:val="00790A40"/>
    <w:rsid w:val="00790E66"/>
    <w:rsid w:val="00791021"/>
    <w:rsid w:val="0079152B"/>
    <w:rsid w:val="00791654"/>
    <w:rsid w:val="007918AE"/>
    <w:rsid w:val="00791A24"/>
    <w:rsid w:val="00791BBC"/>
    <w:rsid w:val="00791E26"/>
    <w:rsid w:val="00791F04"/>
    <w:rsid w:val="00792815"/>
    <w:rsid w:val="00792B99"/>
    <w:rsid w:val="00792DE7"/>
    <w:rsid w:val="00792F53"/>
    <w:rsid w:val="00793130"/>
    <w:rsid w:val="00793B66"/>
    <w:rsid w:val="007944F4"/>
    <w:rsid w:val="00794C3D"/>
    <w:rsid w:val="00795246"/>
    <w:rsid w:val="00795294"/>
    <w:rsid w:val="00795516"/>
    <w:rsid w:val="00795ACE"/>
    <w:rsid w:val="007966E2"/>
    <w:rsid w:val="0079678A"/>
    <w:rsid w:val="0079689E"/>
    <w:rsid w:val="00797122"/>
    <w:rsid w:val="00797371"/>
    <w:rsid w:val="00797B0D"/>
    <w:rsid w:val="007A0DF8"/>
    <w:rsid w:val="007A10A3"/>
    <w:rsid w:val="007A17E4"/>
    <w:rsid w:val="007A1990"/>
    <w:rsid w:val="007A21A9"/>
    <w:rsid w:val="007A2392"/>
    <w:rsid w:val="007A2449"/>
    <w:rsid w:val="007A2695"/>
    <w:rsid w:val="007A2B69"/>
    <w:rsid w:val="007A2BB5"/>
    <w:rsid w:val="007A2DCA"/>
    <w:rsid w:val="007A3059"/>
    <w:rsid w:val="007A35B5"/>
    <w:rsid w:val="007A3F34"/>
    <w:rsid w:val="007A46F3"/>
    <w:rsid w:val="007A495F"/>
    <w:rsid w:val="007A5026"/>
    <w:rsid w:val="007A5483"/>
    <w:rsid w:val="007A5CCE"/>
    <w:rsid w:val="007A66E2"/>
    <w:rsid w:val="007A694C"/>
    <w:rsid w:val="007A6E64"/>
    <w:rsid w:val="007A7CA1"/>
    <w:rsid w:val="007B0831"/>
    <w:rsid w:val="007B19BC"/>
    <w:rsid w:val="007B20BC"/>
    <w:rsid w:val="007B258C"/>
    <w:rsid w:val="007B2EA1"/>
    <w:rsid w:val="007B3513"/>
    <w:rsid w:val="007B352A"/>
    <w:rsid w:val="007B37DE"/>
    <w:rsid w:val="007B4302"/>
    <w:rsid w:val="007B4E46"/>
    <w:rsid w:val="007B5036"/>
    <w:rsid w:val="007B5185"/>
    <w:rsid w:val="007B54E4"/>
    <w:rsid w:val="007B5B03"/>
    <w:rsid w:val="007B6129"/>
    <w:rsid w:val="007B6294"/>
    <w:rsid w:val="007B68B7"/>
    <w:rsid w:val="007B6995"/>
    <w:rsid w:val="007B7225"/>
    <w:rsid w:val="007B74CA"/>
    <w:rsid w:val="007B790D"/>
    <w:rsid w:val="007C0EB0"/>
    <w:rsid w:val="007C1C87"/>
    <w:rsid w:val="007C316F"/>
    <w:rsid w:val="007C3C72"/>
    <w:rsid w:val="007C3D3D"/>
    <w:rsid w:val="007C3FEB"/>
    <w:rsid w:val="007C41D6"/>
    <w:rsid w:val="007C4857"/>
    <w:rsid w:val="007C4F03"/>
    <w:rsid w:val="007C51EB"/>
    <w:rsid w:val="007C580C"/>
    <w:rsid w:val="007C62CB"/>
    <w:rsid w:val="007C69C1"/>
    <w:rsid w:val="007C6B88"/>
    <w:rsid w:val="007C6C2F"/>
    <w:rsid w:val="007C6DC3"/>
    <w:rsid w:val="007C739D"/>
    <w:rsid w:val="007C7913"/>
    <w:rsid w:val="007C7B7C"/>
    <w:rsid w:val="007C7BB9"/>
    <w:rsid w:val="007C7EFF"/>
    <w:rsid w:val="007D00B6"/>
    <w:rsid w:val="007D08F0"/>
    <w:rsid w:val="007D0F46"/>
    <w:rsid w:val="007D1734"/>
    <w:rsid w:val="007D1E48"/>
    <w:rsid w:val="007D219D"/>
    <w:rsid w:val="007D2446"/>
    <w:rsid w:val="007D25CC"/>
    <w:rsid w:val="007D2AA5"/>
    <w:rsid w:val="007D352B"/>
    <w:rsid w:val="007D3995"/>
    <w:rsid w:val="007D409F"/>
    <w:rsid w:val="007D41D0"/>
    <w:rsid w:val="007D4351"/>
    <w:rsid w:val="007D495F"/>
    <w:rsid w:val="007D49DB"/>
    <w:rsid w:val="007D4E52"/>
    <w:rsid w:val="007D4EEF"/>
    <w:rsid w:val="007D544F"/>
    <w:rsid w:val="007D54AB"/>
    <w:rsid w:val="007D5D38"/>
    <w:rsid w:val="007D5D8E"/>
    <w:rsid w:val="007D66C4"/>
    <w:rsid w:val="007D7193"/>
    <w:rsid w:val="007D7693"/>
    <w:rsid w:val="007E0265"/>
    <w:rsid w:val="007E1124"/>
    <w:rsid w:val="007E124F"/>
    <w:rsid w:val="007E1636"/>
    <w:rsid w:val="007E1D0A"/>
    <w:rsid w:val="007E1F63"/>
    <w:rsid w:val="007E1F80"/>
    <w:rsid w:val="007E20AA"/>
    <w:rsid w:val="007E2FFB"/>
    <w:rsid w:val="007E34A1"/>
    <w:rsid w:val="007E3550"/>
    <w:rsid w:val="007E39D9"/>
    <w:rsid w:val="007E49B7"/>
    <w:rsid w:val="007E4CDF"/>
    <w:rsid w:val="007E5367"/>
    <w:rsid w:val="007E592C"/>
    <w:rsid w:val="007E66F0"/>
    <w:rsid w:val="007E71F7"/>
    <w:rsid w:val="007E7390"/>
    <w:rsid w:val="007E7795"/>
    <w:rsid w:val="007E7E66"/>
    <w:rsid w:val="007F0613"/>
    <w:rsid w:val="007F0CE5"/>
    <w:rsid w:val="007F1740"/>
    <w:rsid w:val="007F1E08"/>
    <w:rsid w:val="007F1FC2"/>
    <w:rsid w:val="007F270F"/>
    <w:rsid w:val="007F392F"/>
    <w:rsid w:val="007F4120"/>
    <w:rsid w:val="007F4374"/>
    <w:rsid w:val="007F4586"/>
    <w:rsid w:val="007F4734"/>
    <w:rsid w:val="007F4A7B"/>
    <w:rsid w:val="007F51AC"/>
    <w:rsid w:val="007F61E3"/>
    <w:rsid w:val="007F68CA"/>
    <w:rsid w:val="007F6A0D"/>
    <w:rsid w:val="007F6D19"/>
    <w:rsid w:val="007F6E0C"/>
    <w:rsid w:val="007F6EE0"/>
    <w:rsid w:val="007F7165"/>
    <w:rsid w:val="007F775D"/>
    <w:rsid w:val="007F7D4F"/>
    <w:rsid w:val="007F7F67"/>
    <w:rsid w:val="00800203"/>
    <w:rsid w:val="00800345"/>
    <w:rsid w:val="00800A6E"/>
    <w:rsid w:val="00800B0D"/>
    <w:rsid w:val="00800C8F"/>
    <w:rsid w:val="00801240"/>
    <w:rsid w:val="00801B91"/>
    <w:rsid w:val="008022C3"/>
    <w:rsid w:val="008026AF"/>
    <w:rsid w:val="008035A5"/>
    <w:rsid w:val="008036A2"/>
    <w:rsid w:val="00803937"/>
    <w:rsid w:val="00804116"/>
    <w:rsid w:val="00804884"/>
    <w:rsid w:val="00804F19"/>
    <w:rsid w:val="00805208"/>
    <w:rsid w:val="008058EE"/>
    <w:rsid w:val="00805E34"/>
    <w:rsid w:val="00805F6B"/>
    <w:rsid w:val="00806341"/>
    <w:rsid w:val="008065F6"/>
    <w:rsid w:val="00806620"/>
    <w:rsid w:val="00806C9E"/>
    <w:rsid w:val="0080730B"/>
    <w:rsid w:val="0080747B"/>
    <w:rsid w:val="00807D3E"/>
    <w:rsid w:val="00810287"/>
    <w:rsid w:val="008102E3"/>
    <w:rsid w:val="008105C2"/>
    <w:rsid w:val="00810703"/>
    <w:rsid w:val="008107B8"/>
    <w:rsid w:val="00810AD4"/>
    <w:rsid w:val="0081159A"/>
    <w:rsid w:val="00811922"/>
    <w:rsid w:val="00811D39"/>
    <w:rsid w:val="00811E4B"/>
    <w:rsid w:val="00812A26"/>
    <w:rsid w:val="00812DD4"/>
    <w:rsid w:val="00812F2E"/>
    <w:rsid w:val="008133A8"/>
    <w:rsid w:val="00813AF9"/>
    <w:rsid w:val="00813D5C"/>
    <w:rsid w:val="00814117"/>
    <w:rsid w:val="008145D0"/>
    <w:rsid w:val="00815517"/>
    <w:rsid w:val="00815A29"/>
    <w:rsid w:val="00815DE3"/>
    <w:rsid w:val="0081623D"/>
    <w:rsid w:val="008166D5"/>
    <w:rsid w:val="00817932"/>
    <w:rsid w:val="00820193"/>
    <w:rsid w:val="008202E1"/>
    <w:rsid w:val="0082111C"/>
    <w:rsid w:val="00821900"/>
    <w:rsid w:val="00821FFD"/>
    <w:rsid w:val="00822212"/>
    <w:rsid w:val="0082294C"/>
    <w:rsid w:val="00823074"/>
    <w:rsid w:val="008235BD"/>
    <w:rsid w:val="00823A80"/>
    <w:rsid w:val="00823BD2"/>
    <w:rsid w:val="00823E64"/>
    <w:rsid w:val="00823EF3"/>
    <w:rsid w:val="00824FCA"/>
    <w:rsid w:val="00825262"/>
    <w:rsid w:val="0082580D"/>
    <w:rsid w:val="008258AB"/>
    <w:rsid w:val="00826165"/>
    <w:rsid w:val="00826399"/>
    <w:rsid w:val="00826843"/>
    <w:rsid w:val="00826F63"/>
    <w:rsid w:val="0082793A"/>
    <w:rsid w:val="008306FF"/>
    <w:rsid w:val="0083125F"/>
    <w:rsid w:val="008312A6"/>
    <w:rsid w:val="008314D5"/>
    <w:rsid w:val="0083150C"/>
    <w:rsid w:val="00831A49"/>
    <w:rsid w:val="00832659"/>
    <w:rsid w:val="008328B4"/>
    <w:rsid w:val="008330D1"/>
    <w:rsid w:val="008342E3"/>
    <w:rsid w:val="008344C2"/>
    <w:rsid w:val="00834667"/>
    <w:rsid w:val="00834CE2"/>
    <w:rsid w:val="00835ED1"/>
    <w:rsid w:val="00835F81"/>
    <w:rsid w:val="00836359"/>
    <w:rsid w:val="008365AC"/>
    <w:rsid w:val="00837551"/>
    <w:rsid w:val="00837E6B"/>
    <w:rsid w:val="00840830"/>
    <w:rsid w:val="008408CC"/>
    <w:rsid w:val="00840ED4"/>
    <w:rsid w:val="00841952"/>
    <w:rsid w:val="00841B8C"/>
    <w:rsid w:val="00841DF2"/>
    <w:rsid w:val="00841F3F"/>
    <w:rsid w:val="00841FB2"/>
    <w:rsid w:val="008420E8"/>
    <w:rsid w:val="008420EB"/>
    <w:rsid w:val="00843111"/>
    <w:rsid w:val="0084427F"/>
    <w:rsid w:val="00844459"/>
    <w:rsid w:val="008454FC"/>
    <w:rsid w:val="008456B8"/>
    <w:rsid w:val="008456CA"/>
    <w:rsid w:val="008457F9"/>
    <w:rsid w:val="008459EC"/>
    <w:rsid w:val="00845A4C"/>
    <w:rsid w:val="00845CA7"/>
    <w:rsid w:val="00845DD9"/>
    <w:rsid w:val="00845E49"/>
    <w:rsid w:val="00846460"/>
    <w:rsid w:val="00846541"/>
    <w:rsid w:val="00846A81"/>
    <w:rsid w:val="00846C34"/>
    <w:rsid w:val="008470F2"/>
    <w:rsid w:val="0084729F"/>
    <w:rsid w:val="008477D2"/>
    <w:rsid w:val="00847A01"/>
    <w:rsid w:val="00847A75"/>
    <w:rsid w:val="00850879"/>
    <w:rsid w:val="008508C1"/>
    <w:rsid w:val="00850DA6"/>
    <w:rsid w:val="00851416"/>
    <w:rsid w:val="00851AC0"/>
    <w:rsid w:val="00853962"/>
    <w:rsid w:val="00853BE0"/>
    <w:rsid w:val="00853C24"/>
    <w:rsid w:val="00854FF0"/>
    <w:rsid w:val="00855067"/>
    <w:rsid w:val="008553A0"/>
    <w:rsid w:val="008557FA"/>
    <w:rsid w:val="00855C92"/>
    <w:rsid w:val="00855ECD"/>
    <w:rsid w:val="00856377"/>
    <w:rsid w:val="008563E6"/>
    <w:rsid w:val="00856B56"/>
    <w:rsid w:val="008572DB"/>
    <w:rsid w:val="00857360"/>
    <w:rsid w:val="00857AC1"/>
    <w:rsid w:val="00857E3B"/>
    <w:rsid w:val="00857EEC"/>
    <w:rsid w:val="00860392"/>
    <w:rsid w:val="008608F3"/>
    <w:rsid w:val="00860AF2"/>
    <w:rsid w:val="008612FE"/>
    <w:rsid w:val="0086193D"/>
    <w:rsid w:val="008619D0"/>
    <w:rsid w:val="0086223D"/>
    <w:rsid w:val="00862520"/>
    <w:rsid w:val="0086264F"/>
    <w:rsid w:val="00862801"/>
    <w:rsid w:val="00863382"/>
    <w:rsid w:val="008634C9"/>
    <w:rsid w:val="008638B8"/>
    <w:rsid w:val="00863C07"/>
    <w:rsid w:val="00863FFB"/>
    <w:rsid w:val="008643B7"/>
    <w:rsid w:val="00864719"/>
    <w:rsid w:val="00864736"/>
    <w:rsid w:val="008649F5"/>
    <w:rsid w:val="00864D30"/>
    <w:rsid w:val="00867532"/>
    <w:rsid w:val="00867750"/>
    <w:rsid w:val="00867CB8"/>
    <w:rsid w:val="00867D59"/>
    <w:rsid w:val="00870B3C"/>
    <w:rsid w:val="0087160D"/>
    <w:rsid w:val="008719D7"/>
    <w:rsid w:val="00871BEC"/>
    <w:rsid w:val="00871BFB"/>
    <w:rsid w:val="00871CE4"/>
    <w:rsid w:val="00871FA6"/>
    <w:rsid w:val="0087211C"/>
    <w:rsid w:val="0087278C"/>
    <w:rsid w:val="00873158"/>
    <w:rsid w:val="0087356D"/>
    <w:rsid w:val="008736D2"/>
    <w:rsid w:val="00873E0C"/>
    <w:rsid w:val="00873FF1"/>
    <w:rsid w:val="008752B2"/>
    <w:rsid w:val="008755ED"/>
    <w:rsid w:val="008756B9"/>
    <w:rsid w:val="00875750"/>
    <w:rsid w:val="008758EF"/>
    <w:rsid w:val="00875AB8"/>
    <w:rsid w:val="00875CE6"/>
    <w:rsid w:val="008763E6"/>
    <w:rsid w:val="008765C3"/>
    <w:rsid w:val="00877004"/>
    <w:rsid w:val="00877B06"/>
    <w:rsid w:val="00877FC3"/>
    <w:rsid w:val="00880A07"/>
    <w:rsid w:val="008811F5"/>
    <w:rsid w:val="0088151D"/>
    <w:rsid w:val="00881A36"/>
    <w:rsid w:val="00881D9F"/>
    <w:rsid w:val="00881E69"/>
    <w:rsid w:val="00881EE1"/>
    <w:rsid w:val="00882825"/>
    <w:rsid w:val="0088290D"/>
    <w:rsid w:val="00882BC3"/>
    <w:rsid w:val="00882E14"/>
    <w:rsid w:val="00883338"/>
    <w:rsid w:val="0088405D"/>
    <w:rsid w:val="00884592"/>
    <w:rsid w:val="00884693"/>
    <w:rsid w:val="008850F1"/>
    <w:rsid w:val="00885CC0"/>
    <w:rsid w:val="00885DFB"/>
    <w:rsid w:val="0088649C"/>
    <w:rsid w:val="008869B7"/>
    <w:rsid w:val="00886C33"/>
    <w:rsid w:val="008871E9"/>
    <w:rsid w:val="008872E3"/>
    <w:rsid w:val="00887682"/>
    <w:rsid w:val="008878A9"/>
    <w:rsid w:val="00887C97"/>
    <w:rsid w:val="00887CB7"/>
    <w:rsid w:val="00887D97"/>
    <w:rsid w:val="008900E4"/>
    <w:rsid w:val="008902EF"/>
    <w:rsid w:val="008902F9"/>
    <w:rsid w:val="008904F8"/>
    <w:rsid w:val="0089068B"/>
    <w:rsid w:val="0089093E"/>
    <w:rsid w:val="00890AF6"/>
    <w:rsid w:val="00890B62"/>
    <w:rsid w:val="00891668"/>
    <w:rsid w:val="00891F57"/>
    <w:rsid w:val="00892322"/>
    <w:rsid w:val="0089372D"/>
    <w:rsid w:val="00893E52"/>
    <w:rsid w:val="0089470A"/>
    <w:rsid w:val="00894A65"/>
    <w:rsid w:val="00895365"/>
    <w:rsid w:val="00895AF5"/>
    <w:rsid w:val="00895B01"/>
    <w:rsid w:val="0089635F"/>
    <w:rsid w:val="00896541"/>
    <w:rsid w:val="00896857"/>
    <w:rsid w:val="00896A28"/>
    <w:rsid w:val="00897701"/>
    <w:rsid w:val="008979B7"/>
    <w:rsid w:val="00897DC2"/>
    <w:rsid w:val="008A0122"/>
    <w:rsid w:val="008A0684"/>
    <w:rsid w:val="008A08D7"/>
    <w:rsid w:val="008A0B3D"/>
    <w:rsid w:val="008A0DF4"/>
    <w:rsid w:val="008A1425"/>
    <w:rsid w:val="008A187D"/>
    <w:rsid w:val="008A1A6E"/>
    <w:rsid w:val="008A1A75"/>
    <w:rsid w:val="008A1BF4"/>
    <w:rsid w:val="008A1D28"/>
    <w:rsid w:val="008A1D7D"/>
    <w:rsid w:val="008A1FC4"/>
    <w:rsid w:val="008A22EC"/>
    <w:rsid w:val="008A369D"/>
    <w:rsid w:val="008A37D5"/>
    <w:rsid w:val="008A39A5"/>
    <w:rsid w:val="008A39F9"/>
    <w:rsid w:val="008A43E5"/>
    <w:rsid w:val="008A4E40"/>
    <w:rsid w:val="008A5676"/>
    <w:rsid w:val="008A62D2"/>
    <w:rsid w:val="008A6A7C"/>
    <w:rsid w:val="008A700D"/>
    <w:rsid w:val="008A7258"/>
    <w:rsid w:val="008A76EC"/>
    <w:rsid w:val="008A7F6D"/>
    <w:rsid w:val="008B0252"/>
    <w:rsid w:val="008B041B"/>
    <w:rsid w:val="008B09D9"/>
    <w:rsid w:val="008B0D4C"/>
    <w:rsid w:val="008B1784"/>
    <w:rsid w:val="008B17FD"/>
    <w:rsid w:val="008B22F5"/>
    <w:rsid w:val="008B2760"/>
    <w:rsid w:val="008B2DDD"/>
    <w:rsid w:val="008B30BA"/>
    <w:rsid w:val="008B3DF8"/>
    <w:rsid w:val="008B3E22"/>
    <w:rsid w:val="008B40C1"/>
    <w:rsid w:val="008B47CF"/>
    <w:rsid w:val="008B47E8"/>
    <w:rsid w:val="008B4A70"/>
    <w:rsid w:val="008B4CE5"/>
    <w:rsid w:val="008B5050"/>
    <w:rsid w:val="008B52DA"/>
    <w:rsid w:val="008B5634"/>
    <w:rsid w:val="008B5871"/>
    <w:rsid w:val="008B5995"/>
    <w:rsid w:val="008B6D21"/>
    <w:rsid w:val="008B6D72"/>
    <w:rsid w:val="008B6EF4"/>
    <w:rsid w:val="008B6FBC"/>
    <w:rsid w:val="008B736E"/>
    <w:rsid w:val="008B785E"/>
    <w:rsid w:val="008B7879"/>
    <w:rsid w:val="008B7D65"/>
    <w:rsid w:val="008C02A0"/>
    <w:rsid w:val="008C078C"/>
    <w:rsid w:val="008C0C12"/>
    <w:rsid w:val="008C0CB5"/>
    <w:rsid w:val="008C0DCB"/>
    <w:rsid w:val="008C11D8"/>
    <w:rsid w:val="008C130A"/>
    <w:rsid w:val="008C13E1"/>
    <w:rsid w:val="008C14F2"/>
    <w:rsid w:val="008C1D50"/>
    <w:rsid w:val="008C1E66"/>
    <w:rsid w:val="008C22C8"/>
    <w:rsid w:val="008C25ED"/>
    <w:rsid w:val="008C2610"/>
    <w:rsid w:val="008C2FBD"/>
    <w:rsid w:val="008C3036"/>
    <w:rsid w:val="008C3510"/>
    <w:rsid w:val="008C3566"/>
    <w:rsid w:val="008C38C4"/>
    <w:rsid w:val="008C3C13"/>
    <w:rsid w:val="008C3D14"/>
    <w:rsid w:val="008C40C1"/>
    <w:rsid w:val="008C478B"/>
    <w:rsid w:val="008C4980"/>
    <w:rsid w:val="008C4C37"/>
    <w:rsid w:val="008C4F0C"/>
    <w:rsid w:val="008C572B"/>
    <w:rsid w:val="008C585B"/>
    <w:rsid w:val="008C5952"/>
    <w:rsid w:val="008C5961"/>
    <w:rsid w:val="008C5DD1"/>
    <w:rsid w:val="008C5E76"/>
    <w:rsid w:val="008C62A0"/>
    <w:rsid w:val="008C6321"/>
    <w:rsid w:val="008C6992"/>
    <w:rsid w:val="008C7500"/>
    <w:rsid w:val="008C7603"/>
    <w:rsid w:val="008C7DA0"/>
    <w:rsid w:val="008D0467"/>
    <w:rsid w:val="008D0660"/>
    <w:rsid w:val="008D098F"/>
    <w:rsid w:val="008D0F5E"/>
    <w:rsid w:val="008D1416"/>
    <w:rsid w:val="008D1BA6"/>
    <w:rsid w:val="008D2C06"/>
    <w:rsid w:val="008D2ED4"/>
    <w:rsid w:val="008D30DB"/>
    <w:rsid w:val="008D37FD"/>
    <w:rsid w:val="008D3B2F"/>
    <w:rsid w:val="008D3E60"/>
    <w:rsid w:val="008D3EBF"/>
    <w:rsid w:val="008D51FA"/>
    <w:rsid w:val="008D5694"/>
    <w:rsid w:val="008D589C"/>
    <w:rsid w:val="008D58F3"/>
    <w:rsid w:val="008D5CF8"/>
    <w:rsid w:val="008D5E84"/>
    <w:rsid w:val="008D6892"/>
    <w:rsid w:val="008D6EF3"/>
    <w:rsid w:val="008D75C2"/>
    <w:rsid w:val="008D7D20"/>
    <w:rsid w:val="008D7D3B"/>
    <w:rsid w:val="008E044C"/>
    <w:rsid w:val="008E1569"/>
    <w:rsid w:val="008E1B8C"/>
    <w:rsid w:val="008E26A5"/>
    <w:rsid w:val="008E2A97"/>
    <w:rsid w:val="008E2ADF"/>
    <w:rsid w:val="008E2B8B"/>
    <w:rsid w:val="008E37C3"/>
    <w:rsid w:val="008E472C"/>
    <w:rsid w:val="008E483F"/>
    <w:rsid w:val="008E4ABE"/>
    <w:rsid w:val="008E4FFD"/>
    <w:rsid w:val="008E518A"/>
    <w:rsid w:val="008E5D82"/>
    <w:rsid w:val="008E6E55"/>
    <w:rsid w:val="008E7420"/>
    <w:rsid w:val="008E7560"/>
    <w:rsid w:val="008E7AEC"/>
    <w:rsid w:val="008F07FF"/>
    <w:rsid w:val="008F0A27"/>
    <w:rsid w:val="008F0B2A"/>
    <w:rsid w:val="008F1D67"/>
    <w:rsid w:val="008F1FF1"/>
    <w:rsid w:val="008F270B"/>
    <w:rsid w:val="008F2B3F"/>
    <w:rsid w:val="008F2DAB"/>
    <w:rsid w:val="008F2FA4"/>
    <w:rsid w:val="008F31F6"/>
    <w:rsid w:val="008F332E"/>
    <w:rsid w:val="008F3CD5"/>
    <w:rsid w:val="008F4DAF"/>
    <w:rsid w:val="008F5377"/>
    <w:rsid w:val="008F5593"/>
    <w:rsid w:val="008F5AE2"/>
    <w:rsid w:val="008F6134"/>
    <w:rsid w:val="008F61FF"/>
    <w:rsid w:val="008F6A09"/>
    <w:rsid w:val="008F6FE0"/>
    <w:rsid w:val="008F72B1"/>
    <w:rsid w:val="008F7949"/>
    <w:rsid w:val="008F7BAA"/>
    <w:rsid w:val="00900278"/>
    <w:rsid w:val="00900CBA"/>
    <w:rsid w:val="00901269"/>
    <w:rsid w:val="0090175C"/>
    <w:rsid w:val="00901979"/>
    <w:rsid w:val="00901B02"/>
    <w:rsid w:val="00902DB5"/>
    <w:rsid w:val="00902F49"/>
    <w:rsid w:val="00902F51"/>
    <w:rsid w:val="009030EA"/>
    <w:rsid w:val="009032C9"/>
    <w:rsid w:val="009038CE"/>
    <w:rsid w:val="00903B5E"/>
    <w:rsid w:val="009049CD"/>
    <w:rsid w:val="00904C9D"/>
    <w:rsid w:val="00904EFB"/>
    <w:rsid w:val="009050AB"/>
    <w:rsid w:val="00905845"/>
    <w:rsid w:val="00905B35"/>
    <w:rsid w:val="00905C72"/>
    <w:rsid w:val="00905D81"/>
    <w:rsid w:val="0090600E"/>
    <w:rsid w:val="00906212"/>
    <w:rsid w:val="009067C1"/>
    <w:rsid w:val="009070D1"/>
    <w:rsid w:val="00907E6E"/>
    <w:rsid w:val="0091036C"/>
    <w:rsid w:val="009108ED"/>
    <w:rsid w:val="009109D5"/>
    <w:rsid w:val="00911088"/>
    <w:rsid w:val="0091126A"/>
    <w:rsid w:val="00911962"/>
    <w:rsid w:val="00911A7F"/>
    <w:rsid w:val="00911F07"/>
    <w:rsid w:val="00911F43"/>
    <w:rsid w:val="00912213"/>
    <w:rsid w:val="00912773"/>
    <w:rsid w:val="00913179"/>
    <w:rsid w:val="00913BEF"/>
    <w:rsid w:val="00914AA7"/>
    <w:rsid w:val="00914E64"/>
    <w:rsid w:val="00914EFE"/>
    <w:rsid w:val="009154BC"/>
    <w:rsid w:val="009159D7"/>
    <w:rsid w:val="00915C2A"/>
    <w:rsid w:val="00915D82"/>
    <w:rsid w:val="00917EFB"/>
    <w:rsid w:val="00917F80"/>
    <w:rsid w:val="00920946"/>
    <w:rsid w:val="0092174F"/>
    <w:rsid w:val="00921DBB"/>
    <w:rsid w:val="009225E5"/>
    <w:rsid w:val="009226CB"/>
    <w:rsid w:val="00922BEA"/>
    <w:rsid w:val="00922C89"/>
    <w:rsid w:val="00923090"/>
    <w:rsid w:val="009235B9"/>
    <w:rsid w:val="00923EA8"/>
    <w:rsid w:val="0092400B"/>
    <w:rsid w:val="00924711"/>
    <w:rsid w:val="0092496B"/>
    <w:rsid w:val="00924CC0"/>
    <w:rsid w:val="00924E4E"/>
    <w:rsid w:val="00924F37"/>
    <w:rsid w:val="00925091"/>
    <w:rsid w:val="009251CA"/>
    <w:rsid w:val="009252F0"/>
    <w:rsid w:val="00925BEE"/>
    <w:rsid w:val="00925BFC"/>
    <w:rsid w:val="00925E3C"/>
    <w:rsid w:val="00926359"/>
    <w:rsid w:val="00926690"/>
    <w:rsid w:val="00926A7C"/>
    <w:rsid w:val="00926C29"/>
    <w:rsid w:val="00926DBA"/>
    <w:rsid w:val="00926ED0"/>
    <w:rsid w:val="00926F96"/>
    <w:rsid w:val="0092743B"/>
    <w:rsid w:val="00927B8B"/>
    <w:rsid w:val="00930DFC"/>
    <w:rsid w:val="00930F7A"/>
    <w:rsid w:val="0093105F"/>
    <w:rsid w:val="009310E9"/>
    <w:rsid w:val="0093164A"/>
    <w:rsid w:val="0093187B"/>
    <w:rsid w:val="00932111"/>
    <w:rsid w:val="0093235F"/>
    <w:rsid w:val="009323B9"/>
    <w:rsid w:val="00932892"/>
    <w:rsid w:val="00932BE2"/>
    <w:rsid w:val="00932DAB"/>
    <w:rsid w:val="00933026"/>
    <w:rsid w:val="009337F6"/>
    <w:rsid w:val="00933AFF"/>
    <w:rsid w:val="00933C49"/>
    <w:rsid w:val="00933F22"/>
    <w:rsid w:val="00934309"/>
    <w:rsid w:val="009345DB"/>
    <w:rsid w:val="009349BD"/>
    <w:rsid w:val="00934FD9"/>
    <w:rsid w:val="00935093"/>
    <w:rsid w:val="00935AAC"/>
    <w:rsid w:val="0093604D"/>
    <w:rsid w:val="009360E3"/>
    <w:rsid w:val="00936577"/>
    <w:rsid w:val="0093683C"/>
    <w:rsid w:val="00940293"/>
    <w:rsid w:val="00940817"/>
    <w:rsid w:val="0094097F"/>
    <w:rsid w:val="00940D33"/>
    <w:rsid w:val="00941EA9"/>
    <w:rsid w:val="00942F21"/>
    <w:rsid w:val="0094315D"/>
    <w:rsid w:val="00943350"/>
    <w:rsid w:val="00943691"/>
    <w:rsid w:val="00943DCF"/>
    <w:rsid w:val="00944641"/>
    <w:rsid w:val="00944BF8"/>
    <w:rsid w:val="00945F35"/>
    <w:rsid w:val="00945F7A"/>
    <w:rsid w:val="00946572"/>
    <w:rsid w:val="009468F5"/>
    <w:rsid w:val="009475BE"/>
    <w:rsid w:val="00947A5E"/>
    <w:rsid w:val="00947B7D"/>
    <w:rsid w:val="00950AAD"/>
    <w:rsid w:val="00950DE1"/>
    <w:rsid w:val="0095120B"/>
    <w:rsid w:val="009516D0"/>
    <w:rsid w:val="00951E2C"/>
    <w:rsid w:val="00952339"/>
    <w:rsid w:val="0095237B"/>
    <w:rsid w:val="00953415"/>
    <w:rsid w:val="00953729"/>
    <w:rsid w:val="00953970"/>
    <w:rsid w:val="009546D7"/>
    <w:rsid w:val="00954928"/>
    <w:rsid w:val="00954C4E"/>
    <w:rsid w:val="00955132"/>
    <w:rsid w:val="0095527B"/>
    <w:rsid w:val="009556E2"/>
    <w:rsid w:val="0095571C"/>
    <w:rsid w:val="00955790"/>
    <w:rsid w:val="00955A99"/>
    <w:rsid w:val="009564E6"/>
    <w:rsid w:val="009575D9"/>
    <w:rsid w:val="009577EA"/>
    <w:rsid w:val="00957C2B"/>
    <w:rsid w:val="00957EAB"/>
    <w:rsid w:val="00960439"/>
    <w:rsid w:val="00960917"/>
    <w:rsid w:val="00960EB2"/>
    <w:rsid w:val="009610B4"/>
    <w:rsid w:val="00962199"/>
    <w:rsid w:val="00962259"/>
    <w:rsid w:val="00962E3F"/>
    <w:rsid w:val="00962ED3"/>
    <w:rsid w:val="00963EF1"/>
    <w:rsid w:val="009644DB"/>
    <w:rsid w:val="00964853"/>
    <w:rsid w:val="0096496B"/>
    <w:rsid w:val="00964E2B"/>
    <w:rsid w:val="00964E7E"/>
    <w:rsid w:val="00965723"/>
    <w:rsid w:val="00965822"/>
    <w:rsid w:val="00966E6F"/>
    <w:rsid w:val="00967364"/>
    <w:rsid w:val="009675F7"/>
    <w:rsid w:val="00967702"/>
    <w:rsid w:val="00970352"/>
    <w:rsid w:val="0097049D"/>
    <w:rsid w:val="00970CD8"/>
    <w:rsid w:val="00970E23"/>
    <w:rsid w:val="00970FDC"/>
    <w:rsid w:val="00972888"/>
    <w:rsid w:val="009728F7"/>
    <w:rsid w:val="009728FB"/>
    <w:rsid w:val="00972EBE"/>
    <w:rsid w:val="009731FE"/>
    <w:rsid w:val="00974642"/>
    <w:rsid w:val="00975793"/>
    <w:rsid w:val="00975912"/>
    <w:rsid w:val="0097627B"/>
    <w:rsid w:val="0097631D"/>
    <w:rsid w:val="00976D4A"/>
    <w:rsid w:val="00980F36"/>
    <w:rsid w:val="009812C6"/>
    <w:rsid w:val="00983063"/>
    <w:rsid w:val="0098346A"/>
    <w:rsid w:val="0098357C"/>
    <w:rsid w:val="009838B5"/>
    <w:rsid w:val="00983F45"/>
    <w:rsid w:val="0098500C"/>
    <w:rsid w:val="00985263"/>
    <w:rsid w:val="0098559E"/>
    <w:rsid w:val="009858BD"/>
    <w:rsid w:val="00985B77"/>
    <w:rsid w:val="00985D26"/>
    <w:rsid w:val="00986179"/>
    <w:rsid w:val="009862A8"/>
    <w:rsid w:val="0098636E"/>
    <w:rsid w:val="0098677A"/>
    <w:rsid w:val="0098688E"/>
    <w:rsid w:val="00986C0C"/>
    <w:rsid w:val="00987468"/>
    <w:rsid w:val="00990121"/>
    <w:rsid w:val="009902A1"/>
    <w:rsid w:val="009903B9"/>
    <w:rsid w:val="00990C83"/>
    <w:rsid w:val="009910A2"/>
    <w:rsid w:val="00991A5B"/>
    <w:rsid w:val="00991B58"/>
    <w:rsid w:val="00991D0A"/>
    <w:rsid w:val="0099258E"/>
    <w:rsid w:val="009926DA"/>
    <w:rsid w:val="00992ED6"/>
    <w:rsid w:val="0099335C"/>
    <w:rsid w:val="00993493"/>
    <w:rsid w:val="00993BCF"/>
    <w:rsid w:val="00993C2E"/>
    <w:rsid w:val="009940A6"/>
    <w:rsid w:val="009941F6"/>
    <w:rsid w:val="009944A8"/>
    <w:rsid w:val="0099482B"/>
    <w:rsid w:val="00994BDA"/>
    <w:rsid w:val="00994DAB"/>
    <w:rsid w:val="00995B3C"/>
    <w:rsid w:val="00995C40"/>
    <w:rsid w:val="0099602D"/>
    <w:rsid w:val="00996590"/>
    <w:rsid w:val="00996E02"/>
    <w:rsid w:val="0099713F"/>
    <w:rsid w:val="00997BEB"/>
    <w:rsid w:val="00997F32"/>
    <w:rsid w:val="009A0017"/>
    <w:rsid w:val="009A0038"/>
    <w:rsid w:val="009A007C"/>
    <w:rsid w:val="009A062A"/>
    <w:rsid w:val="009A0864"/>
    <w:rsid w:val="009A0C32"/>
    <w:rsid w:val="009A0E8B"/>
    <w:rsid w:val="009A1084"/>
    <w:rsid w:val="009A110F"/>
    <w:rsid w:val="009A1193"/>
    <w:rsid w:val="009A1724"/>
    <w:rsid w:val="009A18F3"/>
    <w:rsid w:val="009A19DE"/>
    <w:rsid w:val="009A254E"/>
    <w:rsid w:val="009A2868"/>
    <w:rsid w:val="009A2966"/>
    <w:rsid w:val="009A3A09"/>
    <w:rsid w:val="009A44D0"/>
    <w:rsid w:val="009A485E"/>
    <w:rsid w:val="009A54E3"/>
    <w:rsid w:val="009A553B"/>
    <w:rsid w:val="009A565B"/>
    <w:rsid w:val="009A56E7"/>
    <w:rsid w:val="009A59ED"/>
    <w:rsid w:val="009A64EC"/>
    <w:rsid w:val="009A6624"/>
    <w:rsid w:val="009A6F51"/>
    <w:rsid w:val="009A77E1"/>
    <w:rsid w:val="009A7E94"/>
    <w:rsid w:val="009B0042"/>
    <w:rsid w:val="009B019A"/>
    <w:rsid w:val="009B0453"/>
    <w:rsid w:val="009B05C4"/>
    <w:rsid w:val="009B0AA0"/>
    <w:rsid w:val="009B15FD"/>
    <w:rsid w:val="009B1981"/>
    <w:rsid w:val="009B1B35"/>
    <w:rsid w:val="009B1DD4"/>
    <w:rsid w:val="009B210F"/>
    <w:rsid w:val="009B2AF2"/>
    <w:rsid w:val="009B31C0"/>
    <w:rsid w:val="009B3D69"/>
    <w:rsid w:val="009B46BD"/>
    <w:rsid w:val="009B4C3B"/>
    <w:rsid w:val="009B4D56"/>
    <w:rsid w:val="009B5250"/>
    <w:rsid w:val="009B557B"/>
    <w:rsid w:val="009B55DA"/>
    <w:rsid w:val="009B5C6B"/>
    <w:rsid w:val="009B62A8"/>
    <w:rsid w:val="009B6301"/>
    <w:rsid w:val="009B662B"/>
    <w:rsid w:val="009B67ED"/>
    <w:rsid w:val="009B6CF8"/>
    <w:rsid w:val="009B6EBE"/>
    <w:rsid w:val="009B6F48"/>
    <w:rsid w:val="009B7125"/>
    <w:rsid w:val="009B76E3"/>
    <w:rsid w:val="009C00DA"/>
    <w:rsid w:val="009C0351"/>
    <w:rsid w:val="009C057D"/>
    <w:rsid w:val="009C0BE0"/>
    <w:rsid w:val="009C1BCD"/>
    <w:rsid w:val="009C1D19"/>
    <w:rsid w:val="009C1D6C"/>
    <w:rsid w:val="009C211E"/>
    <w:rsid w:val="009C21BC"/>
    <w:rsid w:val="009C27E5"/>
    <w:rsid w:val="009C2B25"/>
    <w:rsid w:val="009C2B9B"/>
    <w:rsid w:val="009C2BF2"/>
    <w:rsid w:val="009C3966"/>
    <w:rsid w:val="009C3BFB"/>
    <w:rsid w:val="009C4697"/>
    <w:rsid w:val="009C4A1C"/>
    <w:rsid w:val="009C64BE"/>
    <w:rsid w:val="009C74A7"/>
    <w:rsid w:val="009C7AAE"/>
    <w:rsid w:val="009C7CCF"/>
    <w:rsid w:val="009D000D"/>
    <w:rsid w:val="009D0256"/>
    <w:rsid w:val="009D04C2"/>
    <w:rsid w:val="009D11C8"/>
    <w:rsid w:val="009D1516"/>
    <w:rsid w:val="009D16D7"/>
    <w:rsid w:val="009D18AA"/>
    <w:rsid w:val="009D1944"/>
    <w:rsid w:val="009D26E7"/>
    <w:rsid w:val="009D331B"/>
    <w:rsid w:val="009D3320"/>
    <w:rsid w:val="009D3374"/>
    <w:rsid w:val="009D38FF"/>
    <w:rsid w:val="009D3A7F"/>
    <w:rsid w:val="009D3BAD"/>
    <w:rsid w:val="009D4204"/>
    <w:rsid w:val="009D49FE"/>
    <w:rsid w:val="009D5CE3"/>
    <w:rsid w:val="009D5F7E"/>
    <w:rsid w:val="009D6550"/>
    <w:rsid w:val="009D703D"/>
    <w:rsid w:val="009D76A6"/>
    <w:rsid w:val="009E0982"/>
    <w:rsid w:val="009E0C98"/>
    <w:rsid w:val="009E10B2"/>
    <w:rsid w:val="009E1792"/>
    <w:rsid w:val="009E3130"/>
    <w:rsid w:val="009E35BA"/>
    <w:rsid w:val="009E3761"/>
    <w:rsid w:val="009E3900"/>
    <w:rsid w:val="009E3903"/>
    <w:rsid w:val="009E3E5A"/>
    <w:rsid w:val="009E4C40"/>
    <w:rsid w:val="009E5075"/>
    <w:rsid w:val="009E62DB"/>
    <w:rsid w:val="009E64C2"/>
    <w:rsid w:val="009E65A5"/>
    <w:rsid w:val="009E6A34"/>
    <w:rsid w:val="009E6EA7"/>
    <w:rsid w:val="009E7141"/>
    <w:rsid w:val="009E76F0"/>
    <w:rsid w:val="009E7775"/>
    <w:rsid w:val="009E7D81"/>
    <w:rsid w:val="009F0E93"/>
    <w:rsid w:val="009F17CF"/>
    <w:rsid w:val="009F182F"/>
    <w:rsid w:val="009F2261"/>
    <w:rsid w:val="009F32EC"/>
    <w:rsid w:val="009F4008"/>
    <w:rsid w:val="009F46CC"/>
    <w:rsid w:val="009F4A44"/>
    <w:rsid w:val="009F4B29"/>
    <w:rsid w:val="009F4ED5"/>
    <w:rsid w:val="009F4F37"/>
    <w:rsid w:val="009F56D5"/>
    <w:rsid w:val="009F5966"/>
    <w:rsid w:val="009F5E38"/>
    <w:rsid w:val="009F6006"/>
    <w:rsid w:val="009F6144"/>
    <w:rsid w:val="009F6158"/>
    <w:rsid w:val="009F61CA"/>
    <w:rsid w:val="009F63A3"/>
    <w:rsid w:val="009F6923"/>
    <w:rsid w:val="009F6CFB"/>
    <w:rsid w:val="009F7CF6"/>
    <w:rsid w:val="00A00C10"/>
    <w:rsid w:val="00A0133A"/>
    <w:rsid w:val="00A01B78"/>
    <w:rsid w:val="00A01F81"/>
    <w:rsid w:val="00A01FDB"/>
    <w:rsid w:val="00A02772"/>
    <w:rsid w:val="00A02A73"/>
    <w:rsid w:val="00A02F43"/>
    <w:rsid w:val="00A03386"/>
    <w:rsid w:val="00A03755"/>
    <w:rsid w:val="00A04325"/>
    <w:rsid w:val="00A044E2"/>
    <w:rsid w:val="00A049FD"/>
    <w:rsid w:val="00A052C7"/>
    <w:rsid w:val="00A05386"/>
    <w:rsid w:val="00A0543F"/>
    <w:rsid w:val="00A057B0"/>
    <w:rsid w:val="00A06137"/>
    <w:rsid w:val="00A071E5"/>
    <w:rsid w:val="00A075B2"/>
    <w:rsid w:val="00A0771A"/>
    <w:rsid w:val="00A07C27"/>
    <w:rsid w:val="00A07D26"/>
    <w:rsid w:val="00A07E48"/>
    <w:rsid w:val="00A10400"/>
    <w:rsid w:val="00A1069E"/>
    <w:rsid w:val="00A106C0"/>
    <w:rsid w:val="00A10759"/>
    <w:rsid w:val="00A10BF1"/>
    <w:rsid w:val="00A10EC6"/>
    <w:rsid w:val="00A117EB"/>
    <w:rsid w:val="00A11A7E"/>
    <w:rsid w:val="00A11E8B"/>
    <w:rsid w:val="00A120C5"/>
    <w:rsid w:val="00A12275"/>
    <w:rsid w:val="00A12416"/>
    <w:rsid w:val="00A128D3"/>
    <w:rsid w:val="00A13BC9"/>
    <w:rsid w:val="00A15370"/>
    <w:rsid w:val="00A1540C"/>
    <w:rsid w:val="00A16891"/>
    <w:rsid w:val="00A16E50"/>
    <w:rsid w:val="00A170ED"/>
    <w:rsid w:val="00A17A18"/>
    <w:rsid w:val="00A17B56"/>
    <w:rsid w:val="00A17CA8"/>
    <w:rsid w:val="00A2002E"/>
    <w:rsid w:val="00A20068"/>
    <w:rsid w:val="00A20C3D"/>
    <w:rsid w:val="00A20EA2"/>
    <w:rsid w:val="00A2100B"/>
    <w:rsid w:val="00A2121B"/>
    <w:rsid w:val="00A218C9"/>
    <w:rsid w:val="00A2273F"/>
    <w:rsid w:val="00A2337A"/>
    <w:rsid w:val="00A233C0"/>
    <w:rsid w:val="00A2387C"/>
    <w:rsid w:val="00A23C33"/>
    <w:rsid w:val="00A240AA"/>
    <w:rsid w:val="00A24209"/>
    <w:rsid w:val="00A243A8"/>
    <w:rsid w:val="00A24C55"/>
    <w:rsid w:val="00A2528E"/>
    <w:rsid w:val="00A25406"/>
    <w:rsid w:val="00A25916"/>
    <w:rsid w:val="00A26085"/>
    <w:rsid w:val="00A27D1D"/>
    <w:rsid w:val="00A27FF8"/>
    <w:rsid w:val="00A30270"/>
    <w:rsid w:val="00A31D95"/>
    <w:rsid w:val="00A31EFF"/>
    <w:rsid w:val="00A3275B"/>
    <w:rsid w:val="00A32809"/>
    <w:rsid w:val="00A32817"/>
    <w:rsid w:val="00A32C83"/>
    <w:rsid w:val="00A32FF1"/>
    <w:rsid w:val="00A337EA"/>
    <w:rsid w:val="00A3537F"/>
    <w:rsid w:val="00A35482"/>
    <w:rsid w:val="00A3553E"/>
    <w:rsid w:val="00A35C5F"/>
    <w:rsid w:val="00A36033"/>
    <w:rsid w:val="00A36646"/>
    <w:rsid w:val="00A36811"/>
    <w:rsid w:val="00A36B75"/>
    <w:rsid w:val="00A36CA4"/>
    <w:rsid w:val="00A36D7A"/>
    <w:rsid w:val="00A36E1F"/>
    <w:rsid w:val="00A37681"/>
    <w:rsid w:val="00A37B2D"/>
    <w:rsid w:val="00A37D29"/>
    <w:rsid w:val="00A402EC"/>
    <w:rsid w:val="00A40353"/>
    <w:rsid w:val="00A40744"/>
    <w:rsid w:val="00A40A65"/>
    <w:rsid w:val="00A40B23"/>
    <w:rsid w:val="00A40D5E"/>
    <w:rsid w:val="00A4202C"/>
    <w:rsid w:val="00A423A3"/>
    <w:rsid w:val="00A42A24"/>
    <w:rsid w:val="00A43179"/>
    <w:rsid w:val="00A43C1A"/>
    <w:rsid w:val="00A43C2A"/>
    <w:rsid w:val="00A4400C"/>
    <w:rsid w:val="00A444EE"/>
    <w:rsid w:val="00A44613"/>
    <w:rsid w:val="00A448D6"/>
    <w:rsid w:val="00A44B3C"/>
    <w:rsid w:val="00A44C0C"/>
    <w:rsid w:val="00A44F9A"/>
    <w:rsid w:val="00A450C5"/>
    <w:rsid w:val="00A45786"/>
    <w:rsid w:val="00A459DD"/>
    <w:rsid w:val="00A4674B"/>
    <w:rsid w:val="00A4745F"/>
    <w:rsid w:val="00A47728"/>
    <w:rsid w:val="00A47865"/>
    <w:rsid w:val="00A47ECD"/>
    <w:rsid w:val="00A50504"/>
    <w:rsid w:val="00A50899"/>
    <w:rsid w:val="00A50F3D"/>
    <w:rsid w:val="00A5118F"/>
    <w:rsid w:val="00A5182B"/>
    <w:rsid w:val="00A521E0"/>
    <w:rsid w:val="00A526F0"/>
    <w:rsid w:val="00A52F0B"/>
    <w:rsid w:val="00A52FAE"/>
    <w:rsid w:val="00A534AA"/>
    <w:rsid w:val="00A534B7"/>
    <w:rsid w:val="00A53709"/>
    <w:rsid w:val="00A537F3"/>
    <w:rsid w:val="00A53A2E"/>
    <w:rsid w:val="00A54045"/>
    <w:rsid w:val="00A540D3"/>
    <w:rsid w:val="00A54B32"/>
    <w:rsid w:val="00A54B65"/>
    <w:rsid w:val="00A55013"/>
    <w:rsid w:val="00A550BC"/>
    <w:rsid w:val="00A55352"/>
    <w:rsid w:val="00A55628"/>
    <w:rsid w:val="00A55B5E"/>
    <w:rsid w:val="00A5624B"/>
    <w:rsid w:val="00A56473"/>
    <w:rsid w:val="00A56CAF"/>
    <w:rsid w:val="00A57924"/>
    <w:rsid w:val="00A57DDD"/>
    <w:rsid w:val="00A601A8"/>
    <w:rsid w:val="00A60C4B"/>
    <w:rsid w:val="00A60E26"/>
    <w:rsid w:val="00A61BB2"/>
    <w:rsid w:val="00A6215A"/>
    <w:rsid w:val="00A625FA"/>
    <w:rsid w:val="00A62CD4"/>
    <w:rsid w:val="00A62ED6"/>
    <w:rsid w:val="00A63086"/>
    <w:rsid w:val="00A63726"/>
    <w:rsid w:val="00A64056"/>
    <w:rsid w:val="00A64065"/>
    <w:rsid w:val="00A6419F"/>
    <w:rsid w:val="00A641DA"/>
    <w:rsid w:val="00A64ACC"/>
    <w:rsid w:val="00A651AA"/>
    <w:rsid w:val="00A65741"/>
    <w:rsid w:val="00A659F0"/>
    <w:rsid w:val="00A65B94"/>
    <w:rsid w:val="00A65FF8"/>
    <w:rsid w:val="00A662AF"/>
    <w:rsid w:val="00A66B1C"/>
    <w:rsid w:val="00A66DA3"/>
    <w:rsid w:val="00A67031"/>
    <w:rsid w:val="00A6720B"/>
    <w:rsid w:val="00A6741B"/>
    <w:rsid w:val="00A675AD"/>
    <w:rsid w:val="00A702DA"/>
    <w:rsid w:val="00A703D8"/>
    <w:rsid w:val="00A708C5"/>
    <w:rsid w:val="00A709D8"/>
    <w:rsid w:val="00A7118C"/>
    <w:rsid w:val="00A71BA5"/>
    <w:rsid w:val="00A72562"/>
    <w:rsid w:val="00A725FB"/>
    <w:rsid w:val="00A72B86"/>
    <w:rsid w:val="00A72CFF"/>
    <w:rsid w:val="00A731C7"/>
    <w:rsid w:val="00A7333F"/>
    <w:rsid w:val="00A747EF"/>
    <w:rsid w:val="00A74835"/>
    <w:rsid w:val="00A74874"/>
    <w:rsid w:val="00A7496E"/>
    <w:rsid w:val="00A754DC"/>
    <w:rsid w:val="00A755DA"/>
    <w:rsid w:val="00A76187"/>
    <w:rsid w:val="00A771EC"/>
    <w:rsid w:val="00A775E0"/>
    <w:rsid w:val="00A7779B"/>
    <w:rsid w:val="00A77DCA"/>
    <w:rsid w:val="00A77DEE"/>
    <w:rsid w:val="00A77EBB"/>
    <w:rsid w:val="00A803FA"/>
    <w:rsid w:val="00A80F3F"/>
    <w:rsid w:val="00A81269"/>
    <w:rsid w:val="00A813F9"/>
    <w:rsid w:val="00A81475"/>
    <w:rsid w:val="00A8168E"/>
    <w:rsid w:val="00A81C16"/>
    <w:rsid w:val="00A824C8"/>
    <w:rsid w:val="00A830DF"/>
    <w:rsid w:val="00A8330E"/>
    <w:rsid w:val="00A8342E"/>
    <w:rsid w:val="00A837AB"/>
    <w:rsid w:val="00A83B85"/>
    <w:rsid w:val="00A83F25"/>
    <w:rsid w:val="00A84515"/>
    <w:rsid w:val="00A848CF"/>
    <w:rsid w:val="00A8558A"/>
    <w:rsid w:val="00A856B8"/>
    <w:rsid w:val="00A85990"/>
    <w:rsid w:val="00A85A57"/>
    <w:rsid w:val="00A866F3"/>
    <w:rsid w:val="00A86B6D"/>
    <w:rsid w:val="00A86C0F"/>
    <w:rsid w:val="00A8701A"/>
    <w:rsid w:val="00A87920"/>
    <w:rsid w:val="00A87B8C"/>
    <w:rsid w:val="00A87F98"/>
    <w:rsid w:val="00A90597"/>
    <w:rsid w:val="00A905D9"/>
    <w:rsid w:val="00A90AAA"/>
    <w:rsid w:val="00A90C9E"/>
    <w:rsid w:val="00A90DD4"/>
    <w:rsid w:val="00A91300"/>
    <w:rsid w:val="00A921DE"/>
    <w:rsid w:val="00A92D7C"/>
    <w:rsid w:val="00A92DEA"/>
    <w:rsid w:val="00A92F2F"/>
    <w:rsid w:val="00A93156"/>
    <w:rsid w:val="00A93196"/>
    <w:rsid w:val="00A9324B"/>
    <w:rsid w:val="00A93457"/>
    <w:rsid w:val="00A93808"/>
    <w:rsid w:val="00A942C9"/>
    <w:rsid w:val="00A94448"/>
    <w:rsid w:val="00A94732"/>
    <w:rsid w:val="00A94900"/>
    <w:rsid w:val="00A94BD2"/>
    <w:rsid w:val="00A95021"/>
    <w:rsid w:val="00A95107"/>
    <w:rsid w:val="00A96AAA"/>
    <w:rsid w:val="00A96D58"/>
    <w:rsid w:val="00A96E02"/>
    <w:rsid w:val="00A97273"/>
    <w:rsid w:val="00A973E7"/>
    <w:rsid w:val="00A976AA"/>
    <w:rsid w:val="00A97B07"/>
    <w:rsid w:val="00A97C87"/>
    <w:rsid w:val="00AA019B"/>
    <w:rsid w:val="00AA129B"/>
    <w:rsid w:val="00AA23B5"/>
    <w:rsid w:val="00AA2EB9"/>
    <w:rsid w:val="00AA2EDA"/>
    <w:rsid w:val="00AA2EEB"/>
    <w:rsid w:val="00AA3652"/>
    <w:rsid w:val="00AA3C73"/>
    <w:rsid w:val="00AA432C"/>
    <w:rsid w:val="00AA468F"/>
    <w:rsid w:val="00AA537A"/>
    <w:rsid w:val="00AA5F5C"/>
    <w:rsid w:val="00AA733F"/>
    <w:rsid w:val="00AA7371"/>
    <w:rsid w:val="00AB0478"/>
    <w:rsid w:val="00AB0495"/>
    <w:rsid w:val="00AB0A2B"/>
    <w:rsid w:val="00AB17C4"/>
    <w:rsid w:val="00AB1899"/>
    <w:rsid w:val="00AB1E92"/>
    <w:rsid w:val="00AB21E0"/>
    <w:rsid w:val="00AB29E2"/>
    <w:rsid w:val="00AB2D19"/>
    <w:rsid w:val="00AB327D"/>
    <w:rsid w:val="00AB3DAF"/>
    <w:rsid w:val="00AB3E29"/>
    <w:rsid w:val="00AB46F3"/>
    <w:rsid w:val="00AB4CEA"/>
    <w:rsid w:val="00AB52E7"/>
    <w:rsid w:val="00AB535B"/>
    <w:rsid w:val="00AB563A"/>
    <w:rsid w:val="00AB5844"/>
    <w:rsid w:val="00AB6301"/>
    <w:rsid w:val="00AB6560"/>
    <w:rsid w:val="00AB6D37"/>
    <w:rsid w:val="00AB6F60"/>
    <w:rsid w:val="00AB744F"/>
    <w:rsid w:val="00AB770F"/>
    <w:rsid w:val="00AB77FF"/>
    <w:rsid w:val="00AB791B"/>
    <w:rsid w:val="00AB7B59"/>
    <w:rsid w:val="00AC0179"/>
    <w:rsid w:val="00AC0A51"/>
    <w:rsid w:val="00AC17C8"/>
    <w:rsid w:val="00AC1A7E"/>
    <w:rsid w:val="00AC1ECE"/>
    <w:rsid w:val="00AC2193"/>
    <w:rsid w:val="00AC2358"/>
    <w:rsid w:val="00AC3589"/>
    <w:rsid w:val="00AC3677"/>
    <w:rsid w:val="00AC3AD9"/>
    <w:rsid w:val="00AC3CB1"/>
    <w:rsid w:val="00AC4210"/>
    <w:rsid w:val="00AC4C3E"/>
    <w:rsid w:val="00AC558B"/>
    <w:rsid w:val="00AC5AD1"/>
    <w:rsid w:val="00AC65EE"/>
    <w:rsid w:val="00AC72E2"/>
    <w:rsid w:val="00AC792E"/>
    <w:rsid w:val="00AD02E0"/>
    <w:rsid w:val="00AD031C"/>
    <w:rsid w:val="00AD0414"/>
    <w:rsid w:val="00AD0604"/>
    <w:rsid w:val="00AD06F7"/>
    <w:rsid w:val="00AD0917"/>
    <w:rsid w:val="00AD0C54"/>
    <w:rsid w:val="00AD119A"/>
    <w:rsid w:val="00AD1721"/>
    <w:rsid w:val="00AD1D1E"/>
    <w:rsid w:val="00AD1DA5"/>
    <w:rsid w:val="00AD2041"/>
    <w:rsid w:val="00AD25D4"/>
    <w:rsid w:val="00AD2FF4"/>
    <w:rsid w:val="00AD3B5C"/>
    <w:rsid w:val="00AD3E5D"/>
    <w:rsid w:val="00AD420F"/>
    <w:rsid w:val="00AD4746"/>
    <w:rsid w:val="00AD4BC5"/>
    <w:rsid w:val="00AD4C1F"/>
    <w:rsid w:val="00AD4D87"/>
    <w:rsid w:val="00AD4E1A"/>
    <w:rsid w:val="00AD4FCB"/>
    <w:rsid w:val="00AD5F7B"/>
    <w:rsid w:val="00AD62A6"/>
    <w:rsid w:val="00AD6F17"/>
    <w:rsid w:val="00AD7A04"/>
    <w:rsid w:val="00AE00D9"/>
    <w:rsid w:val="00AE056D"/>
    <w:rsid w:val="00AE05A2"/>
    <w:rsid w:val="00AE088D"/>
    <w:rsid w:val="00AE1764"/>
    <w:rsid w:val="00AE1A63"/>
    <w:rsid w:val="00AE1EB5"/>
    <w:rsid w:val="00AE21B5"/>
    <w:rsid w:val="00AE2247"/>
    <w:rsid w:val="00AE2D84"/>
    <w:rsid w:val="00AE3E12"/>
    <w:rsid w:val="00AE3F0D"/>
    <w:rsid w:val="00AE3F7C"/>
    <w:rsid w:val="00AE4647"/>
    <w:rsid w:val="00AE4ED1"/>
    <w:rsid w:val="00AE4F9E"/>
    <w:rsid w:val="00AE5C4C"/>
    <w:rsid w:val="00AE5D1B"/>
    <w:rsid w:val="00AE5E42"/>
    <w:rsid w:val="00AE622D"/>
    <w:rsid w:val="00AE6666"/>
    <w:rsid w:val="00AE670B"/>
    <w:rsid w:val="00AE6A3F"/>
    <w:rsid w:val="00AE6E85"/>
    <w:rsid w:val="00AE73FC"/>
    <w:rsid w:val="00AE7727"/>
    <w:rsid w:val="00AE7AE8"/>
    <w:rsid w:val="00AE7E3E"/>
    <w:rsid w:val="00AF1557"/>
    <w:rsid w:val="00AF1950"/>
    <w:rsid w:val="00AF1B6A"/>
    <w:rsid w:val="00AF235B"/>
    <w:rsid w:val="00AF2488"/>
    <w:rsid w:val="00AF2824"/>
    <w:rsid w:val="00AF2DDC"/>
    <w:rsid w:val="00AF300B"/>
    <w:rsid w:val="00AF33B1"/>
    <w:rsid w:val="00AF341B"/>
    <w:rsid w:val="00AF3B42"/>
    <w:rsid w:val="00AF3BBC"/>
    <w:rsid w:val="00AF407C"/>
    <w:rsid w:val="00AF43DA"/>
    <w:rsid w:val="00AF4EC1"/>
    <w:rsid w:val="00AF4F1E"/>
    <w:rsid w:val="00AF577C"/>
    <w:rsid w:val="00AF6174"/>
    <w:rsid w:val="00AF6482"/>
    <w:rsid w:val="00AF71B4"/>
    <w:rsid w:val="00AF724E"/>
    <w:rsid w:val="00AF77E2"/>
    <w:rsid w:val="00AF78A5"/>
    <w:rsid w:val="00AF7AD9"/>
    <w:rsid w:val="00AF7B8B"/>
    <w:rsid w:val="00B00E11"/>
    <w:rsid w:val="00B011B3"/>
    <w:rsid w:val="00B013FB"/>
    <w:rsid w:val="00B017D9"/>
    <w:rsid w:val="00B019A6"/>
    <w:rsid w:val="00B01C5C"/>
    <w:rsid w:val="00B01CD4"/>
    <w:rsid w:val="00B023C1"/>
    <w:rsid w:val="00B026F3"/>
    <w:rsid w:val="00B02C18"/>
    <w:rsid w:val="00B02FF6"/>
    <w:rsid w:val="00B038F9"/>
    <w:rsid w:val="00B0415E"/>
    <w:rsid w:val="00B0422E"/>
    <w:rsid w:val="00B0434D"/>
    <w:rsid w:val="00B0446A"/>
    <w:rsid w:val="00B0454C"/>
    <w:rsid w:val="00B04A08"/>
    <w:rsid w:val="00B05FD9"/>
    <w:rsid w:val="00B06202"/>
    <w:rsid w:val="00B07133"/>
    <w:rsid w:val="00B07F73"/>
    <w:rsid w:val="00B101AC"/>
    <w:rsid w:val="00B10356"/>
    <w:rsid w:val="00B108C3"/>
    <w:rsid w:val="00B1097A"/>
    <w:rsid w:val="00B10AAC"/>
    <w:rsid w:val="00B10EAB"/>
    <w:rsid w:val="00B111C4"/>
    <w:rsid w:val="00B119BE"/>
    <w:rsid w:val="00B128D8"/>
    <w:rsid w:val="00B12929"/>
    <w:rsid w:val="00B12CCB"/>
    <w:rsid w:val="00B12EC6"/>
    <w:rsid w:val="00B13116"/>
    <w:rsid w:val="00B13386"/>
    <w:rsid w:val="00B136CF"/>
    <w:rsid w:val="00B13FF3"/>
    <w:rsid w:val="00B14648"/>
    <w:rsid w:val="00B14B0E"/>
    <w:rsid w:val="00B14C8B"/>
    <w:rsid w:val="00B154AD"/>
    <w:rsid w:val="00B16519"/>
    <w:rsid w:val="00B16907"/>
    <w:rsid w:val="00B16BD3"/>
    <w:rsid w:val="00B171C6"/>
    <w:rsid w:val="00B17B7C"/>
    <w:rsid w:val="00B17CCB"/>
    <w:rsid w:val="00B17CCF"/>
    <w:rsid w:val="00B17DE6"/>
    <w:rsid w:val="00B2028C"/>
    <w:rsid w:val="00B20A9C"/>
    <w:rsid w:val="00B20C8F"/>
    <w:rsid w:val="00B213EC"/>
    <w:rsid w:val="00B21CCB"/>
    <w:rsid w:val="00B21D44"/>
    <w:rsid w:val="00B22251"/>
    <w:rsid w:val="00B22273"/>
    <w:rsid w:val="00B22305"/>
    <w:rsid w:val="00B22B88"/>
    <w:rsid w:val="00B22C26"/>
    <w:rsid w:val="00B230FE"/>
    <w:rsid w:val="00B237E8"/>
    <w:rsid w:val="00B23A2E"/>
    <w:rsid w:val="00B24057"/>
    <w:rsid w:val="00B24162"/>
    <w:rsid w:val="00B242CC"/>
    <w:rsid w:val="00B243EE"/>
    <w:rsid w:val="00B244D2"/>
    <w:rsid w:val="00B25240"/>
    <w:rsid w:val="00B25DFA"/>
    <w:rsid w:val="00B26142"/>
    <w:rsid w:val="00B26278"/>
    <w:rsid w:val="00B263E0"/>
    <w:rsid w:val="00B27864"/>
    <w:rsid w:val="00B27BE6"/>
    <w:rsid w:val="00B27C17"/>
    <w:rsid w:val="00B27CAF"/>
    <w:rsid w:val="00B27D0A"/>
    <w:rsid w:val="00B302FA"/>
    <w:rsid w:val="00B30348"/>
    <w:rsid w:val="00B303A3"/>
    <w:rsid w:val="00B31588"/>
    <w:rsid w:val="00B31C24"/>
    <w:rsid w:val="00B32074"/>
    <w:rsid w:val="00B32077"/>
    <w:rsid w:val="00B32725"/>
    <w:rsid w:val="00B32CDC"/>
    <w:rsid w:val="00B32DBB"/>
    <w:rsid w:val="00B33206"/>
    <w:rsid w:val="00B335C6"/>
    <w:rsid w:val="00B3398E"/>
    <w:rsid w:val="00B33D76"/>
    <w:rsid w:val="00B340F9"/>
    <w:rsid w:val="00B359DC"/>
    <w:rsid w:val="00B35EE7"/>
    <w:rsid w:val="00B35F22"/>
    <w:rsid w:val="00B366F9"/>
    <w:rsid w:val="00B36E2D"/>
    <w:rsid w:val="00B374D9"/>
    <w:rsid w:val="00B37A4A"/>
    <w:rsid w:val="00B40071"/>
    <w:rsid w:val="00B405E4"/>
    <w:rsid w:val="00B40A37"/>
    <w:rsid w:val="00B40C13"/>
    <w:rsid w:val="00B412FD"/>
    <w:rsid w:val="00B4196E"/>
    <w:rsid w:val="00B41DD5"/>
    <w:rsid w:val="00B420FC"/>
    <w:rsid w:val="00B4231F"/>
    <w:rsid w:val="00B42418"/>
    <w:rsid w:val="00B42616"/>
    <w:rsid w:val="00B42BF0"/>
    <w:rsid w:val="00B42CB4"/>
    <w:rsid w:val="00B431DF"/>
    <w:rsid w:val="00B441F1"/>
    <w:rsid w:val="00B459A2"/>
    <w:rsid w:val="00B45E79"/>
    <w:rsid w:val="00B46524"/>
    <w:rsid w:val="00B50276"/>
    <w:rsid w:val="00B50385"/>
    <w:rsid w:val="00B50402"/>
    <w:rsid w:val="00B5074A"/>
    <w:rsid w:val="00B50769"/>
    <w:rsid w:val="00B50A20"/>
    <w:rsid w:val="00B50BDB"/>
    <w:rsid w:val="00B5125D"/>
    <w:rsid w:val="00B515CC"/>
    <w:rsid w:val="00B52864"/>
    <w:rsid w:val="00B52DD1"/>
    <w:rsid w:val="00B53262"/>
    <w:rsid w:val="00B534BA"/>
    <w:rsid w:val="00B534E7"/>
    <w:rsid w:val="00B534F5"/>
    <w:rsid w:val="00B537CA"/>
    <w:rsid w:val="00B53944"/>
    <w:rsid w:val="00B53A78"/>
    <w:rsid w:val="00B53B65"/>
    <w:rsid w:val="00B53C6F"/>
    <w:rsid w:val="00B54338"/>
    <w:rsid w:val="00B544A1"/>
    <w:rsid w:val="00B54577"/>
    <w:rsid w:val="00B54B5B"/>
    <w:rsid w:val="00B54E63"/>
    <w:rsid w:val="00B55365"/>
    <w:rsid w:val="00B55E55"/>
    <w:rsid w:val="00B55E7C"/>
    <w:rsid w:val="00B56A02"/>
    <w:rsid w:val="00B56E76"/>
    <w:rsid w:val="00B57706"/>
    <w:rsid w:val="00B577F1"/>
    <w:rsid w:val="00B578B5"/>
    <w:rsid w:val="00B5795C"/>
    <w:rsid w:val="00B57ABB"/>
    <w:rsid w:val="00B6006C"/>
    <w:rsid w:val="00B6068B"/>
    <w:rsid w:val="00B609B0"/>
    <w:rsid w:val="00B60DFF"/>
    <w:rsid w:val="00B60F5B"/>
    <w:rsid w:val="00B61307"/>
    <w:rsid w:val="00B616C1"/>
    <w:rsid w:val="00B61CC8"/>
    <w:rsid w:val="00B623C7"/>
    <w:rsid w:val="00B62577"/>
    <w:rsid w:val="00B62AFF"/>
    <w:rsid w:val="00B6348D"/>
    <w:rsid w:val="00B63527"/>
    <w:rsid w:val="00B63D45"/>
    <w:rsid w:val="00B63E06"/>
    <w:rsid w:val="00B641E1"/>
    <w:rsid w:val="00B6445B"/>
    <w:rsid w:val="00B64C45"/>
    <w:rsid w:val="00B658F3"/>
    <w:rsid w:val="00B65A71"/>
    <w:rsid w:val="00B65DAD"/>
    <w:rsid w:val="00B65FBD"/>
    <w:rsid w:val="00B664AB"/>
    <w:rsid w:val="00B66A50"/>
    <w:rsid w:val="00B66C0F"/>
    <w:rsid w:val="00B671DF"/>
    <w:rsid w:val="00B67B21"/>
    <w:rsid w:val="00B67DB9"/>
    <w:rsid w:val="00B67F74"/>
    <w:rsid w:val="00B7044D"/>
    <w:rsid w:val="00B70DA1"/>
    <w:rsid w:val="00B71129"/>
    <w:rsid w:val="00B7133A"/>
    <w:rsid w:val="00B7211C"/>
    <w:rsid w:val="00B72C1A"/>
    <w:rsid w:val="00B72CAD"/>
    <w:rsid w:val="00B72E89"/>
    <w:rsid w:val="00B733A0"/>
    <w:rsid w:val="00B738B7"/>
    <w:rsid w:val="00B74C83"/>
    <w:rsid w:val="00B74D30"/>
    <w:rsid w:val="00B75033"/>
    <w:rsid w:val="00B75111"/>
    <w:rsid w:val="00B76855"/>
    <w:rsid w:val="00B76A64"/>
    <w:rsid w:val="00B76AB0"/>
    <w:rsid w:val="00B76D5B"/>
    <w:rsid w:val="00B77BF8"/>
    <w:rsid w:val="00B80449"/>
    <w:rsid w:val="00B80C74"/>
    <w:rsid w:val="00B822D5"/>
    <w:rsid w:val="00B82854"/>
    <w:rsid w:val="00B82F46"/>
    <w:rsid w:val="00B83870"/>
    <w:rsid w:val="00B83B5B"/>
    <w:rsid w:val="00B83C46"/>
    <w:rsid w:val="00B84C29"/>
    <w:rsid w:val="00B84E63"/>
    <w:rsid w:val="00B858FC"/>
    <w:rsid w:val="00B85A26"/>
    <w:rsid w:val="00B85AAB"/>
    <w:rsid w:val="00B860F6"/>
    <w:rsid w:val="00B86991"/>
    <w:rsid w:val="00B86E50"/>
    <w:rsid w:val="00B87242"/>
    <w:rsid w:val="00B87440"/>
    <w:rsid w:val="00B87F6D"/>
    <w:rsid w:val="00B87F77"/>
    <w:rsid w:val="00B901A9"/>
    <w:rsid w:val="00B9050F"/>
    <w:rsid w:val="00B90F95"/>
    <w:rsid w:val="00B91465"/>
    <w:rsid w:val="00B91903"/>
    <w:rsid w:val="00B91C7E"/>
    <w:rsid w:val="00B91E70"/>
    <w:rsid w:val="00B9213F"/>
    <w:rsid w:val="00B922C2"/>
    <w:rsid w:val="00B9254A"/>
    <w:rsid w:val="00B9283B"/>
    <w:rsid w:val="00B93783"/>
    <w:rsid w:val="00B9532A"/>
    <w:rsid w:val="00B95AD6"/>
    <w:rsid w:val="00B95D55"/>
    <w:rsid w:val="00B96E32"/>
    <w:rsid w:val="00B97006"/>
    <w:rsid w:val="00B973BE"/>
    <w:rsid w:val="00B978F3"/>
    <w:rsid w:val="00B97C17"/>
    <w:rsid w:val="00BA0356"/>
    <w:rsid w:val="00BA1651"/>
    <w:rsid w:val="00BA2629"/>
    <w:rsid w:val="00BA2986"/>
    <w:rsid w:val="00BA2D56"/>
    <w:rsid w:val="00BA33E7"/>
    <w:rsid w:val="00BA34CF"/>
    <w:rsid w:val="00BA38E4"/>
    <w:rsid w:val="00BA39AF"/>
    <w:rsid w:val="00BA3DD5"/>
    <w:rsid w:val="00BA3EB2"/>
    <w:rsid w:val="00BA4108"/>
    <w:rsid w:val="00BA4411"/>
    <w:rsid w:val="00BA479E"/>
    <w:rsid w:val="00BA4EC5"/>
    <w:rsid w:val="00BA53A5"/>
    <w:rsid w:val="00BA5625"/>
    <w:rsid w:val="00BA58C4"/>
    <w:rsid w:val="00BA5BF5"/>
    <w:rsid w:val="00BA63DF"/>
    <w:rsid w:val="00BA6611"/>
    <w:rsid w:val="00BA68BE"/>
    <w:rsid w:val="00BA6909"/>
    <w:rsid w:val="00BA691F"/>
    <w:rsid w:val="00BA6DC8"/>
    <w:rsid w:val="00BA7113"/>
    <w:rsid w:val="00BA76B2"/>
    <w:rsid w:val="00BA77D1"/>
    <w:rsid w:val="00BA7A00"/>
    <w:rsid w:val="00BA7C56"/>
    <w:rsid w:val="00BA7D26"/>
    <w:rsid w:val="00BA7D58"/>
    <w:rsid w:val="00BA7E13"/>
    <w:rsid w:val="00BB0B20"/>
    <w:rsid w:val="00BB0CD3"/>
    <w:rsid w:val="00BB10CD"/>
    <w:rsid w:val="00BB15DA"/>
    <w:rsid w:val="00BB15DD"/>
    <w:rsid w:val="00BB17AA"/>
    <w:rsid w:val="00BB182F"/>
    <w:rsid w:val="00BB1C59"/>
    <w:rsid w:val="00BB1D7A"/>
    <w:rsid w:val="00BB20FC"/>
    <w:rsid w:val="00BB27B9"/>
    <w:rsid w:val="00BB27C7"/>
    <w:rsid w:val="00BB3433"/>
    <w:rsid w:val="00BB39E8"/>
    <w:rsid w:val="00BB3E58"/>
    <w:rsid w:val="00BB3E64"/>
    <w:rsid w:val="00BB48BD"/>
    <w:rsid w:val="00BB4F88"/>
    <w:rsid w:val="00BB504E"/>
    <w:rsid w:val="00BB52C4"/>
    <w:rsid w:val="00BB5601"/>
    <w:rsid w:val="00BB58BF"/>
    <w:rsid w:val="00BB5900"/>
    <w:rsid w:val="00BB60A8"/>
    <w:rsid w:val="00BB647A"/>
    <w:rsid w:val="00BB6994"/>
    <w:rsid w:val="00BB708A"/>
    <w:rsid w:val="00BB7224"/>
    <w:rsid w:val="00BB7B91"/>
    <w:rsid w:val="00BC0483"/>
    <w:rsid w:val="00BC0CC9"/>
    <w:rsid w:val="00BC1B63"/>
    <w:rsid w:val="00BC2007"/>
    <w:rsid w:val="00BC2079"/>
    <w:rsid w:val="00BC20A6"/>
    <w:rsid w:val="00BC2178"/>
    <w:rsid w:val="00BC2354"/>
    <w:rsid w:val="00BC24BF"/>
    <w:rsid w:val="00BC3B85"/>
    <w:rsid w:val="00BC3DB9"/>
    <w:rsid w:val="00BC5F27"/>
    <w:rsid w:val="00BC6777"/>
    <w:rsid w:val="00BC73F1"/>
    <w:rsid w:val="00BC75FA"/>
    <w:rsid w:val="00BC7884"/>
    <w:rsid w:val="00BC78A5"/>
    <w:rsid w:val="00BC78E3"/>
    <w:rsid w:val="00BD0EAD"/>
    <w:rsid w:val="00BD0F7E"/>
    <w:rsid w:val="00BD19C1"/>
    <w:rsid w:val="00BD19D1"/>
    <w:rsid w:val="00BD1ECD"/>
    <w:rsid w:val="00BD1EEB"/>
    <w:rsid w:val="00BD215C"/>
    <w:rsid w:val="00BD24D8"/>
    <w:rsid w:val="00BD2E4E"/>
    <w:rsid w:val="00BD4221"/>
    <w:rsid w:val="00BD4627"/>
    <w:rsid w:val="00BD46E5"/>
    <w:rsid w:val="00BD536D"/>
    <w:rsid w:val="00BD5575"/>
    <w:rsid w:val="00BD5FA3"/>
    <w:rsid w:val="00BD6375"/>
    <w:rsid w:val="00BD6912"/>
    <w:rsid w:val="00BD711E"/>
    <w:rsid w:val="00BD769E"/>
    <w:rsid w:val="00BD777F"/>
    <w:rsid w:val="00BD77AC"/>
    <w:rsid w:val="00BD77BE"/>
    <w:rsid w:val="00BD7867"/>
    <w:rsid w:val="00BD7F2D"/>
    <w:rsid w:val="00BE01C6"/>
    <w:rsid w:val="00BE1AED"/>
    <w:rsid w:val="00BE1E20"/>
    <w:rsid w:val="00BE1EDF"/>
    <w:rsid w:val="00BE1FA1"/>
    <w:rsid w:val="00BE2324"/>
    <w:rsid w:val="00BE26CB"/>
    <w:rsid w:val="00BE30F4"/>
    <w:rsid w:val="00BE316D"/>
    <w:rsid w:val="00BE357E"/>
    <w:rsid w:val="00BE43DC"/>
    <w:rsid w:val="00BE4CB2"/>
    <w:rsid w:val="00BE546B"/>
    <w:rsid w:val="00BE5BF5"/>
    <w:rsid w:val="00BE5CC6"/>
    <w:rsid w:val="00BE5E23"/>
    <w:rsid w:val="00BE71C7"/>
    <w:rsid w:val="00BE733B"/>
    <w:rsid w:val="00BE740E"/>
    <w:rsid w:val="00BE752D"/>
    <w:rsid w:val="00BE75BC"/>
    <w:rsid w:val="00BE76B2"/>
    <w:rsid w:val="00BF0B27"/>
    <w:rsid w:val="00BF18AB"/>
    <w:rsid w:val="00BF1AA5"/>
    <w:rsid w:val="00BF248F"/>
    <w:rsid w:val="00BF2A6B"/>
    <w:rsid w:val="00BF2BD5"/>
    <w:rsid w:val="00BF2C63"/>
    <w:rsid w:val="00BF2F2B"/>
    <w:rsid w:val="00BF471C"/>
    <w:rsid w:val="00BF5BD3"/>
    <w:rsid w:val="00BF5DC0"/>
    <w:rsid w:val="00BF6383"/>
    <w:rsid w:val="00BF6A44"/>
    <w:rsid w:val="00BF6E99"/>
    <w:rsid w:val="00BF71FA"/>
    <w:rsid w:val="00BF759B"/>
    <w:rsid w:val="00BF784C"/>
    <w:rsid w:val="00BF79B6"/>
    <w:rsid w:val="00C0008F"/>
    <w:rsid w:val="00C00239"/>
    <w:rsid w:val="00C0025C"/>
    <w:rsid w:val="00C008B9"/>
    <w:rsid w:val="00C0119C"/>
    <w:rsid w:val="00C01A68"/>
    <w:rsid w:val="00C01BFD"/>
    <w:rsid w:val="00C01F5C"/>
    <w:rsid w:val="00C0236B"/>
    <w:rsid w:val="00C025C4"/>
    <w:rsid w:val="00C02972"/>
    <w:rsid w:val="00C02B14"/>
    <w:rsid w:val="00C02BC3"/>
    <w:rsid w:val="00C03369"/>
    <w:rsid w:val="00C0339C"/>
    <w:rsid w:val="00C03644"/>
    <w:rsid w:val="00C03AF9"/>
    <w:rsid w:val="00C03E38"/>
    <w:rsid w:val="00C03E58"/>
    <w:rsid w:val="00C044C6"/>
    <w:rsid w:val="00C048C9"/>
    <w:rsid w:val="00C04AC1"/>
    <w:rsid w:val="00C04BB7"/>
    <w:rsid w:val="00C04C03"/>
    <w:rsid w:val="00C04CC8"/>
    <w:rsid w:val="00C05348"/>
    <w:rsid w:val="00C05680"/>
    <w:rsid w:val="00C05AE5"/>
    <w:rsid w:val="00C05D6E"/>
    <w:rsid w:val="00C05FD0"/>
    <w:rsid w:val="00C0604A"/>
    <w:rsid w:val="00C062E9"/>
    <w:rsid w:val="00C06ADF"/>
    <w:rsid w:val="00C06B89"/>
    <w:rsid w:val="00C07126"/>
    <w:rsid w:val="00C0723B"/>
    <w:rsid w:val="00C0767C"/>
    <w:rsid w:val="00C10CEE"/>
    <w:rsid w:val="00C1208F"/>
    <w:rsid w:val="00C12410"/>
    <w:rsid w:val="00C128D4"/>
    <w:rsid w:val="00C13126"/>
    <w:rsid w:val="00C135EF"/>
    <w:rsid w:val="00C136FC"/>
    <w:rsid w:val="00C138DC"/>
    <w:rsid w:val="00C14073"/>
    <w:rsid w:val="00C1422F"/>
    <w:rsid w:val="00C1453A"/>
    <w:rsid w:val="00C15212"/>
    <w:rsid w:val="00C157E2"/>
    <w:rsid w:val="00C165AE"/>
    <w:rsid w:val="00C17769"/>
    <w:rsid w:val="00C201D9"/>
    <w:rsid w:val="00C2021A"/>
    <w:rsid w:val="00C202A6"/>
    <w:rsid w:val="00C202FB"/>
    <w:rsid w:val="00C20DD6"/>
    <w:rsid w:val="00C20EDC"/>
    <w:rsid w:val="00C20FED"/>
    <w:rsid w:val="00C2126A"/>
    <w:rsid w:val="00C21798"/>
    <w:rsid w:val="00C218CC"/>
    <w:rsid w:val="00C21DAC"/>
    <w:rsid w:val="00C21F28"/>
    <w:rsid w:val="00C221F5"/>
    <w:rsid w:val="00C22920"/>
    <w:rsid w:val="00C22D4A"/>
    <w:rsid w:val="00C23092"/>
    <w:rsid w:val="00C23D08"/>
    <w:rsid w:val="00C242E6"/>
    <w:rsid w:val="00C24716"/>
    <w:rsid w:val="00C24788"/>
    <w:rsid w:val="00C24F5B"/>
    <w:rsid w:val="00C25214"/>
    <w:rsid w:val="00C25A19"/>
    <w:rsid w:val="00C26331"/>
    <w:rsid w:val="00C264F4"/>
    <w:rsid w:val="00C26695"/>
    <w:rsid w:val="00C27276"/>
    <w:rsid w:val="00C272B1"/>
    <w:rsid w:val="00C27441"/>
    <w:rsid w:val="00C304BB"/>
    <w:rsid w:val="00C305F8"/>
    <w:rsid w:val="00C30C07"/>
    <w:rsid w:val="00C30EE0"/>
    <w:rsid w:val="00C30FBF"/>
    <w:rsid w:val="00C3158A"/>
    <w:rsid w:val="00C32264"/>
    <w:rsid w:val="00C32378"/>
    <w:rsid w:val="00C32659"/>
    <w:rsid w:val="00C328D3"/>
    <w:rsid w:val="00C329BC"/>
    <w:rsid w:val="00C32A64"/>
    <w:rsid w:val="00C32E8B"/>
    <w:rsid w:val="00C3319B"/>
    <w:rsid w:val="00C332C8"/>
    <w:rsid w:val="00C335F4"/>
    <w:rsid w:val="00C33A3B"/>
    <w:rsid w:val="00C33D54"/>
    <w:rsid w:val="00C33EAA"/>
    <w:rsid w:val="00C33FDB"/>
    <w:rsid w:val="00C3403B"/>
    <w:rsid w:val="00C341CB"/>
    <w:rsid w:val="00C34412"/>
    <w:rsid w:val="00C345E1"/>
    <w:rsid w:val="00C347F2"/>
    <w:rsid w:val="00C34A92"/>
    <w:rsid w:val="00C34F0C"/>
    <w:rsid w:val="00C35460"/>
    <w:rsid w:val="00C354DD"/>
    <w:rsid w:val="00C35F79"/>
    <w:rsid w:val="00C36471"/>
    <w:rsid w:val="00C3657D"/>
    <w:rsid w:val="00C36786"/>
    <w:rsid w:val="00C36B0E"/>
    <w:rsid w:val="00C37519"/>
    <w:rsid w:val="00C403CB"/>
    <w:rsid w:val="00C40566"/>
    <w:rsid w:val="00C41B45"/>
    <w:rsid w:val="00C42A72"/>
    <w:rsid w:val="00C42ADC"/>
    <w:rsid w:val="00C42F04"/>
    <w:rsid w:val="00C44368"/>
    <w:rsid w:val="00C4489E"/>
    <w:rsid w:val="00C45468"/>
    <w:rsid w:val="00C4547B"/>
    <w:rsid w:val="00C45E68"/>
    <w:rsid w:val="00C46B93"/>
    <w:rsid w:val="00C4723D"/>
    <w:rsid w:val="00C4770B"/>
    <w:rsid w:val="00C4770C"/>
    <w:rsid w:val="00C479C5"/>
    <w:rsid w:val="00C47A6B"/>
    <w:rsid w:val="00C47A6D"/>
    <w:rsid w:val="00C47B2D"/>
    <w:rsid w:val="00C5005E"/>
    <w:rsid w:val="00C50C2A"/>
    <w:rsid w:val="00C5130D"/>
    <w:rsid w:val="00C519A3"/>
    <w:rsid w:val="00C519FB"/>
    <w:rsid w:val="00C51AAF"/>
    <w:rsid w:val="00C51D04"/>
    <w:rsid w:val="00C52012"/>
    <w:rsid w:val="00C5245F"/>
    <w:rsid w:val="00C52AF6"/>
    <w:rsid w:val="00C52B31"/>
    <w:rsid w:val="00C52CD5"/>
    <w:rsid w:val="00C52D40"/>
    <w:rsid w:val="00C53C31"/>
    <w:rsid w:val="00C53C3C"/>
    <w:rsid w:val="00C53EDA"/>
    <w:rsid w:val="00C54521"/>
    <w:rsid w:val="00C547F4"/>
    <w:rsid w:val="00C55846"/>
    <w:rsid w:val="00C55AAE"/>
    <w:rsid w:val="00C55CF5"/>
    <w:rsid w:val="00C560B1"/>
    <w:rsid w:val="00C57716"/>
    <w:rsid w:val="00C57877"/>
    <w:rsid w:val="00C57A32"/>
    <w:rsid w:val="00C57F89"/>
    <w:rsid w:val="00C60197"/>
    <w:rsid w:val="00C6024E"/>
    <w:rsid w:val="00C6057F"/>
    <w:rsid w:val="00C6075C"/>
    <w:rsid w:val="00C60E0D"/>
    <w:rsid w:val="00C61759"/>
    <w:rsid w:val="00C61C90"/>
    <w:rsid w:val="00C621A9"/>
    <w:rsid w:val="00C63021"/>
    <w:rsid w:val="00C63599"/>
    <w:rsid w:val="00C644B6"/>
    <w:rsid w:val="00C648EA"/>
    <w:rsid w:val="00C6567F"/>
    <w:rsid w:val="00C656DF"/>
    <w:rsid w:val="00C65DAD"/>
    <w:rsid w:val="00C66634"/>
    <w:rsid w:val="00C66B5C"/>
    <w:rsid w:val="00C677B4"/>
    <w:rsid w:val="00C678FF"/>
    <w:rsid w:val="00C700A8"/>
    <w:rsid w:val="00C70107"/>
    <w:rsid w:val="00C7045D"/>
    <w:rsid w:val="00C706A3"/>
    <w:rsid w:val="00C70919"/>
    <w:rsid w:val="00C7118A"/>
    <w:rsid w:val="00C71381"/>
    <w:rsid w:val="00C7163F"/>
    <w:rsid w:val="00C71859"/>
    <w:rsid w:val="00C71AAB"/>
    <w:rsid w:val="00C71EE9"/>
    <w:rsid w:val="00C72CE8"/>
    <w:rsid w:val="00C72D61"/>
    <w:rsid w:val="00C73157"/>
    <w:rsid w:val="00C733A4"/>
    <w:rsid w:val="00C74BBC"/>
    <w:rsid w:val="00C74CBA"/>
    <w:rsid w:val="00C752D6"/>
    <w:rsid w:val="00C753A7"/>
    <w:rsid w:val="00C7577F"/>
    <w:rsid w:val="00C75DE7"/>
    <w:rsid w:val="00C75EF6"/>
    <w:rsid w:val="00C76351"/>
    <w:rsid w:val="00C76401"/>
    <w:rsid w:val="00C76D48"/>
    <w:rsid w:val="00C76E80"/>
    <w:rsid w:val="00C76F47"/>
    <w:rsid w:val="00C774F8"/>
    <w:rsid w:val="00C77564"/>
    <w:rsid w:val="00C77D0D"/>
    <w:rsid w:val="00C803FA"/>
    <w:rsid w:val="00C807D0"/>
    <w:rsid w:val="00C80948"/>
    <w:rsid w:val="00C80C92"/>
    <w:rsid w:val="00C81770"/>
    <w:rsid w:val="00C81793"/>
    <w:rsid w:val="00C819A9"/>
    <w:rsid w:val="00C81D6F"/>
    <w:rsid w:val="00C81DF6"/>
    <w:rsid w:val="00C820DF"/>
    <w:rsid w:val="00C83422"/>
    <w:rsid w:val="00C844A7"/>
    <w:rsid w:val="00C84B7D"/>
    <w:rsid w:val="00C85262"/>
    <w:rsid w:val="00C859FB"/>
    <w:rsid w:val="00C85A3E"/>
    <w:rsid w:val="00C85A50"/>
    <w:rsid w:val="00C85ADF"/>
    <w:rsid w:val="00C85D66"/>
    <w:rsid w:val="00C85E9F"/>
    <w:rsid w:val="00C8628A"/>
    <w:rsid w:val="00C86381"/>
    <w:rsid w:val="00C877AC"/>
    <w:rsid w:val="00C8783E"/>
    <w:rsid w:val="00C904A8"/>
    <w:rsid w:val="00C905C2"/>
    <w:rsid w:val="00C9154C"/>
    <w:rsid w:val="00C91684"/>
    <w:rsid w:val="00C91C88"/>
    <w:rsid w:val="00C91E60"/>
    <w:rsid w:val="00C91F8F"/>
    <w:rsid w:val="00C91FDE"/>
    <w:rsid w:val="00C92114"/>
    <w:rsid w:val="00C92117"/>
    <w:rsid w:val="00C927AB"/>
    <w:rsid w:val="00C9289B"/>
    <w:rsid w:val="00C929F2"/>
    <w:rsid w:val="00C92D12"/>
    <w:rsid w:val="00C9303D"/>
    <w:rsid w:val="00C933C1"/>
    <w:rsid w:val="00C93AF1"/>
    <w:rsid w:val="00C94639"/>
    <w:rsid w:val="00C94EB4"/>
    <w:rsid w:val="00C95D96"/>
    <w:rsid w:val="00C969FC"/>
    <w:rsid w:val="00C96F10"/>
    <w:rsid w:val="00C972DC"/>
    <w:rsid w:val="00C974EC"/>
    <w:rsid w:val="00C97772"/>
    <w:rsid w:val="00CA0070"/>
    <w:rsid w:val="00CA02AA"/>
    <w:rsid w:val="00CA0487"/>
    <w:rsid w:val="00CA0E71"/>
    <w:rsid w:val="00CA105E"/>
    <w:rsid w:val="00CA24E1"/>
    <w:rsid w:val="00CA2707"/>
    <w:rsid w:val="00CA33F6"/>
    <w:rsid w:val="00CA3E82"/>
    <w:rsid w:val="00CA3F80"/>
    <w:rsid w:val="00CA3F8A"/>
    <w:rsid w:val="00CA45AC"/>
    <w:rsid w:val="00CA47F7"/>
    <w:rsid w:val="00CA4D06"/>
    <w:rsid w:val="00CA5162"/>
    <w:rsid w:val="00CA54C9"/>
    <w:rsid w:val="00CA565B"/>
    <w:rsid w:val="00CA586A"/>
    <w:rsid w:val="00CA61F9"/>
    <w:rsid w:val="00CA62A9"/>
    <w:rsid w:val="00CA6366"/>
    <w:rsid w:val="00CA6562"/>
    <w:rsid w:val="00CA75F8"/>
    <w:rsid w:val="00CB008A"/>
    <w:rsid w:val="00CB0126"/>
    <w:rsid w:val="00CB0137"/>
    <w:rsid w:val="00CB05C3"/>
    <w:rsid w:val="00CB0A5B"/>
    <w:rsid w:val="00CB0F6E"/>
    <w:rsid w:val="00CB1911"/>
    <w:rsid w:val="00CB25D3"/>
    <w:rsid w:val="00CB2B3D"/>
    <w:rsid w:val="00CB302A"/>
    <w:rsid w:val="00CB3682"/>
    <w:rsid w:val="00CB3A45"/>
    <w:rsid w:val="00CB3FB8"/>
    <w:rsid w:val="00CB496C"/>
    <w:rsid w:val="00CB4E38"/>
    <w:rsid w:val="00CB5201"/>
    <w:rsid w:val="00CB56C4"/>
    <w:rsid w:val="00CB5F17"/>
    <w:rsid w:val="00CB67FF"/>
    <w:rsid w:val="00CB69ED"/>
    <w:rsid w:val="00CB70B0"/>
    <w:rsid w:val="00CB71C2"/>
    <w:rsid w:val="00CB7648"/>
    <w:rsid w:val="00CC0086"/>
    <w:rsid w:val="00CC014A"/>
    <w:rsid w:val="00CC0956"/>
    <w:rsid w:val="00CC0B2D"/>
    <w:rsid w:val="00CC1410"/>
    <w:rsid w:val="00CC24CD"/>
    <w:rsid w:val="00CC2994"/>
    <w:rsid w:val="00CC29C4"/>
    <w:rsid w:val="00CC313A"/>
    <w:rsid w:val="00CC4738"/>
    <w:rsid w:val="00CC4DE4"/>
    <w:rsid w:val="00CC4E2F"/>
    <w:rsid w:val="00CC5364"/>
    <w:rsid w:val="00CC5F76"/>
    <w:rsid w:val="00CC60F5"/>
    <w:rsid w:val="00CC66A7"/>
    <w:rsid w:val="00CC7E67"/>
    <w:rsid w:val="00CD009E"/>
    <w:rsid w:val="00CD027C"/>
    <w:rsid w:val="00CD0735"/>
    <w:rsid w:val="00CD0F58"/>
    <w:rsid w:val="00CD1DC6"/>
    <w:rsid w:val="00CD28D2"/>
    <w:rsid w:val="00CD31FA"/>
    <w:rsid w:val="00CD3485"/>
    <w:rsid w:val="00CD41DB"/>
    <w:rsid w:val="00CD4925"/>
    <w:rsid w:val="00CD4CB2"/>
    <w:rsid w:val="00CD51A3"/>
    <w:rsid w:val="00CD51ED"/>
    <w:rsid w:val="00CD54FC"/>
    <w:rsid w:val="00CD56AA"/>
    <w:rsid w:val="00CD62F9"/>
    <w:rsid w:val="00CD6F59"/>
    <w:rsid w:val="00CD72EB"/>
    <w:rsid w:val="00CD764E"/>
    <w:rsid w:val="00CE121B"/>
    <w:rsid w:val="00CE16AF"/>
    <w:rsid w:val="00CE1AEC"/>
    <w:rsid w:val="00CE2391"/>
    <w:rsid w:val="00CE2887"/>
    <w:rsid w:val="00CE30FD"/>
    <w:rsid w:val="00CE439C"/>
    <w:rsid w:val="00CE48F9"/>
    <w:rsid w:val="00CE493B"/>
    <w:rsid w:val="00CE6004"/>
    <w:rsid w:val="00CE607E"/>
    <w:rsid w:val="00CE64FE"/>
    <w:rsid w:val="00CE65E9"/>
    <w:rsid w:val="00CE71C0"/>
    <w:rsid w:val="00CF023B"/>
    <w:rsid w:val="00CF07D3"/>
    <w:rsid w:val="00CF07F2"/>
    <w:rsid w:val="00CF083B"/>
    <w:rsid w:val="00CF08FE"/>
    <w:rsid w:val="00CF0F26"/>
    <w:rsid w:val="00CF13A4"/>
    <w:rsid w:val="00CF1F0A"/>
    <w:rsid w:val="00CF2281"/>
    <w:rsid w:val="00CF2870"/>
    <w:rsid w:val="00CF2CCB"/>
    <w:rsid w:val="00CF33F7"/>
    <w:rsid w:val="00CF37E0"/>
    <w:rsid w:val="00CF38E6"/>
    <w:rsid w:val="00CF39D0"/>
    <w:rsid w:val="00CF39FE"/>
    <w:rsid w:val="00CF41C9"/>
    <w:rsid w:val="00CF423E"/>
    <w:rsid w:val="00CF4875"/>
    <w:rsid w:val="00CF501B"/>
    <w:rsid w:val="00CF5044"/>
    <w:rsid w:val="00CF5989"/>
    <w:rsid w:val="00CF5A5B"/>
    <w:rsid w:val="00CF5CC4"/>
    <w:rsid w:val="00CF619A"/>
    <w:rsid w:val="00CF6B1F"/>
    <w:rsid w:val="00D0012A"/>
    <w:rsid w:val="00D00ED2"/>
    <w:rsid w:val="00D011B3"/>
    <w:rsid w:val="00D01D15"/>
    <w:rsid w:val="00D02041"/>
    <w:rsid w:val="00D02420"/>
    <w:rsid w:val="00D02865"/>
    <w:rsid w:val="00D03147"/>
    <w:rsid w:val="00D03425"/>
    <w:rsid w:val="00D03590"/>
    <w:rsid w:val="00D04C26"/>
    <w:rsid w:val="00D053C5"/>
    <w:rsid w:val="00D05CCE"/>
    <w:rsid w:val="00D06368"/>
    <w:rsid w:val="00D066AB"/>
    <w:rsid w:val="00D068F8"/>
    <w:rsid w:val="00D079FF"/>
    <w:rsid w:val="00D07BB6"/>
    <w:rsid w:val="00D102FE"/>
    <w:rsid w:val="00D1057E"/>
    <w:rsid w:val="00D10899"/>
    <w:rsid w:val="00D10A65"/>
    <w:rsid w:val="00D10EA4"/>
    <w:rsid w:val="00D10EAC"/>
    <w:rsid w:val="00D10FB4"/>
    <w:rsid w:val="00D1144E"/>
    <w:rsid w:val="00D115E5"/>
    <w:rsid w:val="00D11D37"/>
    <w:rsid w:val="00D125ED"/>
    <w:rsid w:val="00D127CC"/>
    <w:rsid w:val="00D131BC"/>
    <w:rsid w:val="00D1357A"/>
    <w:rsid w:val="00D13D74"/>
    <w:rsid w:val="00D13D8E"/>
    <w:rsid w:val="00D14A1C"/>
    <w:rsid w:val="00D14D4C"/>
    <w:rsid w:val="00D1505C"/>
    <w:rsid w:val="00D151E5"/>
    <w:rsid w:val="00D15392"/>
    <w:rsid w:val="00D15570"/>
    <w:rsid w:val="00D155F6"/>
    <w:rsid w:val="00D15C3E"/>
    <w:rsid w:val="00D1605D"/>
    <w:rsid w:val="00D163CF"/>
    <w:rsid w:val="00D16B56"/>
    <w:rsid w:val="00D172D9"/>
    <w:rsid w:val="00D17E19"/>
    <w:rsid w:val="00D20068"/>
    <w:rsid w:val="00D20306"/>
    <w:rsid w:val="00D20431"/>
    <w:rsid w:val="00D205BA"/>
    <w:rsid w:val="00D207A4"/>
    <w:rsid w:val="00D20E01"/>
    <w:rsid w:val="00D2165D"/>
    <w:rsid w:val="00D217FB"/>
    <w:rsid w:val="00D220F7"/>
    <w:rsid w:val="00D22606"/>
    <w:rsid w:val="00D22917"/>
    <w:rsid w:val="00D229C5"/>
    <w:rsid w:val="00D23384"/>
    <w:rsid w:val="00D23A45"/>
    <w:rsid w:val="00D23C11"/>
    <w:rsid w:val="00D243AE"/>
    <w:rsid w:val="00D24765"/>
    <w:rsid w:val="00D24A07"/>
    <w:rsid w:val="00D24EAF"/>
    <w:rsid w:val="00D26656"/>
    <w:rsid w:val="00D26936"/>
    <w:rsid w:val="00D2726B"/>
    <w:rsid w:val="00D2735E"/>
    <w:rsid w:val="00D275A6"/>
    <w:rsid w:val="00D276B5"/>
    <w:rsid w:val="00D27FA1"/>
    <w:rsid w:val="00D27FB3"/>
    <w:rsid w:val="00D30431"/>
    <w:rsid w:val="00D30592"/>
    <w:rsid w:val="00D3097C"/>
    <w:rsid w:val="00D30DB0"/>
    <w:rsid w:val="00D3142D"/>
    <w:rsid w:val="00D31A6B"/>
    <w:rsid w:val="00D31B40"/>
    <w:rsid w:val="00D31C02"/>
    <w:rsid w:val="00D31C7D"/>
    <w:rsid w:val="00D32179"/>
    <w:rsid w:val="00D3229E"/>
    <w:rsid w:val="00D32319"/>
    <w:rsid w:val="00D325B7"/>
    <w:rsid w:val="00D32CE1"/>
    <w:rsid w:val="00D332FF"/>
    <w:rsid w:val="00D336DB"/>
    <w:rsid w:val="00D33A7C"/>
    <w:rsid w:val="00D33DC8"/>
    <w:rsid w:val="00D345A9"/>
    <w:rsid w:val="00D34D60"/>
    <w:rsid w:val="00D35783"/>
    <w:rsid w:val="00D360D8"/>
    <w:rsid w:val="00D365B8"/>
    <w:rsid w:val="00D36741"/>
    <w:rsid w:val="00D36814"/>
    <w:rsid w:val="00D3700A"/>
    <w:rsid w:val="00D373C7"/>
    <w:rsid w:val="00D3747F"/>
    <w:rsid w:val="00D3750B"/>
    <w:rsid w:val="00D37E9C"/>
    <w:rsid w:val="00D401C2"/>
    <w:rsid w:val="00D403CC"/>
    <w:rsid w:val="00D408E9"/>
    <w:rsid w:val="00D40DB5"/>
    <w:rsid w:val="00D40FC0"/>
    <w:rsid w:val="00D412BE"/>
    <w:rsid w:val="00D4159F"/>
    <w:rsid w:val="00D41B08"/>
    <w:rsid w:val="00D420C7"/>
    <w:rsid w:val="00D43B68"/>
    <w:rsid w:val="00D43BFA"/>
    <w:rsid w:val="00D43CCC"/>
    <w:rsid w:val="00D4442A"/>
    <w:rsid w:val="00D45266"/>
    <w:rsid w:val="00D45311"/>
    <w:rsid w:val="00D4538F"/>
    <w:rsid w:val="00D453E4"/>
    <w:rsid w:val="00D456E7"/>
    <w:rsid w:val="00D4615F"/>
    <w:rsid w:val="00D46767"/>
    <w:rsid w:val="00D467EA"/>
    <w:rsid w:val="00D46CD7"/>
    <w:rsid w:val="00D47EC2"/>
    <w:rsid w:val="00D5067D"/>
    <w:rsid w:val="00D50770"/>
    <w:rsid w:val="00D50AE0"/>
    <w:rsid w:val="00D50DA3"/>
    <w:rsid w:val="00D5102B"/>
    <w:rsid w:val="00D519E2"/>
    <w:rsid w:val="00D51F9C"/>
    <w:rsid w:val="00D52C1D"/>
    <w:rsid w:val="00D52C7D"/>
    <w:rsid w:val="00D52CB9"/>
    <w:rsid w:val="00D532B1"/>
    <w:rsid w:val="00D53A87"/>
    <w:rsid w:val="00D54380"/>
    <w:rsid w:val="00D5468C"/>
    <w:rsid w:val="00D54C34"/>
    <w:rsid w:val="00D551BA"/>
    <w:rsid w:val="00D555A5"/>
    <w:rsid w:val="00D55862"/>
    <w:rsid w:val="00D55BBD"/>
    <w:rsid w:val="00D55D82"/>
    <w:rsid w:val="00D55E02"/>
    <w:rsid w:val="00D56136"/>
    <w:rsid w:val="00D566F1"/>
    <w:rsid w:val="00D568F0"/>
    <w:rsid w:val="00D56B76"/>
    <w:rsid w:val="00D56E65"/>
    <w:rsid w:val="00D570FE"/>
    <w:rsid w:val="00D5757B"/>
    <w:rsid w:val="00D57716"/>
    <w:rsid w:val="00D5773C"/>
    <w:rsid w:val="00D57B84"/>
    <w:rsid w:val="00D57EF4"/>
    <w:rsid w:val="00D57F68"/>
    <w:rsid w:val="00D60662"/>
    <w:rsid w:val="00D614AA"/>
    <w:rsid w:val="00D61678"/>
    <w:rsid w:val="00D61E1A"/>
    <w:rsid w:val="00D61EAC"/>
    <w:rsid w:val="00D620FD"/>
    <w:rsid w:val="00D6239B"/>
    <w:rsid w:val="00D626A3"/>
    <w:rsid w:val="00D62B0A"/>
    <w:rsid w:val="00D63CF6"/>
    <w:rsid w:val="00D63D87"/>
    <w:rsid w:val="00D641AC"/>
    <w:rsid w:val="00D642DA"/>
    <w:rsid w:val="00D64706"/>
    <w:rsid w:val="00D64B97"/>
    <w:rsid w:val="00D65091"/>
    <w:rsid w:val="00D652FE"/>
    <w:rsid w:val="00D65B55"/>
    <w:rsid w:val="00D65E77"/>
    <w:rsid w:val="00D66569"/>
    <w:rsid w:val="00D66694"/>
    <w:rsid w:val="00D6669E"/>
    <w:rsid w:val="00D669E0"/>
    <w:rsid w:val="00D66A4E"/>
    <w:rsid w:val="00D66FE8"/>
    <w:rsid w:val="00D67426"/>
    <w:rsid w:val="00D67CEF"/>
    <w:rsid w:val="00D703A0"/>
    <w:rsid w:val="00D70816"/>
    <w:rsid w:val="00D70DEB"/>
    <w:rsid w:val="00D70E3C"/>
    <w:rsid w:val="00D71086"/>
    <w:rsid w:val="00D71228"/>
    <w:rsid w:val="00D71518"/>
    <w:rsid w:val="00D7159E"/>
    <w:rsid w:val="00D719E4"/>
    <w:rsid w:val="00D71A2B"/>
    <w:rsid w:val="00D71B9B"/>
    <w:rsid w:val="00D72C18"/>
    <w:rsid w:val="00D7452D"/>
    <w:rsid w:val="00D74718"/>
    <w:rsid w:val="00D74E8B"/>
    <w:rsid w:val="00D75041"/>
    <w:rsid w:val="00D750BF"/>
    <w:rsid w:val="00D750EB"/>
    <w:rsid w:val="00D7570A"/>
    <w:rsid w:val="00D757F4"/>
    <w:rsid w:val="00D75F76"/>
    <w:rsid w:val="00D763F7"/>
    <w:rsid w:val="00D76CA1"/>
    <w:rsid w:val="00D77AFA"/>
    <w:rsid w:val="00D77BA6"/>
    <w:rsid w:val="00D77D85"/>
    <w:rsid w:val="00D77F40"/>
    <w:rsid w:val="00D77F8D"/>
    <w:rsid w:val="00D803FB"/>
    <w:rsid w:val="00D80BAD"/>
    <w:rsid w:val="00D80C08"/>
    <w:rsid w:val="00D80F00"/>
    <w:rsid w:val="00D810E8"/>
    <w:rsid w:val="00D81F0B"/>
    <w:rsid w:val="00D81F38"/>
    <w:rsid w:val="00D81F52"/>
    <w:rsid w:val="00D82082"/>
    <w:rsid w:val="00D8209D"/>
    <w:rsid w:val="00D82233"/>
    <w:rsid w:val="00D8296D"/>
    <w:rsid w:val="00D82FFD"/>
    <w:rsid w:val="00D8350E"/>
    <w:rsid w:val="00D83662"/>
    <w:rsid w:val="00D83DE1"/>
    <w:rsid w:val="00D84462"/>
    <w:rsid w:val="00D849E0"/>
    <w:rsid w:val="00D865C6"/>
    <w:rsid w:val="00D865EA"/>
    <w:rsid w:val="00D86AF5"/>
    <w:rsid w:val="00D906DA"/>
    <w:rsid w:val="00D90DFE"/>
    <w:rsid w:val="00D90F06"/>
    <w:rsid w:val="00D915E0"/>
    <w:rsid w:val="00D91D82"/>
    <w:rsid w:val="00D9281B"/>
    <w:rsid w:val="00D92D80"/>
    <w:rsid w:val="00D92F61"/>
    <w:rsid w:val="00D933B8"/>
    <w:rsid w:val="00D94465"/>
    <w:rsid w:val="00D948B3"/>
    <w:rsid w:val="00D949D9"/>
    <w:rsid w:val="00D95146"/>
    <w:rsid w:val="00D95971"/>
    <w:rsid w:val="00D95C1E"/>
    <w:rsid w:val="00D9626A"/>
    <w:rsid w:val="00D9710C"/>
    <w:rsid w:val="00D97166"/>
    <w:rsid w:val="00D97233"/>
    <w:rsid w:val="00D97641"/>
    <w:rsid w:val="00D976AA"/>
    <w:rsid w:val="00D97AC2"/>
    <w:rsid w:val="00DA0742"/>
    <w:rsid w:val="00DA093C"/>
    <w:rsid w:val="00DA0A53"/>
    <w:rsid w:val="00DA0CB0"/>
    <w:rsid w:val="00DA0E14"/>
    <w:rsid w:val="00DA1094"/>
    <w:rsid w:val="00DA1459"/>
    <w:rsid w:val="00DA19E0"/>
    <w:rsid w:val="00DA1FB5"/>
    <w:rsid w:val="00DA20C1"/>
    <w:rsid w:val="00DA22D5"/>
    <w:rsid w:val="00DA25B5"/>
    <w:rsid w:val="00DA28C8"/>
    <w:rsid w:val="00DA2B59"/>
    <w:rsid w:val="00DA2C5E"/>
    <w:rsid w:val="00DA308C"/>
    <w:rsid w:val="00DA3209"/>
    <w:rsid w:val="00DA3896"/>
    <w:rsid w:val="00DA4601"/>
    <w:rsid w:val="00DA553E"/>
    <w:rsid w:val="00DA5C86"/>
    <w:rsid w:val="00DA5DF2"/>
    <w:rsid w:val="00DA5DFA"/>
    <w:rsid w:val="00DA60D1"/>
    <w:rsid w:val="00DA65DD"/>
    <w:rsid w:val="00DA6D97"/>
    <w:rsid w:val="00DA6E0D"/>
    <w:rsid w:val="00DA71DC"/>
    <w:rsid w:val="00DA722C"/>
    <w:rsid w:val="00DA73DC"/>
    <w:rsid w:val="00DA7905"/>
    <w:rsid w:val="00DA7D93"/>
    <w:rsid w:val="00DB03B5"/>
    <w:rsid w:val="00DB0548"/>
    <w:rsid w:val="00DB0561"/>
    <w:rsid w:val="00DB093E"/>
    <w:rsid w:val="00DB1218"/>
    <w:rsid w:val="00DB177C"/>
    <w:rsid w:val="00DB1B2C"/>
    <w:rsid w:val="00DB1DCE"/>
    <w:rsid w:val="00DB1E34"/>
    <w:rsid w:val="00DB2157"/>
    <w:rsid w:val="00DB215E"/>
    <w:rsid w:val="00DB2A13"/>
    <w:rsid w:val="00DB2AFF"/>
    <w:rsid w:val="00DB2BBA"/>
    <w:rsid w:val="00DB2CE5"/>
    <w:rsid w:val="00DB375C"/>
    <w:rsid w:val="00DB3854"/>
    <w:rsid w:val="00DB3CD9"/>
    <w:rsid w:val="00DB3ED0"/>
    <w:rsid w:val="00DB4580"/>
    <w:rsid w:val="00DB4A5C"/>
    <w:rsid w:val="00DB54DC"/>
    <w:rsid w:val="00DB57C2"/>
    <w:rsid w:val="00DB5894"/>
    <w:rsid w:val="00DB65D8"/>
    <w:rsid w:val="00DB6941"/>
    <w:rsid w:val="00DB7458"/>
    <w:rsid w:val="00DB7571"/>
    <w:rsid w:val="00DB7647"/>
    <w:rsid w:val="00DB7927"/>
    <w:rsid w:val="00DB7FCB"/>
    <w:rsid w:val="00DC0330"/>
    <w:rsid w:val="00DC0735"/>
    <w:rsid w:val="00DC098F"/>
    <w:rsid w:val="00DC0A51"/>
    <w:rsid w:val="00DC0CC6"/>
    <w:rsid w:val="00DC0D2F"/>
    <w:rsid w:val="00DC0D99"/>
    <w:rsid w:val="00DC0DD3"/>
    <w:rsid w:val="00DC0F11"/>
    <w:rsid w:val="00DC101D"/>
    <w:rsid w:val="00DC1295"/>
    <w:rsid w:val="00DC198E"/>
    <w:rsid w:val="00DC1C2B"/>
    <w:rsid w:val="00DC1D11"/>
    <w:rsid w:val="00DC1E50"/>
    <w:rsid w:val="00DC1F41"/>
    <w:rsid w:val="00DC219B"/>
    <w:rsid w:val="00DC25CA"/>
    <w:rsid w:val="00DC2FE9"/>
    <w:rsid w:val="00DC3163"/>
    <w:rsid w:val="00DC52A7"/>
    <w:rsid w:val="00DC540A"/>
    <w:rsid w:val="00DC596B"/>
    <w:rsid w:val="00DC607B"/>
    <w:rsid w:val="00DC6690"/>
    <w:rsid w:val="00DC66E2"/>
    <w:rsid w:val="00DC6C4E"/>
    <w:rsid w:val="00DC71C4"/>
    <w:rsid w:val="00DC72D1"/>
    <w:rsid w:val="00DC76B8"/>
    <w:rsid w:val="00DC7D97"/>
    <w:rsid w:val="00DD06F8"/>
    <w:rsid w:val="00DD0960"/>
    <w:rsid w:val="00DD0CD5"/>
    <w:rsid w:val="00DD0D47"/>
    <w:rsid w:val="00DD0FD7"/>
    <w:rsid w:val="00DD1AEB"/>
    <w:rsid w:val="00DD1B81"/>
    <w:rsid w:val="00DD1CB4"/>
    <w:rsid w:val="00DD1D01"/>
    <w:rsid w:val="00DD227F"/>
    <w:rsid w:val="00DD26AF"/>
    <w:rsid w:val="00DD281A"/>
    <w:rsid w:val="00DD352F"/>
    <w:rsid w:val="00DD39CB"/>
    <w:rsid w:val="00DD3C9C"/>
    <w:rsid w:val="00DD40CB"/>
    <w:rsid w:val="00DD49DC"/>
    <w:rsid w:val="00DD4A4E"/>
    <w:rsid w:val="00DD4C55"/>
    <w:rsid w:val="00DD50D5"/>
    <w:rsid w:val="00DD532D"/>
    <w:rsid w:val="00DD5343"/>
    <w:rsid w:val="00DD58D8"/>
    <w:rsid w:val="00DD6529"/>
    <w:rsid w:val="00DD7253"/>
    <w:rsid w:val="00DD7394"/>
    <w:rsid w:val="00DE03B1"/>
    <w:rsid w:val="00DE097D"/>
    <w:rsid w:val="00DE0A61"/>
    <w:rsid w:val="00DE0B5A"/>
    <w:rsid w:val="00DE0F4F"/>
    <w:rsid w:val="00DE1850"/>
    <w:rsid w:val="00DE1A3D"/>
    <w:rsid w:val="00DE1B20"/>
    <w:rsid w:val="00DE316C"/>
    <w:rsid w:val="00DE3CCF"/>
    <w:rsid w:val="00DE4E0D"/>
    <w:rsid w:val="00DE52F5"/>
    <w:rsid w:val="00DE5F72"/>
    <w:rsid w:val="00DE6B9B"/>
    <w:rsid w:val="00DE70E4"/>
    <w:rsid w:val="00DE71B2"/>
    <w:rsid w:val="00DE71BB"/>
    <w:rsid w:val="00DE78F0"/>
    <w:rsid w:val="00DE7A60"/>
    <w:rsid w:val="00DF0263"/>
    <w:rsid w:val="00DF08BB"/>
    <w:rsid w:val="00DF09BF"/>
    <w:rsid w:val="00DF0D79"/>
    <w:rsid w:val="00DF0DF6"/>
    <w:rsid w:val="00DF145D"/>
    <w:rsid w:val="00DF16D1"/>
    <w:rsid w:val="00DF2F60"/>
    <w:rsid w:val="00DF38DF"/>
    <w:rsid w:val="00DF398A"/>
    <w:rsid w:val="00DF39DB"/>
    <w:rsid w:val="00DF3ABE"/>
    <w:rsid w:val="00DF4451"/>
    <w:rsid w:val="00DF4669"/>
    <w:rsid w:val="00DF4B2E"/>
    <w:rsid w:val="00DF4C9A"/>
    <w:rsid w:val="00DF557B"/>
    <w:rsid w:val="00DF5823"/>
    <w:rsid w:val="00DF63AB"/>
    <w:rsid w:val="00DF6503"/>
    <w:rsid w:val="00DF6A01"/>
    <w:rsid w:val="00DF6E43"/>
    <w:rsid w:val="00DF73FC"/>
    <w:rsid w:val="00DF7FAF"/>
    <w:rsid w:val="00E00544"/>
    <w:rsid w:val="00E00713"/>
    <w:rsid w:val="00E008FC"/>
    <w:rsid w:val="00E00D4C"/>
    <w:rsid w:val="00E0142E"/>
    <w:rsid w:val="00E018E5"/>
    <w:rsid w:val="00E01925"/>
    <w:rsid w:val="00E02634"/>
    <w:rsid w:val="00E02FD2"/>
    <w:rsid w:val="00E033C3"/>
    <w:rsid w:val="00E03477"/>
    <w:rsid w:val="00E03A27"/>
    <w:rsid w:val="00E03AF8"/>
    <w:rsid w:val="00E03D4A"/>
    <w:rsid w:val="00E03DFC"/>
    <w:rsid w:val="00E04DFC"/>
    <w:rsid w:val="00E04EE9"/>
    <w:rsid w:val="00E05195"/>
    <w:rsid w:val="00E052C9"/>
    <w:rsid w:val="00E05A38"/>
    <w:rsid w:val="00E05F96"/>
    <w:rsid w:val="00E06EEB"/>
    <w:rsid w:val="00E0750E"/>
    <w:rsid w:val="00E11053"/>
    <w:rsid w:val="00E1125C"/>
    <w:rsid w:val="00E114BB"/>
    <w:rsid w:val="00E120F9"/>
    <w:rsid w:val="00E12B74"/>
    <w:rsid w:val="00E13B9E"/>
    <w:rsid w:val="00E14189"/>
    <w:rsid w:val="00E1528A"/>
    <w:rsid w:val="00E15A85"/>
    <w:rsid w:val="00E15E92"/>
    <w:rsid w:val="00E1682B"/>
    <w:rsid w:val="00E171AA"/>
    <w:rsid w:val="00E17682"/>
    <w:rsid w:val="00E17ADD"/>
    <w:rsid w:val="00E17B93"/>
    <w:rsid w:val="00E202FA"/>
    <w:rsid w:val="00E2048F"/>
    <w:rsid w:val="00E20512"/>
    <w:rsid w:val="00E20E0F"/>
    <w:rsid w:val="00E21629"/>
    <w:rsid w:val="00E22304"/>
    <w:rsid w:val="00E22417"/>
    <w:rsid w:val="00E2299F"/>
    <w:rsid w:val="00E22D32"/>
    <w:rsid w:val="00E23F45"/>
    <w:rsid w:val="00E241AC"/>
    <w:rsid w:val="00E24560"/>
    <w:rsid w:val="00E246D8"/>
    <w:rsid w:val="00E249C8"/>
    <w:rsid w:val="00E24D33"/>
    <w:rsid w:val="00E2583B"/>
    <w:rsid w:val="00E25858"/>
    <w:rsid w:val="00E269BD"/>
    <w:rsid w:val="00E26D56"/>
    <w:rsid w:val="00E26E0F"/>
    <w:rsid w:val="00E27149"/>
    <w:rsid w:val="00E2733E"/>
    <w:rsid w:val="00E276D6"/>
    <w:rsid w:val="00E27D50"/>
    <w:rsid w:val="00E27FAB"/>
    <w:rsid w:val="00E30210"/>
    <w:rsid w:val="00E30497"/>
    <w:rsid w:val="00E30AC4"/>
    <w:rsid w:val="00E30B1B"/>
    <w:rsid w:val="00E31191"/>
    <w:rsid w:val="00E313F3"/>
    <w:rsid w:val="00E32E54"/>
    <w:rsid w:val="00E330FC"/>
    <w:rsid w:val="00E33174"/>
    <w:rsid w:val="00E34487"/>
    <w:rsid w:val="00E34AED"/>
    <w:rsid w:val="00E35338"/>
    <w:rsid w:val="00E35421"/>
    <w:rsid w:val="00E3557F"/>
    <w:rsid w:val="00E356D0"/>
    <w:rsid w:val="00E35785"/>
    <w:rsid w:val="00E35D9A"/>
    <w:rsid w:val="00E3605F"/>
    <w:rsid w:val="00E3625B"/>
    <w:rsid w:val="00E36415"/>
    <w:rsid w:val="00E367AE"/>
    <w:rsid w:val="00E36C57"/>
    <w:rsid w:val="00E36F67"/>
    <w:rsid w:val="00E37756"/>
    <w:rsid w:val="00E3794A"/>
    <w:rsid w:val="00E40A2F"/>
    <w:rsid w:val="00E42FA4"/>
    <w:rsid w:val="00E437A8"/>
    <w:rsid w:val="00E43E6C"/>
    <w:rsid w:val="00E44687"/>
    <w:rsid w:val="00E46121"/>
    <w:rsid w:val="00E464CC"/>
    <w:rsid w:val="00E46599"/>
    <w:rsid w:val="00E46AB9"/>
    <w:rsid w:val="00E46BD4"/>
    <w:rsid w:val="00E46D7A"/>
    <w:rsid w:val="00E47B65"/>
    <w:rsid w:val="00E501CB"/>
    <w:rsid w:val="00E506AA"/>
    <w:rsid w:val="00E50BFB"/>
    <w:rsid w:val="00E5101F"/>
    <w:rsid w:val="00E5128E"/>
    <w:rsid w:val="00E51BF8"/>
    <w:rsid w:val="00E51DB1"/>
    <w:rsid w:val="00E522E0"/>
    <w:rsid w:val="00E52515"/>
    <w:rsid w:val="00E52748"/>
    <w:rsid w:val="00E52E65"/>
    <w:rsid w:val="00E53241"/>
    <w:rsid w:val="00E5356A"/>
    <w:rsid w:val="00E53C12"/>
    <w:rsid w:val="00E540D2"/>
    <w:rsid w:val="00E54F5D"/>
    <w:rsid w:val="00E550E5"/>
    <w:rsid w:val="00E55644"/>
    <w:rsid w:val="00E557C7"/>
    <w:rsid w:val="00E5581D"/>
    <w:rsid w:val="00E55D3D"/>
    <w:rsid w:val="00E56FEA"/>
    <w:rsid w:val="00E57926"/>
    <w:rsid w:val="00E57998"/>
    <w:rsid w:val="00E601AE"/>
    <w:rsid w:val="00E603CB"/>
    <w:rsid w:val="00E60627"/>
    <w:rsid w:val="00E6072B"/>
    <w:rsid w:val="00E609FC"/>
    <w:rsid w:val="00E60DE5"/>
    <w:rsid w:val="00E61076"/>
    <w:rsid w:val="00E61545"/>
    <w:rsid w:val="00E61A49"/>
    <w:rsid w:val="00E62418"/>
    <w:rsid w:val="00E62830"/>
    <w:rsid w:val="00E631EA"/>
    <w:rsid w:val="00E634EE"/>
    <w:rsid w:val="00E635F6"/>
    <w:rsid w:val="00E637C2"/>
    <w:rsid w:val="00E63A39"/>
    <w:rsid w:val="00E63E27"/>
    <w:rsid w:val="00E63F19"/>
    <w:rsid w:val="00E64541"/>
    <w:rsid w:val="00E64F1F"/>
    <w:rsid w:val="00E6567F"/>
    <w:rsid w:val="00E65732"/>
    <w:rsid w:val="00E65CD7"/>
    <w:rsid w:val="00E667E1"/>
    <w:rsid w:val="00E66B68"/>
    <w:rsid w:val="00E66FD1"/>
    <w:rsid w:val="00E676A9"/>
    <w:rsid w:val="00E679D9"/>
    <w:rsid w:val="00E67A7E"/>
    <w:rsid w:val="00E70C23"/>
    <w:rsid w:val="00E70C2B"/>
    <w:rsid w:val="00E71084"/>
    <w:rsid w:val="00E710AB"/>
    <w:rsid w:val="00E7148D"/>
    <w:rsid w:val="00E71CA4"/>
    <w:rsid w:val="00E71DCB"/>
    <w:rsid w:val="00E723A5"/>
    <w:rsid w:val="00E729C8"/>
    <w:rsid w:val="00E72BBE"/>
    <w:rsid w:val="00E72F4B"/>
    <w:rsid w:val="00E7368C"/>
    <w:rsid w:val="00E73AE1"/>
    <w:rsid w:val="00E73E7B"/>
    <w:rsid w:val="00E745F5"/>
    <w:rsid w:val="00E75239"/>
    <w:rsid w:val="00E76184"/>
    <w:rsid w:val="00E7625F"/>
    <w:rsid w:val="00E7650B"/>
    <w:rsid w:val="00E76B76"/>
    <w:rsid w:val="00E76E50"/>
    <w:rsid w:val="00E776D1"/>
    <w:rsid w:val="00E77E39"/>
    <w:rsid w:val="00E77F2E"/>
    <w:rsid w:val="00E801EB"/>
    <w:rsid w:val="00E807E2"/>
    <w:rsid w:val="00E81C59"/>
    <w:rsid w:val="00E81DA3"/>
    <w:rsid w:val="00E81EA7"/>
    <w:rsid w:val="00E81EC3"/>
    <w:rsid w:val="00E81F2F"/>
    <w:rsid w:val="00E81F97"/>
    <w:rsid w:val="00E8304A"/>
    <w:rsid w:val="00E83508"/>
    <w:rsid w:val="00E835C1"/>
    <w:rsid w:val="00E8372E"/>
    <w:rsid w:val="00E8379E"/>
    <w:rsid w:val="00E83FC1"/>
    <w:rsid w:val="00E845D6"/>
    <w:rsid w:val="00E84945"/>
    <w:rsid w:val="00E84CB4"/>
    <w:rsid w:val="00E84ED9"/>
    <w:rsid w:val="00E85792"/>
    <w:rsid w:val="00E85DB5"/>
    <w:rsid w:val="00E86206"/>
    <w:rsid w:val="00E864FC"/>
    <w:rsid w:val="00E864FD"/>
    <w:rsid w:val="00E873C9"/>
    <w:rsid w:val="00E87B09"/>
    <w:rsid w:val="00E87F38"/>
    <w:rsid w:val="00E909C1"/>
    <w:rsid w:val="00E90C86"/>
    <w:rsid w:val="00E91327"/>
    <w:rsid w:val="00E914BF"/>
    <w:rsid w:val="00E91716"/>
    <w:rsid w:val="00E918AF"/>
    <w:rsid w:val="00E91E2B"/>
    <w:rsid w:val="00E91FAC"/>
    <w:rsid w:val="00E9227F"/>
    <w:rsid w:val="00E923E7"/>
    <w:rsid w:val="00E926A8"/>
    <w:rsid w:val="00E929E4"/>
    <w:rsid w:val="00E92A27"/>
    <w:rsid w:val="00E92C9E"/>
    <w:rsid w:val="00E93408"/>
    <w:rsid w:val="00E93A2E"/>
    <w:rsid w:val="00E93CD8"/>
    <w:rsid w:val="00E93E94"/>
    <w:rsid w:val="00E93F1C"/>
    <w:rsid w:val="00E940A7"/>
    <w:rsid w:val="00E952A8"/>
    <w:rsid w:val="00E9552F"/>
    <w:rsid w:val="00E955EC"/>
    <w:rsid w:val="00E974C3"/>
    <w:rsid w:val="00E97D0E"/>
    <w:rsid w:val="00E97DAB"/>
    <w:rsid w:val="00EA04AC"/>
    <w:rsid w:val="00EA0792"/>
    <w:rsid w:val="00EA0BE7"/>
    <w:rsid w:val="00EA0F93"/>
    <w:rsid w:val="00EA0FC3"/>
    <w:rsid w:val="00EA11E2"/>
    <w:rsid w:val="00EA1B25"/>
    <w:rsid w:val="00EA1BFE"/>
    <w:rsid w:val="00EA21D0"/>
    <w:rsid w:val="00EA2268"/>
    <w:rsid w:val="00EA231B"/>
    <w:rsid w:val="00EA2D98"/>
    <w:rsid w:val="00EA2DA2"/>
    <w:rsid w:val="00EA3201"/>
    <w:rsid w:val="00EA3B96"/>
    <w:rsid w:val="00EA3FA9"/>
    <w:rsid w:val="00EA4167"/>
    <w:rsid w:val="00EA4797"/>
    <w:rsid w:val="00EA48AB"/>
    <w:rsid w:val="00EA4CFC"/>
    <w:rsid w:val="00EA4E49"/>
    <w:rsid w:val="00EA51A6"/>
    <w:rsid w:val="00EA58F4"/>
    <w:rsid w:val="00EA6A9D"/>
    <w:rsid w:val="00EA6B07"/>
    <w:rsid w:val="00EA6C32"/>
    <w:rsid w:val="00EA7E80"/>
    <w:rsid w:val="00EA7F94"/>
    <w:rsid w:val="00EB0386"/>
    <w:rsid w:val="00EB10FE"/>
    <w:rsid w:val="00EB120F"/>
    <w:rsid w:val="00EB1234"/>
    <w:rsid w:val="00EB1467"/>
    <w:rsid w:val="00EB1975"/>
    <w:rsid w:val="00EB2302"/>
    <w:rsid w:val="00EB239C"/>
    <w:rsid w:val="00EB2D45"/>
    <w:rsid w:val="00EB2FE2"/>
    <w:rsid w:val="00EB305F"/>
    <w:rsid w:val="00EB3479"/>
    <w:rsid w:val="00EB3E92"/>
    <w:rsid w:val="00EB3FBC"/>
    <w:rsid w:val="00EB3FEE"/>
    <w:rsid w:val="00EB4C2A"/>
    <w:rsid w:val="00EB533F"/>
    <w:rsid w:val="00EB5532"/>
    <w:rsid w:val="00EB58CC"/>
    <w:rsid w:val="00EB5B4D"/>
    <w:rsid w:val="00EB615D"/>
    <w:rsid w:val="00EB627D"/>
    <w:rsid w:val="00EB6574"/>
    <w:rsid w:val="00EB6AAB"/>
    <w:rsid w:val="00EB6BA1"/>
    <w:rsid w:val="00EB6FD7"/>
    <w:rsid w:val="00EB6FEE"/>
    <w:rsid w:val="00EB745E"/>
    <w:rsid w:val="00EB7798"/>
    <w:rsid w:val="00EB7E8D"/>
    <w:rsid w:val="00EC01FC"/>
    <w:rsid w:val="00EC0A79"/>
    <w:rsid w:val="00EC127B"/>
    <w:rsid w:val="00EC13CA"/>
    <w:rsid w:val="00EC1665"/>
    <w:rsid w:val="00EC168F"/>
    <w:rsid w:val="00EC17AD"/>
    <w:rsid w:val="00EC1A8B"/>
    <w:rsid w:val="00EC1AAB"/>
    <w:rsid w:val="00EC21C9"/>
    <w:rsid w:val="00EC2567"/>
    <w:rsid w:val="00EC2AB1"/>
    <w:rsid w:val="00EC339E"/>
    <w:rsid w:val="00EC36B3"/>
    <w:rsid w:val="00EC37FA"/>
    <w:rsid w:val="00EC3E87"/>
    <w:rsid w:val="00EC480E"/>
    <w:rsid w:val="00EC4BBA"/>
    <w:rsid w:val="00EC5248"/>
    <w:rsid w:val="00EC5C60"/>
    <w:rsid w:val="00EC5D45"/>
    <w:rsid w:val="00EC6025"/>
    <w:rsid w:val="00EC6BBC"/>
    <w:rsid w:val="00EC70A0"/>
    <w:rsid w:val="00EC752B"/>
    <w:rsid w:val="00EC7911"/>
    <w:rsid w:val="00ED0C57"/>
    <w:rsid w:val="00ED13F0"/>
    <w:rsid w:val="00ED163F"/>
    <w:rsid w:val="00ED1705"/>
    <w:rsid w:val="00ED1733"/>
    <w:rsid w:val="00ED2BF9"/>
    <w:rsid w:val="00ED300F"/>
    <w:rsid w:val="00ED31C3"/>
    <w:rsid w:val="00ED3228"/>
    <w:rsid w:val="00ED331B"/>
    <w:rsid w:val="00ED33B4"/>
    <w:rsid w:val="00ED33EF"/>
    <w:rsid w:val="00ED3544"/>
    <w:rsid w:val="00ED359C"/>
    <w:rsid w:val="00ED35DE"/>
    <w:rsid w:val="00ED3601"/>
    <w:rsid w:val="00ED3606"/>
    <w:rsid w:val="00ED3C76"/>
    <w:rsid w:val="00ED483C"/>
    <w:rsid w:val="00ED4AF0"/>
    <w:rsid w:val="00ED5D4C"/>
    <w:rsid w:val="00ED620D"/>
    <w:rsid w:val="00ED6385"/>
    <w:rsid w:val="00ED66A3"/>
    <w:rsid w:val="00ED6B1B"/>
    <w:rsid w:val="00ED6C30"/>
    <w:rsid w:val="00ED6C5B"/>
    <w:rsid w:val="00ED705F"/>
    <w:rsid w:val="00ED7104"/>
    <w:rsid w:val="00ED7345"/>
    <w:rsid w:val="00ED7431"/>
    <w:rsid w:val="00EE0080"/>
    <w:rsid w:val="00EE06F2"/>
    <w:rsid w:val="00EE0740"/>
    <w:rsid w:val="00EE0BEB"/>
    <w:rsid w:val="00EE0EC5"/>
    <w:rsid w:val="00EE0F6C"/>
    <w:rsid w:val="00EE18C6"/>
    <w:rsid w:val="00EE1BA8"/>
    <w:rsid w:val="00EE261C"/>
    <w:rsid w:val="00EE356A"/>
    <w:rsid w:val="00EE373B"/>
    <w:rsid w:val="00EE4766"/>
    <w:rsid w:val="00EE48C6"/>
    <w:rsid w:val="00EE523C"/>
    <w:rsid w:val="00EE5400"/>
    <w:rsid w:val="00EE56B5"/>
    <w:rsid w:val="00EE5AAC"/>
    <w:rsid w:val="00EE5E0D"/>
    <w:rsid w:val="00EE6432"/>
    <w:rsid w:val="00EE69DA"/>
    <w:rsid w:val="00EE6F20"/>
    <w:rsid w:val="00EE7016"/>
    <w:rsid w:val="00EE7772"/>
    <w:rsid w:val="00EE7884"/>
    <w:rsid w:val="00EE7915"/>
    <w:rsid w:val="00EF0B2F"/>
    <w:rsid w:val="00EF0CC1"/>
    <w:rsid w:val="00EF0F69"/>
    <w:rsid w:val="00EF1BEA"/>
    <w:rsid w:val="00EF231E"/>
    <w:rsid w:val="00EF289D"/>
    <w:rsid w:val="00EF29CF"/>
    <w:rsid w:val="00EF342F"/>
    <w:rsid w:val="00EF3C02"/>
    <w:rsid w:val="00EF3DF5"/>
    <w:rsid w:val="00EF4195"/>
    <w:rsid w:val="00EF4ED1"/>
    <w:rsid w:val="00EF4F74"/>
    <w:rsid w:val="00EF51BA"/>
    <w:rsid w:val="00EF534D"/>
    <w:rsid w:val="00EF5688"/>
    <w:rsid w:val="00EF5A1A"/>
    <w:rsid w:val="00EF5AB9"/>
    <w:rsid w:val="00EF670B"/>
    <w:rsid w:val="00EF6C1B"/>
    <w:rsid w:val="00EF6C99"/>
    <w:rsid w:val="00EF700C"/>
    <w:rsid w:val="00EF723F"/>
    <w:rsid w:val="00EF73EA"/>
    <w:rsid w:val="00F00013"/>
    <w:rsid w:val="00F003C8"/>
    <w:rsid w:val="00F00C67"/>
    <w:rsid w:val="00F00E2C"/>
    <w:rsid w:val="00F01304"/>
    <w:rsid w:val="00F017E5"/>
    <w:rsid w:val="00F0278A"/>
    <w:rsid w:val="00F02CF0"/>
    <w:rsid w:val="00F03378"/>
    <w:rsid w:val="00F03A60"/>
    <w:rsid w:val="00F03CCC"/>
    <w:rsid w:val="00F04332"/>
    <w:rsid w:val="00F0570A"/>
    <w:rsid w:val="00F0579D"/>
    <w:rsid w:val="00F05B15"/>
    <w:rsid w:val="00F05D84"/>
    <w:rsid w:val="00F05E45"/>
    <w:rsid w:val="00F06526"/>
    <w:rsid w:val="00F06CCF"/>
    <w:rsid w:val="00F07084"/>
    <w:rsid w:val="00F075B7"/>
    <w:rsid w:val="00F07D93"/>
    <w:rsid w:val="00F108A9"/>
    <w:rsid w:val="00F1090A"/>
    <w:rsid w:val="00F10FFD"/>
    <w:rsid w:val="00F11A2A"/>
    <w:rsid w:val="00F12530"/>
    <w:rsid w:val="00F12C7A"/>
    <w:rsid w:val="00F12DA8"/>
    <w:rsid w:val="00F13DC2"/>
    <w:rsid w:val="00F14263"/>
    <w:rsid w:val="00F147E3"/>
    <w:rsid w:val="00F14992"/>
    <w:rsid w:val="00F14B1E"/>
    <w:rsid w:val="00F14D37"/>
    <w:rsid w:val="00F15565"/>
    <w:rsid w:val="00F15617"/>
    <w:rsid w:val="00F158B2"/>
    <w:rsid w:val="00F159D6"/>
    <w:rsid w:val="00F15BD2"/>
    <w:rsid w:val="00F1788F"/>
    <w:rsid w:val="00F2057D"/>
    <w:rsid w:val="00F207C8"/>
    <w:rsid w:val="00F20A46"/>
    <w:rsid w:val="00F20E07"/>
    <w:rsid w:val="00F20F35"/>
    <w:rsid w:val="00F20F67"/>
    <w:rsid w:val="00F2118B"/>
    <w:rsid w:val="00F21979"/>
    <w:rsid w:val="00F21FCD"/>
    <w:rsid w:val="00F22600"/>
    <w:rsid w:val="00F23079"/>
    <w:rsid w:val="00F2324A"/>
    <w:rsid w:val="00F2352C"/>
    <w:rsid w:val="00F237A9"/>
    <w:rsid w:val="00F23CD6"/>
    <w:rsid w:val="00F23E81"/>
    <w:rsid w:val="00F2416D"/>
    <w:rsid w:val="00F24372"/>
    <w:rsid w:val="00F24BF3"/>
    <w:rsid w:val="00F24C49"/>
    <w:rsid w:val="00F25081"/>
    <w:rsid w:val="00F25215"/>
    <w:rsid w:val="00F258FA"/>
    <w:rsid w:val="00F25D34"/>
    <w:rsid w:val="00F260C7"/>
    <w:rsid w:val="00F2639B"/>
    <w:rsid w:val="00F264B0"/>
    <w:rsid w:val="00F26789"/>
    <w:rsid w:val="00F27970"/>
    <w:rsid w:val="00F27B2D"/>
    <w:rsid w:val="00F30E9B"/>
    <w:rsid w:val="00F3178F"/>
    <w:rsid w:val="00F317E3"/>
    <w:rsid w:val="00F319CF"/>
    <w:rsid w:val="00F3220C"/>
    <w:rsid w:val="00F32A80"/>
    <w:rsid w:val="00F32BBE"/>
    <w:rsid w:val="00F32CFC"/>
    <w:rsid w:val="00F32D27"/>
    <w:rsid w:val="00F336A3"/>
    <w:rsid w:val="00F33963"/>
    <w:rsid w:val="00F34BBE"/>
    <w:rsid w:val="00F3576E"/>
    <w:rsid w:val="00F357C2"/>
    <w:rsid w:val="00F35893"/>
    <w:rsid w:val="00F36448"/>
    <w:rsid w:val="00F365FA"/>
    <w:rsid w:val="00F3673D"/>
    <w:rsid w:val="00F3694F"/>
    <w:rsid w:val="00F369D3"/>
    <w:rsid w:val="00F37CB8"/>
    <w:rsid w:val="00F37F01"/>
    <w:rsid w:val="00F40269"/>
    <w:rsid w:val="00F4056E"/>
    <w:rsid w:val="00F40668"/>
    <w:rsid w:val="00F406E5"/>
    <w:rsid w:val="00F40DC4"/>
    <w:rsid w:val="00F40F29"/>
    <w:rsid w:val="00F410CC"/>
    <w:rsid w:val="00F4151F"/>
    <w:rsid w:val="00F4190C"/>
    <w:rsid w:val="00F41A43"/>
    <w:rsid w:val="00F4248E"/>
    <w:rsid w:val="00F43B0C"/>
    <w:rsid w:val="00F43B0E"/>
    <w:rsid w:val="00F43B13"/>
    <w:rsid w:val="00F43BB2"/>
    <w:rsid w:val="00F441ED"/>
    <w:rsid w:val="00F44679"/>
    <w:rsid w:val="00F449A4"/>
    <w:rsid w:val="00F44A53"/>
    <w:rsid w:val="00F45675"/>
    <w:rsid w:val="00F45895"/>
    <w:rsid w:val="00F458F7"/>
    <w:rsid w:val="00F459C3"/>
    <w:rsid w:val="00F46A9C"/>
    <w:rsid w:val="00F47399"/>
    <w:rsid w:val="00F4740A"/>
    <w:rsid w:val="00F50375"/>
    <w:rsid w:val="00F50E3A"/>
    <w:rsid w:val="00F5164F"/>
    <w:rsid w:val="00F51719"/>
    <w:rsid w:val="00F51866"/>
    <w:rsid w:val="00F529A1"/>
    <w:rsid w:val="00F52D39"/>
    <w:rsid w:val="00F5317C"/>
    <w:rsid w:val="00F53529"/>
    <w:rsid w:val="00F53750"/>
    <w:rsid w:val="00F53B20"/>
    <w:rsid w:val="00F54610"/>
    <w:rsid w:val="00F554F7"/>
    <w:rsid w:val="00F55CCB"/>
    <w:rsid w:val="00F55F96"/>
    <w:rsid w:val="00F56026"/>
    <w:rsid w:val="00F5607E"/>
    <w:rsid w:val="00F56F8A"/>
    <w:rsid w:val="00F57368"/>
    <w:rsid w:val="00F573C1"/>
    <w:rsid w:val="00F57856"/>
    <w:rsid w:val="00F60C18"/>
    <w:rsid w:val="00F62075"/>
    <w:rsid w:val="00F621C3"/>
    <w:rsid w:val="00F62517"/>
    <w:rsid w:val="00F62978"/>
    <w:rsid w:val="00F62A82"/>
    <w:rsid w:val="00F62D38"/>
    <w:rsid w:val="00F62FB6"/>
    <w:rsid w:val="00F632AA"/>
    <w:rsid w:val="00F63E7C"/>
    <w:rsid w:val="00F640DD"/>
    <w:rsid w:val="00F6413D"/>
    <w:rsid w:val="00F64674"/>
    <w:rsid w:val="00F648D0"/>
    <w:rsid w:val="00F65556"/>
    <w:rsid w:val="00F65DB3"/>
    <w:rsid w:val="00F65F77"/>
    <w:rsid w:val="00F6638A"/>
    <w:rsid w:val="00F66575"/>
    <w:rsid w:val="00F6691D"/>
    <w:rsid w:val="00F6715C"/>
    <w:rsid w:val="00F67340"/>
    <w:rsid w:val="00F67407"/>
    <w:rsid w:val="00F67501"/>
    <w:rsid w:val="00F679B8"/>
    <w:rsid w:val="00F679C6"/>
    <w:rsid w:val="00F67BC8"/>
    <w:rsid w:val="00F67EB5"/>
    <w:rsid w:val="00F703FF"/>
    <w:rsid w:val="00F71254"/>
    <w:rsid w:val="00F717EA"/>
    <w:rsid w:val="00F71922"/>
    <w:rsid w:val="00F71D79"/>
    <w:rsid w:val="00F72560"/>
    <w:rsid w:val="00F7256F"/>
    <w:rsid w:val="00F73823"/>
    <w:rsid w:val="00F73B2A"/>
    <w:rsid w:val="00F73CAD"/>
    <w:rsid w:val="00F73DA3"/>
    <w:rsid w:val="00F740AC"/>
    <w:rsid w:val="00F74352"/>
    <w:rsid w:val="00F754B1"/>
    <w:rsid w:val="00F75962"/>
    <w:rsid w:val="00F76080"/>
    <w:rsid w:val="00F76A17"/>
    <w:rsid w:val="00F76EDA"/>
    <w:rsid w:val="00F76FFA"/>
    <w:rsid w:val="00F77203"/>
    <w:rsid w:val="00F77642"/>
    <w:rsid w:val="00F77A12"/>
    <w:rsid w:val="00F77DF1"/>
    <w:rsid w:val="00F77EAC"/>
    <w:rsid w:val="00F80334"/>
    <w:rsid w:val="00F805FE"/>
    <w:rsid w:val="00F80882"/>
    <w:rsid w:val="00F80CC4"/>
    <w:rsid w:val="00F80E0D"/>
    <w:rsid w:val="00F80F65"/>
    <w:rsid w:val="00F81094"/>
    <w:rsid w:val="00F81107"/>
    <w:rsid w:val="00F81616"/>
    <w:rsid w:val="00F8171B"/>
    <w:rsid w:val="00F817E5"/>
    <w:rsid w:val="00F81910"/>
    <w:rsid w:val="00F81B8C"/>
    <w:rsid w:val="00F82D34"/>
    <w:rsid w:val="00F831B2"/>
    <w:rsid w:val="00F832CD"/>
    <w:rsid w:val="00F8414B"/>
    <w:rsid w:val="00F84296"/>
    <w:rsid w:val="00F843DF"/>
    <w:rsid w:val="00F843F5"/>
    <w:rsid w:val="00F84CC5"/>
    <w:rsid w:val="00F8552A"/>
    <w:rsid w:val="00F8565D"/>
    <w:rsid w:val="00F85C80"/>
    <w:rsid w:val="00F8654F"/>
    <w:rsid w:val="00F8679C"/>
    <w:rsid w:val="00F86A81"/>
    <w:rsid w:val="00F8741F"/>
    <w:rsid w:val="00F8771D"/>
    <w:rsid w:val="00F879BE"/>
    <w:rsid w:val="00F87F5A"/>
    <w:rsid w:val="00F90011"/>
    <w:rsid w:val="00F9104D"/>
    <w:rsid w:val="00F912F0"/>
    <w:rsid w:val="00F9266C"/>
    <w:rsid w:val="00F927D6"/>
    <w:rsid w:val="00F92F7C"/>
    <w:rsid w:val="00F930D4"/>
    <w:rsid w:val="00F93D1D"/>
    <w:rsid w:val="00F946A5"/>
    <w:rsid w:val="00F9476E"/>
    <w:rsid w:val="00F94B46"/>
    <w:rsid w:val="00F94D29"/>
    <w:rsid w:val="00F9519F"/>
    <w:rsid w:val="00F9543A"/>
    <w:rsid w:val="00F95484"/>
    <w:rsid w:val="00F95519"/>
    <w:rsid w:val="00F9554C"/>
    <w:rsid w:val="00F95A96"/>
    <w:rsid w:val="00F96108"/>
    <w:rsid w:val="00F962EB"/>
    <w:rsid w:val="00F968D2"/>
    <w:rsid w:val="00F96C79"/>
    <w:rsid w:val="00F96D72"/>
    <w:rsid w:val="00F96F82"/>
    <w:rsid w:val="00F971D0"/>
    <w:rsid w:val="00F97530"/>
    <w:rsid w:val="00F97901"/>
    <w:rsid w:val="00F97AC1"/>
    <w:rsid w:val="00F97B7B"/>
    <w:rsid w:val="00FA00FB"/>
    <w:rsid w:val="00FA09E9"/>
    <w:rsid w:val="00FA16DE"/>
    <w:rsid w:val="00FA19A7"/>
    <w:rsid w:val="00FA28C2"/>
    <w:rsid w:val="00FA293D"/>
    <w:rsid w:val="00FA2C6D"/>
    <w:rsid w:val="00FA4166"/>
    <w:rsid w:val="00FA49A2"/>
    <w:rsid w:val="00FA4C8B"/>
    <w:rsid w:val="00FA587F"/>
    <w:rsid w:val="00FA5A43"/>
    <w:rsid w:val="00FA5C23"/>
    <w:rsid w:val="00FA60A2"/>
    <w:rsid w:val="00FA6206"/>
    <w:rsid w:val="00FA6396"/>
    <w:rsid w:val="00FA66B7"/>
    <w:rsid w:val="00FA66F7"/>
    <w:rsid w:val="00FA70E5"/>
    <w:rsid w:val="00FA7408"/>
    <w:rsid w:val="00FA7894"/>
    <w:rsid w:val="00FA7B22"/>
    <w:rsid w:val="00FA7E87"/>
    <w:rsid w:val="00FB01B8"/>
    <w:rsid w:val="00FB0454"/>
    <w:rsid w:val="00FB09D0"/>
    <w:rsid w:val="00FB19F1"/>
    <w:rsid w:val="00FB1C1C"/>
    <w:rsid w:val="00FB3951"/>
    <w:rsid w:val="00FB3EDD"/>
    <w:rsid w:val="00FB455B"/>
    <w:rsid w:val="00FB49AF"/>
    <w:rsid w:val="00FB4EB6"/>
    <w:rsid w:val="00FB5006"/>
    <w:rsid w:val="00FB593E"/>
    <w:rsid w:val="00FB66EA"/>
    <w:rsid w:val="00FB7280"/>
    <w:rsid w:val="00FB76E6"/>
    <w:rsid w:val="00FB787B"/>
    <w:rsid w:val="00FB78A3"/>
    <w:rsid w:val="00FB7D6D"/>
    <w:rsid w:val="00FB7E1A"/>
    <w:rsid w:val="00FC03D8"/>
    <w:rsid w:val="00FC151D"/>
    <w:rsid w:val="00FC19A2"/>
    <w:rsid w:val="00FC1D6B"/>
    <w:rsid w:val="00FC20BA"/>
    <w:rsid w:val="00FC20E6"/>
    <w:rsid w:val="00FC211A"/>
    <w:rsid w:val="00FC2BC1"/>
    <w:rsid w:val="00FC2DBA"/>
    <w:rsid w:val="00FC3B25"/>
    <w:rsid w:val="00FC3FC5"/>
    <w:rsid w:val="00FC425D"/>
    <w:rsid w:val="00FC4A1E"/>
    <w:rsid w:val="00FC4FA8"/>
    <w:rsid w:val="00FC51B0"/>
    <w:rsid w:val="00FC55BB"/>
    <w:rsid w:val="00FC5AFA"/>
    <w:rsid w:val="00FC6743"/>
    <w:rsid w:val="00FC6B17"/>
    <w:rsid w:val="00FC761A"/>
    <w:rsid w:val="00FC7FEE"/>
    <w:rsid w:val="00FD002E"/>
    <w:rsid w:val="00FD032E"/>
    <w:rsid w:val="00FD169B"/>
    <w:rsid w:val="00FD2351"/>
    <w:rsid w:val="00FD29D1"/>
    <w:rsid w:val="00FD2A56"/>
    <w:rsid w:val="00FD2B0A"/>
    <w:rsid w:val="00FD2F5B"/>
    <w:rsid w:val="00FD3221"/>
    <w:rsid w:val="00FD34CB"/>
    <w:rsid w:val="00FD3B72"/>
    <w:rsid w:val="00FD3EC6"/>
    <w:rsid w:val="00FD4918"/>
    <w:rsid w:val="00FD4AFF"/>
    <w:rsid w:val="00FD4FC9"/>
    <w:rsid w:val="00FD52D5"/>
    <w:rsid w:val="00FD5606"/>
    <w:rsid w:val="00FD6D72"/>
    <w:rsid w:val="00FD6E55"/>
    <w:rsid w:val="00FD7294"/>
    <w:rsid w:val="00FD7A29"/>
    <w:rsid w:val="00FD7ADF"/>
    <w:rsid w:val="00FE0036"/>
    <w:rsid w:val="00FE014C"/>
    <w:rsid w:val="00FE0385"/>
    <w:rsid w:val="00FE0716"/>
    <w:rsid w:val="00FE0795"/>
    <w:rsid w:val="00FE07F9"/>
    <w:rsid w:val="00FE09A7"/>
    <w:rsid w:val="00FE13BA"/>
    <w:rsid w:val="00FE1C93"/>
    <w:rsid w:val="00FE20C0"/>
    <w:rsid w:val="00FE2113"/>
    <w:rsid w:val="00FE274B"/>
    <w:rsid w:val="00FE3CD7"/>
    <w:rsid w:val="00FE3CE7"/>
    <w:rsid w:val="00FE3E47"/>
    <w:rsid w:val="00FE433A"/>
    <w:rsid w:val="00FE4C6B"/>
    <w:rsid w:val="00FE511C"/>
    <w:rsid w:val="00FE5615"/>
    <w:rsid w:val="00FE64CF"/>
    <w:rsid w:val="00FE72A4"/>
    <w:rsid w:val="00FE74A7"/>
    <w:rsid w:val="00FE7868"/>
    <w:rsid w:val="00FF0307"/>
    <w:rsid w:val="00FF0A64"/>
    <w:rsid w:val="00FF20E8"/>
    <w:rsid w:val="00FF2114"/>
    <w:rsid w:val="00FF2337"/>
    <w:rsid w:val="00FF2D80"/>
    <w:rsid w:val="00FF2F78"/>
    <w:rsid w:val="00FF3350"/>
    <w:rsid w:val="00FF38C8"/>
    <w:rsid w:val="00FF4381"/>
    <w:rsid w:val="00FF4406"/>
    <w:rsid w:val="00FF44F0"/>
    <w:rsid w:val="00FF48F4"/>
    <w:rsid w:val="00FF4E2B"/>
    <w:rsid w:val="00FF4EAE"/>
    <w:rsid w:val="00FF5293"/>
    <w:rsid w:val="00FF5511"/>
    <w:rsid w:val="00FF56EE"/>
    <w:rsid w:val="00FF6909"/>
    <w:rsid w:val="00FF7186"/>
    <w:rsid w:val="00FF7301"/>
    <w:rsid w:val="00FF7AA2"/>
    <w:rsid w:val="019CD615"/>
    <w:rsid w:val="0213CF81"/>
    <w:rsid w:val="067799B8"/>
    <w:rsid w:val="0746616C"/>
    <w:rsid w:val="07610610"/>
    <w:rsid w:val="07732D6C"/>
    <w:rsid w:val="07971740"/>
    <w:rsid w:val="07BC0A81"/>
    <w:rsid w:val="080BED03"/>
    <w:rsid w:val="08AEE8E7"/>
    <w:rsid w:val="0AAB58FE"/>
    <w:rsid w:val="0B23DBFA"/>
    <w:rsid w:val="0CF31D48"/>
    <w:rsid w:val="0D2CA422"/>
    <w:rsid w:val="0DAD20E6"/>
    <w:rsid w:val="11AA63E7"/>
    <w:rsid w:val="13213A61"/>
    <w:rsid w:val="14230087"/>
    <w:rsid w:val="151429DB"/>
    <w:rsid w:val="15FDE400"/>
    <w:rsid w:val="176B2D2D"/>
    <w:rsid w:val="177662A6"/>
    <w:rsid w:val="199AB53D"/>
    <w:rsid w:val="1D1A5EBA"/>
    <w:rsid w:val="1E242151"/>
    <w:rsid w:val="20614215"/>
    <w:rsid w:val="23D1E4D0"/>
    <w:rsid w:val="24273856"/>
    <w:rsid w:val="2B9C8CD2"/>
    <w:rsid w:val="2C10F0E9"/>
    <w:rsid w:val="2C1ACDD1"/>
    <w:rsid w:val="31EEB4B4"/>
    <w:rsid w:val="34F21EA2"/>
    <w:rsid w:val="362B611C"/>
    <w:rsid w:val="36B06A90"/>
    <w:rsid w:val="39413371"/>
    <w:rsid w:val="39BA5C10"/>
    <w:rsid w:val="3AD7BA49"/>
    <w:rsid w:val="3B842D5B"/>
    <w:rsid w:val="3C987ADF"/>
    <w:rsid w:val="3D9E6127"/>
    <w:rsid w:val="485FAD33"/>
    <w:rsid w:val="4D7B9BF1"/>
    <w:rsid w:val="511A029A"/>
    <w:rsid w:val="536A586E"/>
    <w:rsid w:val="536EE4DB"/>
    <w:rsid w:val="56CDC23F"/>
    <w:rsid w:val="56EBB4B3"/>
    <w:rsid w:val="59D50F73"/>
    <w:rsid w:val="5BA94AEF"/>
    <w:rsid w:val="5EF120B6"/>
    <w:rsid w:val="5F107375"/>
    <w:rsid w:val="5F542033"/>
    <w:rsid w:val="5F644417"/>
    <w:rsid w:val="5FD41E00"/>
    <w:rsid w:val="601A0AF2"/>
    <w:rsid w:val="60EAFAF2"/>
    <w:rsid w:val="64A96C42"/>
    <w:rsid w:val="683864C5"/>
    <w:rsid w:val="69A12C20"/>
    <w:rsid w:val="6E3E1090"/>
    <w:rsid w:val="6FC3C224"/>
    <w:rsid w:val="72702608"/>
    <w:rsid w:val="7373903B"/>
    <w:rsid w:val="76284FCF"/>
    <w:rsid w:val="78890D62"/>
    <w:rsid w:val="7A3CF83F"/>
    <w:rsid w:val="7A9BB1DF"/>
    <w:rsid w:val="7CEB34B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BACC6E6B-DEA4-4AEC-A093-8C7F9D3632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1505C"/>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7B4302"/>
    <w:pPr>
      <w:tabs>
        <w:tab w:val="right" w:pos="9214"/>
      </w:tabs>
      <w:spacing w:after="100"/>
    </w:pPr>
    <w:rPr>
      <w:sz w:val="24"/>
    </w:rPr>
  </w:style>
  <w:style w:type="paragraph" w:styleId="TOC2">
    <w:name w:val="toc 2"/>
    <w:basedOn w:val="Normal"/>
    <w:next w:val="Normal"/>
    <w:autoRedefine/>
    <w:uiPriority w:val="39"/>
    <w:unhideWhenUsed/>
    <w:rsid w:val="0011511A"/>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23086D"/>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lang w:val="en-GB"/>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paragraph" w:styleId="TOC5">
    <w:name w:val="toc 5"/>
    <w:basedOn w:val="Normal"/>
    <w:next w:val="Normal"/>
    <w:autoRedefine/>
    <w:uiPriority w:val="39"/>
    <w:unhideWhenUsed/>
    <w:rsid w:val="000C1366"/>
    <w:pPr>
      <w:spacing w:after="100" w:line="259" w:lineRule="auto"/>
      <w:ind w:left="880"/>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0C1366"/>
    <w:pPr>
      <w:spacing w:after="100" w:line="259" w:lineRule="auto"/>
      <w:ind w:left="1100"/>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0C1366"/>
    <w:pPr>
      <w:spacing w:after="100" w:line="259" w:lineRule="auto"/>
      <w:ind w:left="1320"/>
    </w:pPr>
    <w:rPr>
      <w:rFonts w:asciiTheme="minorHAnsi" w:eastAsiaTheme="minorEastAsia" w:hAnsiTheme="minorHAnsi" w:cstheme="minorBidi"/>
      <w:sz w:val="22"/>
      <w:szCs w:val="22"/>
      <w:lang w:eastAsia="en-GB"/>
    </w:rPr>
  </w:style>
  <w:style w:type="paragraph" w:styleId="TOC8">
    <w:name w:val="toc 8"/>
    <w:basedOn w:val="Normal"/>
    <w:next w:val="Normal"/>
    <w:autoRedefine/>
    <w:uiPriority w:val="39"/>
    <w:unhideWhenUsed/>
    <w:rsid w:val="000C1366"/>
    <w:pPr>
      <w:spacing w:after="100" w:line="259" w:lineRule="auto"/>
      <w:ind w:left="1540"/>
    </w:pPr>
    <w:rPr>
      <w:rFonts w:asciiTheme="minorHAnsi" w:eastAsiaTheme="minorEastAsia" w:hAnsiTheme="minorHAnsi" w:cstheme="minorBidi"/>
      <w:sz w:val="22"/>
      <w:szCs w:val="22"/>
      <w:lang w:eastAsia="en-GB"/>
    </w:rPr>
  </w:style>
  <w:style w:type="paragraph" w:styleId="TOC9">
    <w:name w:val="toc 9"/>
    <w:basedOn w:val="Normal"/>
    <w:next w:val="Normal"/>
    <w:autoRedefine/>
    <w:uiPriority w:val="39"/>
    <w:unhideWhenUsed/>
    <w:rsid w:val="000C1366"/>
    <w:pPr>
      <w:spacing w:after="100" w:line="259" w:lineRule="auto"/>
      <w:ind w:left="1760"/>
    </w:pPr>
    <w:rPr>
      <w:rFonts w:asciiTheme="minorHAnsi" w:eastAsiaTheme="minorEastAsia" w:hAnsiTheme="minorHAnsi" w:cstheme="minorBidi"/>
      <w:sz w:val="22"/>
      <w:szCs w:val="22"/>
      <w:lang w:eastAsia="en-GB"/>
    </w:rPr>
  </w:style>
  <w:style w:type="character" w:styleId="UnresolvedMention">
    <w:name w:val="Unresolved Mention"/>
    <w:basedOn w:val="DefaultParagraphFont"/>
    <w:uiPriority w:val="99"/>
    <w:unhideWhenUsed/>
    <w:rsid w:val="000C1366"/>
    <w:rPr>
      <w:color w:val="605E5C"/>
      <w:shd w:val="clear" w:color="auto" w:fill="E1DFDD"/>
    </w:rPr>
  </w:style>
  <w:style w:type="character" w:styleId="Mention">
    <w:name w:val="Mention"/>
    <w:basedOn w:val="DefaultParagraphFont"/>
    <w:uiPriority w:val="99"/>
    <w:unhideWhenUsed/>
    <w:rsid w:val="0068535D"/>
    <w:rPr>
      <w:color w:val="2B579A"/>
      <w:shd w:val="clear" w:color="auto" w:fill="E1DFDD"/>
    </w:rPr>
  </w:style>
  <w:style w:type="table" w:styleId="GridTable4-Accent5">
    <w:name w:val="Grid Table 4 Accent 5"/>
    <w:basedOn w:val="TableNormal"/>
    <w:uiPriority w:val="49"/>
    <w:rsid w:val="001F7AE9"/>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7A5CC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74667">
      <w:bodyDiv w:val="1"/>
      <w:marLeft w:val="0"/>
      <w:marRight w:val="0"/>
      <w:marTop w:val="0"/>
      <w:marBottom w:val="0"/>
      <w:divBdr>
        <w:top w:val="none" w:sz="0" w:space="0" w:color="auto"/>
        <w:left w:val="none" w:sz="0" w:space="0" w:color="auto"/>
        <w:bottom w:val="none" w:sz="0" w:space="0" w:color="auto"/>
        <w:right w:val="none" w:sz="0" w:space="0" w:color="auto"/>
      </w:divBdr>
    </w:div>
    <w:div w:id="48650191">
      <w:bodyDiv w:val="1"/>
      <w:marLeft w:val="0"/>
      <w:marRight w:val="0"/>
      <w:marTop w:val="0"/>
      <w:marBottom w:val="0"/>
      <w:divBdr>
        <w:top w:val="none" w:sz="0" w:space="0" w:color="auto"/>
        <w:left w:val="none" w:sz="0" w:space="0" w:color="auto"/>
        <w:bottom w:val="none" w:sz="0" w:space="0" w:color="auto"/>
        <w:right w:val="none" w:sz="0" w:space="0" w:color="auto"/>
      </w:divBdr>
    </w:div>
    <w:div w:id="56247340">
      <w:bodyDiv w:val="1"/>
      <w:marLeft w:val="0"/>
      <w:marRight w:val="0"/>
      <w:marTop w:val="0"/>
      <w:marBottom w:val="0"/>
      <w:divBdr>
        <w:top w:val="none" w:sz="0" w:space="0" w:color="auto"/>
        <w:left w:val="none" w:sz="0" w:space="0" w:color="auto"/>
        <w:bottom w:val="none" w:sz="0" w:space="0" w:color="auto"/>
        <w:right w:val="none" w:sz="0" w:space="0" w:color="auto"/>
      </w:divBdr>
    </w:div>
    <w:div w:id="68426806">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21916667">
      <w:bodyDiv w:val="1"/>
      <w:marLeft w:val="0"/>
      <w:marRight w:val="0"/>
      <w:marTop w:val="0"/>
      <w:marBottom w:val="0"/>
      <w:divBdr>
        <w:top w:val="none" w:sz="0" w:space="0" w:color="auto"/>
        <w:left w:val="none" w:sz="0" w:space="0" w:color="auto"/>
        <w:bottom w:val="none" w:sz="0" w:space="0" w:color="auto"/>
        <w:right w:val="none" w:sz="0" w:space="0" w:color="auto"/>
      </w:divBdr>
    </w:div>
    <w:div w:id="280576328">
      <w:bodyDiv w:val="1"/>
      <w:marLeft w:val="0"/>
      <w:marRight w:val="0"/>
      <w:marTop w:val="0"/>
      <w:marBottom w:val="0"/>
      <w:divBdr>
        <w:top w:val="none" w:sz="0" w:space="0" w:color="auto"/>
        <w:left w:val="none" w:sz="0" w:space="0" w:color="auto"/>
        <w:bottom w:val="none" w:sz="0" w:space="0" w:color="auto"/>
        <w:right w:val="none" w:sz="0" w:space="0" w:color="auto"/>
      </w:divBdr>
    </w:div>
    <w:div w:id="290140371">
      <w:bodyDiv w:val="1"/>
      <w:marLeft w:val="0"/>
      <w:marRight w:val="0"/>
      <w:marTop w:val="0"/>
      <w:marBottom w:val="0"/>
      <w:divBdr>
        <w:top w:val="none" w:sz="0" w:space="0" w:color="auto"/>
        <w:left w:val="none" w:sz="0" w:space="0" w:color="auto"/>
        <w:bottom w:val="none" w:sz="0" w:space="0" w:color="auto"/>
        <w:right w:val="none" w:sz="0" w:space="0" w:color="auto"/>
      </w:divBdr>
    </w:div>
    <w:div w:id="343215151">
      <w:bodyDiv w:val="1"/>
      <w:marLeft w:val="0"/>
      <w:marRight w:val="0"/>
      <w:marTop w:val="0"/>
      <w:marBottom w:val="0"/>
      <w:divBdr>
        <w:top w:val="none" w:sz="0" w:space="0" w:color="auto"/>
        <w:left w:val="none" w:sz="0" w:space="0" w:color="auto"/>
        <w:bottom w:val="none" w:sz="0" w:space="0" w:color="auto"/>
        <w:right w:val="none" w:sz="0" w:space="0" w:color="auto"/>
      </w:divBdr>
    </w:div>
    <w:div w:id="39046807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29343688">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91548729">
      <w:bodyDiv w:val="1"/>
      <w:marLeft w:val="0"/>
      <w:marRight w:val="0"/>
      <w:marTop w:val="0"/>
      <w:marBottom w:val="0"/>
      <w:divBdr>
        <w:top w:val="none" w:sz="0" w:space="0" w:color="auto"/>
        <w:left w:val="none" w:sz="0" w:space="0" w:color="auto"/>
        <w:bottom w:val="none" w:sz="0" w:space="0" w:color="auto"/>
        <w:right w:val="none" w:sz="0" w:space="0" w:color="auto"/>
      </w:divBdr>
    </w:div>
    <w:div w:id="595482563">
      <w:bodyDiv w:val="1"/>
      <w:marLeft w:val="0"/>
      <w:marRight w:val="0"/>
      <w:marTop w:val="0"/>
      <w:marBottom w:val="0"/>
      <w:divBdr>
        <w:top w:val="none" w:sz="0" w:space="0" w:color="auto"/>
        <w:left w:val="none" w:sz="0" w:space="0" w:color="auto"/>
        <w:bottom w:val="none" w:sz="0" w:space="0" w:color="auto"/>
        <w:right w:val="none" w:sz="0" w:space="0" w:color="auto"/>
      </w:divBdr>
    </w:div>
    <w:div w:id="607202854">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29158334">
      <w:bodyDiv w:val="1"/>
      <w:marLeft w:val="0"/>
      <w:marRight w:val="0"/>
      <w:marTop w:val="0"/>
      <w:marBottom w:val="0"/>
      <w:divBdr>
        <w:top w:val="none" w:sz="0" w:space="0" w:color="auto"/>
        <w:left w:val="none" w:sz="0" w:space="0" w:color="auto"/>
        <w:bottom w:val="none" w:sz="0" w:space="0" w:color="auto"/>
        <w:right w:val="none" w:sz="0" w:space="0" w:color="auto"/>
      </w:divBdr>
    </w:div>
    <w:div w:id="759061141">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29248821">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193886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2541177">
      <w:bodyDiv w:val="1"/>
      <w:marLeft w:val="0"/>
      <w:marRight w:val="0"/>
      <w:marTop w:val="0"/>
      <w:marBottom w:val="0"/>
      <w:divBdr>
        <w:top w:val="none" w:sz="0" w:space="0" w:color="auto"/>
        <w:left w:val="none" w:sz="0" w:space="0" w:color="auto"/>
        <w:bottom w:val="none" w:sz="0" w:space="0" w:color="auto"/>
        <w:right w:val="none" w:sz="0" w:space="0" w:color="auto"/>
      </w:divBdr>
    </w:div>
    <w:div w:id="915700006">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23555155">
      <w:bodyDiv w:val="1"/>
      <w:marLeft w:val="0"/>
      <w:marRight w:val="0"/>
      <w:marTop w:val="0"/>
      <w:marBottom w:val="0"/>
      <w:divBdr>
        <w:top w:val="none" w:sz="0" w:space="0" w:color="auto"/>
        <w:left w:val="none" w:sz="0" w:space="0" w:color="auto"/>
        <w:bottom w:val="none" w:sz="0" w:space="0" w:color="auto"/>
        <w:right w:val="none" w:sz="0" w:space="0" w:color="auto"/>
      </w:divBdr>
    </w:div>
    <w:div w:id="1040323478">
      <w:bodyDiv w:val="1"/>
      <w:marLeft w:val="0"/>
      <w:marRight w:val="0"/>
      <w:marTop w:val="0"/>
      <w:marBottom w:val="0"/>
      <w:divBdr>
        <w:top w:val="none" w:sz="0" w:space="0" w:color="auto"/>
        <w:left w:val="none" w:sz="0" w:space="0" w:color="auto"/>
        <w:bottom w:val="none" w:sz="0" w:space="0" w:color="auto"/>
        <w:right w:val="none" w:sz="0" w:space="0" w:color="auto"/>
      </w:divBdr>
    </w:div>
    <w:div w:id="1046103830">
      <w:bodyDiv w:val="1"/>
      <w:marLeft w:val="0"/>
      <w:marRight w:val="0"/>
      <w:marTop w:val="0"/>
      <w:marBottom w:val="0"/>
      <w:divBdr>
        <w:top w:val="none" w:sz="0" w:space="0" w:color="auto"/>
        <w:left w:val="none" w:sz="0" w:space="0" w:color="auto"/>
        <w:bottom w:val="none" w:sz="0" w:space="0" w:color="auto"/>
        <w:right w:val="none" w:sz="0" w:space="0" w:color="auto"/>
      </w:divBdr>
      <w:divsChild>
        <w:div w:id="1958832707">
          <w:marLeft w:val="0"/>
          <w:marRight w:val="0"/>
          <w:marTop w:val="0"/>
          <w:marBottom w:val="0"/>
          <w:divBdr>
            <w:top w:val="none" w:sz="0" w:space="0" w:color="auto"/>
            <w:left w:val="none" w:sz="0" w:space="0" w:color="auto"/>
            <w:bottom w:val="none" w:sz="0" w:space="0" w:color="auto"/>
            <w:right w:val="none" w:sz="0" w:space="0" w:color="auto"/>
          </w:divBdr>
        </w:div>
      </w:divsChild>
    </w:div>
    <w:div w:id="1046444408">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56355794">
      <w:bodyDiv w:val="1"/>
      <w:marLeft w:val="0"/>
      <w:marRight w:val="0"/>
      <w:marTop w:val="0"/>
      <w:marBottom w:val="0"/>
      <w:divBdr>
        <w:top w:val="none" w:sz="0" w:space="0" w:color="auto"/>
        <w:left w:val="none" w:sz="0" w:space="0" w:color="auto"/>
        <w:bottom w:val="none" w:sz="0" w:space="0" w:color="auto"/>
        <w:right w:val="none" w:sz="0" w:space="0" w:color="auto"/>
      </w:divBdr>
    </w:div>
    <w:div w:id="1304771169">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59233630">
      <w:bodyDiv w:val="1"/>
      <w:marLeft w:val="0"/>
      <w:marRight w:val="0"/>
      <w:marTop w:val="0"/>
      <w:marBottom w:val="0"/>
      <w:divBdr>
        <w:top w:val="none" w:sz="0" w:space="0" w:color="auto"/>
        <w:left w:val="none" w:sz="0" w:space="0" w:color="auto"/>
        <w:bottom w:val="none" w:sz="0" w:space="0" w:color="auto"/>
        <w:right w:val="none" w:sz="0" w:space="0" w:color="auto"/>
      </w:divBdr>
    </w:div>
    <w:div w:id="1472795584">
      <w:bodyDiv w:val="1"/>
      <w:marLeft w:val="0"/>
      <w:marRight w:val="0"/>
      <w:marTop w:val="0"/>
      <w:marBottom w:val="0"/>
      <w:divBdr>
        <w:top w:val="none" w:sz="0" w:space="0" w:color="auto"/>
        <w:left w:val="none" w:sz="0" w:space="0" w:color="auto"/>
        <w:bottom w:val="none" w:sz="0" w:space="0" w:color="auto"/>
        <w:right w:val="none" w:sz="0" w:space="0" w:color="auto"/>
      </w:divBdr>
    </w:div>
    <w:div w:id="1474057864">
      <w:bodyDiv w:val="1"/>
      <w:marLeft w:val="0"/>
      <w:marRight w:val="0"/>
      <w:marTop w:val="0"/>
      <w:marBottom w:val="0"/>
      <w:divBdr>
        <w:top w:val="none" w:sz="0" w:space="0" w:color="auto"/>
        <w:left w:val="none" w:sz="0" w:space="0" w:color="auto"/>
        <w:bottom w:val="none" w:sz="0" w:space="0" w:color="auto"/>
        <w:right w:val="none" w:sz="0" w:space="0" w:color="auto"/>
      </w:divBdr>
    </w:div>
    <w:div w:id="1509444618">
      <w:bodyDiv w:val="1"/>
      <w:marLeft w:val="0"/>
      <w:marRight w:val="0"/>
      <w:marTop w:val="0"/>
      <w:marBottom w:val="0"/>
      <w:divBdr>
        <w:top w:val="none" w:sz="0" w:space="0" w:color="auto"/>
        <w:left w:val="none" w:sz="0" w:space="0" w:color="auto"/>
        <w:bottom w:val="none" w:sz="0" w:space="0" w:color="auto"/>
        <w:right w:val="none" w:sz="0" w:space="0" w:color="auto"/>
      </w:divBdr>
    </w:div>
    <w:div w:id="1566453003">
      <w:bodyDiv w:val="1"/>
      <w:marLeft w:val="0"/>
      <w:marRight w:val="0"/>
      <w:marTop w:val="0"/>
      <w:marBottom w:val="0"/>
      <w:divBdr>
        <w:top w:val="none" w:sz="0" w:space="0" w:color="auto"/>
        <w:left w:val="none" w:sz="0" w:space="0" w:color="auto"/>
        <w:bottom w:val="none" w:sz="0" w:space="0" w:color="auto"/>
        <w:right w:val="none" w:sz="0" w:space="0" w:color="auto"/>
      </w:divBdr>
    </w:div>
    <w:div w:id="1596671181">
      <w:bodyDiv w:val="1"/>
      <w:marLeft w:val="0"/>
      <w:marRight w:val="0"/>
      <w:marTop w:val="0"/>
      <w:marBottom w:val="0"/>
      <w:divBdr>
        <w:top w:val="none" w:sz="0" w:space="0" w:color="auto"/>
        <w:left w:val="none" w:sz="0" w:space="0" w:color="auto"/>
        <w:bottom w:val="none" w:sz="0" w:space="0" w:color="auto"/>
        <w:right w:val="none" w:sz="0" w:space="0" w:color="auto"/>
      </w:divBdr>
    </w:div>
    <w:div w:id="1619292509">
      <w:bodyDiv w:val="1"/>
      <w:marLeft w:val="0"/>
      <w:marRight w:val="0"/>
      <w:marTop w:val="0"/>
      <w:marBottom w:val="0"/>
      <w:divBdr>
        <w:top w:val="none" w:sz="0" w:space="0" w:color="auto"/>
        <w:left w:val="none" w:sz="0" w:space="0" w:color="auto"/>
        <w:bottom w:val="none" w:sz="0" w:space="0" w:color="auto"/>
        <w:right w:val="none" w:sz="0" w:space="0" w:color="auto"/>
      </w:divBdr>
    </w:div>
    <w:div w:id="1634944644">
      <w:bodyDiv w:val="1"/>
      <w:marLeft w:val="0"/>
      <w:marRight w:val="0"/>
      <w:marTop w:val="0"/>
      <w:marBottom w:val="0"/>
      <w:divBdr>
        <w:top w:val="none" w:sz="0" w:space="0" w:color="auto"/>
        <w:left w:val="none" w:sz="0" w:space="0" w:color="auto"/>
        <w:bottom w:val="none" w:sz="0" w:space="0" w:color="auto"/>
        <w:right w:val="none" w:sz="0" w:space="0" w:color="auto"/>
      </w:divBdr>
    </w:div>
    <w:div w:id="1637106919">
      <w:bodyDiv w:val="1"/>
      <w:marLeft w:val="0"/>
      <w:marRight w:val="0"/>
      <w:marTop w:val="0"/>
      <w:marBottom w:val="0"/>
      <w:divBdr>
        <w:top w:val="none" w:sz="0" w:space="0" w:color="auto"/>
        <w:left w:val="none" w:sz="0" w:space="0" w:color="auto"/>
        <w:bottom w:val="none" w:sz="0" w:space="0" w:color="auto"/>
        <w:right w:val="none" w:sz="0" w:space="0" w:color="auto"/>
      </w:divBdr>
    </w:div>
    <w:div w:id="1722820820">
      <w:bodyDiv w:val="1"/>
      <w:marLeft w:val="0"/>
      <w:marRight w:val="0"/>
      <w:marTop w:val="0"/>
      <w:marBottom w:val="0"/>
      <w:divBdr>
        <w:top w:val="none" w:sz="0" w:space="0" w:color="auto"/>
        <w:left w:val="none" w:sz="0" w:space="0" w:color="auto"/>
        <w:bottom w:val="none" w:sz="0" w:space="0" w:color="auto"/>
        <w:right w:val="none" w:sz="0" w:space="0" w:color="auto"/>
      </w:divBdr>
    </w:div>
    <w:div w:id="1738674637">
      <w:bodyDiv w:val="1"/>
      <w:marLeft w:val="0"/>
      <w:marRight w:val="0"/>
      <w:marTop w:val="0"/>
      <w:marBottom w:val="0"/>
      <w:divBdr>
        <w:top w:val="none" w:sz="0" w:space="0" w:color="auto"/>
        <w:left w:val="none" w:sz="0" w:space="0" w:color="auto"/>
        <w:bottom w:val="none" w:sz="0" w:space="0" w:color="auto"/>
        <w:right w:val="none" w:sz="0" w:space="0" w:color="auto"/>
      </w:divBdr>
    </w:div>
    <w:div w:id="1788506520">
      <w:bodyDiv w:val="1"/>
      <w:marLeft w:val="0"/>
      <w:marRight w:val="0"/>
      <w:marTop w:val="0"/>
      <w:marBottom w:val="0"/>
      <w:divBdr>
        <w:top w:val="none" w:sz="0" w:space="0" w:color="auto"/>
        <w:left w:val="none" w:sz="0" w:space="0" w:color="auto"/>
        <w:bottom w:val="none" w:sz="0" w:space="0" w:color="auto"/>
        <w:right w:val="none" w:sz="0" w:space="0" w:color="auto"/>
      </w:divBdr>
    </w:div>
    <w:div w:id="1812747841">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49633851">
      <w:bodyDiv w:val="1"/>
      <w:marLeft w:val="0"/>
      <w:marRight w:val="0"/>
      <w:marTop w:val="0"/>
      <w:marBottom w:val="0"/>
      <w:divBdr>
        <w:top w:val="none" w:sz="0" w:space="0" w:color="auto"/>
        <w:left w:val="none" w:sz="0" w:space="0" w:color="auto"/>
        <w:bottom w:val="none" w:sz="0" w:space="0" w:color="auto"/>
        <w:right w:val="none" w:sz="0" w:space="0" w:color="auto"/>
      </w:divBdr>
    </w:div>
    <w:div w:id="1964144967">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7151731">
      <w:bodyDiv w:val="1"/>
      <w:marLeft w:val="0"/>
      <w:marRight w:val="0"/>
      <w:marTop w:val="0"/>
      <w:marBottom w:val="0"/>
      <w:divBdr>
        <w:top w:val="none" w:sz="0" w:space="0" w:color="auto"/>
        <w:left w:val="none" w:sz="0" w:space="0" w:color="auto"/>
        <w:bottom w:val="none" w:sz="0" w:space="0" w:color="auto"/>
        <w:right w:val="none" w:sz="0" w:space="0" w:color="auto"/>
      </w:divBdr>
    </w:div>
    <w:div w:id="2004698868">
      <w:bodyDiv w:val="1"/>
      <w:marLeft w:val="0"/>
      <w:marRight w:val="0"/>
      <w:marTop w:val="0"/>
      <w:marBottom w:val="0"/>
      <w:divBdr>
        <w:top w:val="none" w:sz="0" w:space="0" w:color="auto"/>
        <w:left w:val="none" w:sz="0" w:space="0" w:color="auto"/>
        <w:bottom w:val="none" w:sz="0" w:space="0" w:color="auto"/>
        <w:right w:val="none" w:sz="0" w:space="0" w:color="auto"/>
      </w:divBdr>
    </w:div>
    <w:div w:id="2085447267">
      <w:bodyDiv w:val="1"/>
      <w:marLeft w:val="0"/>
      <w:marRight w:val="0"/>
      <w:marTop w:val="0"/>
      <w:marBottom w:val="0"/>
      <w:divBdr>
        <w:top w:val="none" w:sz="0" w:space="0" w:color="auto"/>
        <w:left w:val="none" w:sz="0" w:space="0" w:color="auto"/>
        <w:bottom w:val="none" w:sz="0" w:space="0" w:color="auto"/>
        <w:right w:val="none" w:sz="0" w:space="0" w:color="auto"/>
      </w:divBdr>
    </w:div>
    <w:div w:id="2090810289">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 w:id="2128769855">
      <w:bodyDiv w:val="1"/>
      <w:marLeft w:val="0"/>
      <w:marRight w:val="0"/>
      <w:marTop w:val="0"/>
      <w:marBottom w:val="0"/>
      <w:divBdr>
        <w:top w:val="none" w:sz="0" w:space="0" w:color="auto"/>
        <w:left w:val="none" w:sz="0" w:space="0" w:color="auto"/>
        <w:bottom w:val="none" w:sz="0" w:space="0" w:color="auto"/>
        <w:right w:val="none" w:sz="0" w:space="0" w:color="auto"/>
      </w:divBdr>
    </w:div>
    <w:div w:id="2146388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reporting-definitions" TargetMode="External"/><Relationship Id="rId299" Type="http://schemas.openxmlformats.org/officeDocument/2006/relationships/hyperlink" Target="https://luxflag.org/labels/sustainable-insurance-product/" TargetMode="External"/><Relationship Id="rId21"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159" Type="http://schemas.openxmlformats.org/officeDocument/2006/relationships/hyperlink" Target="https://www.unpri.org/reporting-definitions" TargetMode="External"/><Relationship Id="rId324" Type="http://schemas.openxmlformats.org/officeDocument/2006/relationships/hyperlink" Target="https://www.ecologie.gouv.fr/sites/default/files/Label_TEEC_Criteria%20Guidelines.pdf" TargetMode="External"/><Relationship Id="rId366" Type="http://schemas.openxmlformats.org/officeDocument/2006/relationships/hyperlink" Target="https://www.unpri.org/reporting-definitions" TargetMode="External"/><Relationship Id="rId170" Type="http://schemas.openxmlformats.org/officeDocument/2006/relationships/hyperlink" Target="https://www.unpri.org/reporting-definitions" TargetMode="External"/><Relationship Id="rId226" Type="http://schemas.openxmlformats.org/officeDocument/2006/relationships/hyperlink" Target="https://www.unpri.org/reporting-definitions" TargetMode="External"/><Relationship Id="rId268" Type="http://schemas.openxmlformats.org/officeDocument/2006/relationships/hyperlink" Target="https://www.unpri.org/an-introduction-to-responsible-investment/an-introduction-to-responsible-investment-screening/5834.article" TargetMode="External"/><Relationship Id="rId32" Type="http://schemas.openxmlformats.org/officeDocument/2006/relationships/hyperlink" Target="https://www.unpri.org/reporting-definitions" TargetMode="External"/><Relationship Id="rId74" Type="http://schemas.openxmlformats.org/officeDocument/2006/relationships/hyperlink" Target="https://www.unpri.org/reporting-definitions" TargetMode="External"/><Relationship Id="rId128" Type="http://schemas.openxmlformats.org/officeDocument/2006/relationships/hyperlink" Target="https://www.unpri.org/reporting-definitions" TargetMode="External"/><Relationship Id="rId335" Type="http://schemas.openxmlformats.org/officeDocument/2006/relationships/hyperlink" Target="https://www.unpri.org/reporting-definitions" TargetMode="External"/><Relationship Id="rId377" Type="http://schemas.openxmlformats.org/officeDocument/2006/relationships/hyperlink" Target="https://www.unpri.org/reporting-definitions" TargetMode="External"/><Relationship Id="rId5" Type="http://schemas.openxmlformats.org/officeDocument/2006/relationships/numbering" Target="numbering.xml"/><Relationship Id="rId181" Type="http://schemas.openxmlformats.org/officeDocument/2006/relationships/hyperlink" Target="https://www.unpri.org/reporting-definitions" TargetMode="External"/><Relationship Id="rId237" Type="http://schemas.openxmlformats.org/officeDocument/2006/relationships/hyperlink" Target="https://www.unpri.org/an-introduction-to-responsible-investment/an-introduction-to-responsible-investment-screening/5834.article" TargetMode="External"/><Relationship Id="rId279" Type="http://schemas.openxmlformats.org/officeDocument/2006/relationships/hyperlink" Target="https://www.breeam.com/" TargetMode="External"/><Relationship Id="rId43" Type="http://schemas.openxmlformats.org/officeDocument/2006/relationships/hyperlink" Target="https://www.unpri.org/reporting-definitions" TargetMode="External"/><Relationship Id="rId139" Type="http://schemas.openxmlformats.org/officeDocument/2006/relationships/hyperlink" Target="https://www.unpri.org/reporting-definitions" TargetMode="External"/><Relationship Id="rId290" Type="http://schemas.openxmlformats.org/officeDocument/2006/relationships/hyperlink" Target="https://www.icmagroup.org/green-social-and-sustainability-bonds/social-bond-principles-sbp/" TargetMode="External"/><Relationship Id="rId304" Type="http://schemas.openxmlformats.org/officeDocument/2006/relationships/hyperlink" Target="https://www.unpri.org/reporting-definitions" TargetMode="External"/><Relationship Id="rId346" Type="http://schemas.openxmlformats.org/officeDocument/2006/relationships/hyperlink" Target="https://www.unpri.org/reporting-definitions" TargetMode="External"/><Relationship Id="rId85" Type="http://schemas.openxmlformats.org/officeDocument/2006/relationships/hyperlink" Target="https://www.unpri.org/reporting-definitions" TargetMode="External"/><Relationship Id="rId150" Type="http://schemas.openxmlformats.org/officeDocument/2006/relationships/hyperlink" Target="https://www.unpri.org/reporting-definitions" TargetMode="External"/><Relationship Id="rId192" Type="http://schemas.openxmlformats.org/officeDocument/2006/relationships/hyperlink" Target="https://www.unpri.org/reporting-definitions" TargetMode="External"/><Relationship Id="rId206" Type="http://schemas.openxmlformats.org/officeDocument/2006/relationships/hyperlink" Target="https://www.unpri.org/investment-tools/private-markets/infrastructure-and-other-real-assets/forestry" TargetMode="External"/><Relationship Id="rId248" Type="http://schemas.openxmlformats.org/officeDocument/2006/relationships/hyperlink" Target="https://www.unpri.org/reporting-definitions" TargetMode="External"/><Relationship Id="rId12" Type="http://schemas.openxmlformats.org/officeDocument/2006/relationships/image" Target="media/image2.png"/><Relationship Id="rId108" Type="http://schemas.openxmlformats.org/officeDocument/2006/relationships/hyperlink" Target="https://www.unpri.org/reporting-definitions" TargetMode="External"/><Relationship Id="rId315" Type="http://schemas.openxmlformats.org/officeDocument/2006/relationships/hyperlink" Target="https://www.icmagroup.org/green-social-and-sustainability-bonds/social-bond-principles-sbp/" TargetMode="External"/><Relationship Id="rId357" Type="http://schemas.openxmlformats.org/officeDocument/2006/relationships/hyperlink" Target="https://www.unpri.org/reporting-definitions" TargetMode="External"/><Relationship Id="rId54" Type="http://schemas.openxmlformats.org/officeDocument/2006/relationships/hyperlink" Target="https://www.unpri.org/reporting-definitions" TargetMode="External"/><Relationship Id="rId96" Type="http://schemas.openxmlformats.org/officeDocument/2006/relationships/hyperlink" Target="https://www.unpri.org/reporting-definitions" TargetMode="External"/><Relationship Id="rId161" Type="http://schemas.openxmlformats.org/officeDocument/2006/relationships/hyperlink" Target="https://www.unpri.org/reporting-definitions" TargetMode="External"/><Relationship Id="rId217" Type="http://schemas.openxmlformats.org/officeDocument/2006/relationships/hyperlink" Target="https://www.unpri.org/reporting-definitions" TargetMode="External"/><Relationship Id="rId259" Type="http://schemas.openxmlformats.org/officeDocument/2006/relationships/hyperlink" Target="https://www.unpri.org/reporting-definitions" TargetMode="External"/><Relationship Id="rId23" Type="http://schemas.openxmlformats.org/officeDocument/2006/relationships/hyperlink" Target="https://www.unpri.org/reporting-definitions" TargetMode="External"/><Relationship Id="rId119" Type="http://schemas.openxmlformats.org/officeDocument/2006/relationships/hyperlink" Target="https://www.unpri.org/reporting-definitions" TargetMode="External"/><Relationship Id="rId270" Type="http://schemas.openxmlformats.org/officeDocument/2006/relationships/hyperlink" Target="https://eur-lex.europa.eu/legal-content/EN/TXT/?uri=CELEX:32019R2088" TargetMode="External"/><Relationship Id="rId326" Type="http://schemas.openxmlformats.org/officeDocument/2006/relationships/hyperlink" Target="https://www.luxflag.org/labels/green-bond/" TargetMode="External"/><Relationship Id="rId65" Type="http://schemas.openxmlformats.org/officeDocument/2006/relationships/hyperlink" Target="https://www.unpri.org/reporting-definitions" TargetMode="External"/><Relationship Id="rId130" Type="http://schemas.openxmlformats.org/officeDocument/2006/relationships/hyperlink" Target="https://www.unpri.org/investment-tools/an-introduction-to-responsible-investment" TargetMode="External"/><Relationship Id="rId368" Type="http://schemas.openxmlformats.org/officeDocument/2006/relationships/hyperlink" Target="https://www.unpri.org/reporting-definitions" TargetMode="External"/><Relationship Id="rId172" Type="http://schemas.openxmlformats.org/officeDocument/2006/relationships/hyperlink" Target="https://www.unpri.org/reporting-and-assessment/how-investors-are-assessed-on-their-reporting/3066.article" TargetMode="External"/><Relationship Id="rId228" Type="http://schemas.openxmlformats.org/officeDocument/2006/relationships/hyperlink" Target="https://www.unpri.org/investment-tools" TargetMode="External"/><Relationship Id="rId281" Type="http://schemas.openxmlformats.org/officeDocument/2006/relationships/hyperlink" Target="https://www.deutscher-nachhaltigkeitskodex.de/" TargetMode="External"/><Relationship Id="rId337" Type="http://schemas.openxmlformats.org/officeDocument/2006/relationships/hyperlink" Target="https://www.unpri.org/reporting-definitions" TargetMode="External"/><Relationship Id="rId34" Type="http://schemas.openxmlformats.org/officeDocument/2006/relationships/hyperlink" Target="https://www.unpri.org/reporting-definitions" TargetMode="External"/><Relationship Id="rId76" Type="http://schemas.openxmlformats.org/officeDocument/2006/relationships/hyperlink" Target="https://www.unpri.org/reporting-definitions" TargetMode="External"/><Relationship Id="rId141" Type="http://schemas.openxmlformats.org/officeDocument/2006/relationships/hyperlink" Target="https://www.unpri.org/reporting-definitions" TargetMode="External"/><Relationship Id="rId379" Type="http://schemas.openxmlformats.org/officeDocument/2006/relationships/footer" Target="footer1.xml"/><Relationship Id="rId7" Type="http://schemas.openxmlformats.org/officeDocument/2006/relationships/settings" Target="settings.xml"/><Relationship Id="rId183" Type="http://schemas.openxmlformats.org/officeDocument/2006/relationships/hyperlink" Target="https://www.unpri.org/reporting-definitions" TargetMode="External"/><Relationship Id="rId239" Type="http://schemas.openxmlformats.org/officeDocument/2006/relationships/hyperlink" Target="https://www.unpri.org/reporting-definitions" TargetMode="External"/><Relationship Id="rId250" Type="http://schemas.openxmlformats.org/officeDocument/2006/relationships/hyperlink" Target="https://www.unpri.org/reporting-definitions" TargetMode="External"/><Relationship Id="rId292" Type="http://schemas.openxmlformats.org/officeDocument/2006/relationships/hyperlink" Target="https://www.icmagroup.org/green-social-and-sustainability-bonds/sustainability-linked-bond-principles-slbp/" TargetMode="External"/><Relationship Id="rId306"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87" Type="http://schemas.openxmlformats.org/officeDocument/2006/relationships/hyperlink" Target="https://www.unpri.org/reporting-definitions" TargetMode="External"/><Relationship Id="rId110" Type="http://schemas.openxmlformats.org/officeDocument/2006/relationships/hyperlink" Target="https://www.unpri.org/reporting-definitions" TargetMode="External"/><Relationship Id="rId348" Type="http://schemas.openxmlformats.org/officeDocument/2006/relationships/hyperlink" Target="https://www.unpri.org/reporting-definitions" TargetMode="External"/><Relationship Id="rId152" Type="http://schemas.openxmlformats.org/officeDocument/2006/relationships/hyperlink" Target="https://www.unpri.org/reporting-definitions" TargetMode="External"/><Relationship Id="rId194" Type="http://schemas.openxmlformats.org/officeDocument/2006/relationships/hyperlink" Target="https://www.unpri.org/reporting-definitions" TargetMode="External"/><Relationship Id="rId208" Type="http://schemas.openxmlformats.org/officeDocument/2006/relationships/hyperlink" Target="https://www.unpri.org/investment-tools" TargetMode="External"/><Relationship Id="rId261"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56" Type="http://schemas.openxmlformats.org/officeDocument/2006/relationships/hyperlink" Target="https://www.unpri.org/reporting-definitions" TargetMode="External"/><Relationship Id="rId317" Type="http://schemas.openxmlformats.org/officeDocument/2006/relationships/hyperlink" Target="https://www.icmagroup.org/green-social-and-sustainability-bonds/sustainability-linked-bond-principles-slbp/" TargetMode="External"/><Relationship Id="rId359" Type="http://schemas.openxmlformats.org/officeDocument/2006/relationships/hyperlink" Target="https://www.unpri.org/reporting-definitions" TargetMode="External"/><Relationship Id="rId98" Type="http://schemas.openxmlformats.org/officeDocument/2006/relationships/hyperlink" Target="https://www.unpri.org/reporting-definitions" TargetMode="External"/><Relationship Id="rId121" Type="http://schemas.openxmlformats.org/officeDocument/2006/relationships/hyperlink" Target="https://www.unpri.org/reporting-definitions" TargetMode="External"/><Relationship Id="rId163" Type="http://schemas.openxmlformats.org/officeDocument/2006/relationships/hyperlink" Target="https://www.unpri.org/reporting-definitions" TargetMode="External"/><Relationship Id="rId219" Type="http://schemas.openxmlformats.org/officeDocument/2006/relationships/hyperlink" Target="https://www.unpri.org/reporting-definitions" TargetMode="External"/><Relationship Id="rId370" Type="http://schemas.openxmlformats.org/officeDocument/2006/relationships/hyperlink" Target="https://www.unpri.org/reporting-definitions" TargetMode="External"/><Relationship Id="rId230" Type="http://schemas.openxmlformats.org/officeDocument/2006/relationships/hyperlink" Target="https://www.unpri.org/reporting-definitions" TargetMode="External"/><Relationship Id="rId25" Type="http://schemas.openxmlformats.org/officeDocument/2006/relationships/hyperlink" Target="https://www.unpri.org/reporting-definitions" TargetMode="External"/><Relationship Id="rId67" Type="http://schemas.openxmlformats.org/officeDocument/2006/relationships/hyperlink" Target="https://www.unpri.org/reporting-definitions" TargetMode="External"/><Relationship Id="rId272" Type="http://schemas.openxmlformats.org/officeDocument/2006/relationships/hyperlink" Target="https://www.unpri.org/reporting-definitions" TargetMode="External"/><Relationship Id="rId328" Type="http://schemas.openxmlformats.org/officeDocument/2006/relationships/hyperlink" Target="http://www.pbc.gov.cn/english/130437/index.html" TargetMode="External"/><Relationship Id="rId132" Type="http://schemas.openxmlformats.org/officeDocument/2006/relationships/hyperlink" Target="https://www.unpri.org/reporting-definitions" TargetMode="External"/><Relationship Id="rId174" Type="http://schemas.openxmlformats.org/officeDocument/2006/relationships/hyperlink" Target="https://www.unpri.org/reporting-definitions" TargetMode="External"/><Relationship Id="rId381" Type="http://schemas.openxmlformats.org/officeDocument/2006/relationships/footer" Target="footer2.xml"/><Relationship Id="rId241" Type="http://schemas.openxmlformats.org/officeDocument/2006/relationships/hyperlink" Target="https://www.unpri.org/reporting-definitions" TargetMode="External"/><Relationship Id="rId36" Type="http://schemas.openxmlformats.org/officeDocument/2006/relationships/hyperlink" Target="https://www.unpri.org/reporting-definitions" TargetMode="External"/><Relationship Id="rId283" Type="http://schemas.openxmlformats.org/officeDocument/2006/relationships/hyperlink" Target="https://ec.europa.eu/info/business-economy-euro/banking-and-finance/sustainable-finance/eu-green-bond-standard_en" TargetMode="External"/><Relationship Id="rId339" Type="http://schemas.openxmlformats.org/officeDocument/2006/relationships/hyperlink" Target="https://www.unpri.org/reporting-definitions" TargetMode="External"/><Relationship Id="rId78" Type="http://schemas.openxmlformats.org/officeDocument/2006/relationships/hyperlink" Target="https://documents.gresb.com/generated_files/real_estate/2022/real_estate/reference_guide/complete.html" TargetMode="External"/><Relationship Id="rId101" Type="http://schemas.openxmlformats.org/officeDocument/2006/relationships/hyperlink" Target="https://www.imf.org/external/pubs/ft/weo/2020/01/weodata/groups.htm" TargetMode="External"/><Relationship Id="rId143" Type="http://schemas.openxmlformats.org/officeDocument/2006/relationships/hyperlink" Target="https://www.unpri.org/reporting-definitions" TargetMode="External"/><Relationship Id="rId185" Type="http://schemas.openxmlformats.org/officeDocument/2006/relationships/hyperlink" Target="https://www.unpri.org/reporting-definitions" TargetMode="External"/><Relationship Id="rId350" Type="http://schemas.openxmlformats.org/officeDocument/2006/relationships/hyperlink" Target="https://www.unpri.org/reporting-definitions" TargetMode="External"/><Relationship Id="rId9" Type="http://schemas.openxmlformats.org/officeDocument/2006/relationships/footnotes" Target="footnotes.xml"/><Relationship Id="rId210" Type="http://schemas.openxmlformats.org/officeDocument/2006/relationships/hyperlink" Target="https://www.unpri.org/reporting-definitions" TargetMode="External"/><Relationship Id="rId26" Type="http://schemas.openxmlformats.org/officeDocument/2006/relationships/hyperlink" Target="https://www.imf.org/external/np/fin/data/param_rms_mth.aspx" TargetMode="External"/><Relationship Id="rId231" Type="http://schemas.openxmlformats.org/officeDocument/2006/relationships/hyperlink" Target="https://www.unpri.org/reporting-definitions" TargetMode="External"/><Relationship Id="rId252" Type="http://schemas.openxmlformats.org/officeDocument/2006/relationships/hyperlink" Target="https://www.unpri.org/reporting-definitions" TargetMode="External"/><Relationship Id="rId273" Type="http://schemas.openxmlformats.org/officeDocument/2006/relationships/hyperlink" Target="https://eur-lex.europa.eu/legal-content/EN/TXT/?uri=CELEX:32019R2088" TargetMode="External"/><Relationship Id="rId294" Type="http://schemas.openxmlformats.org/officeDocument/2006/relationships/hyperlink" Target="https://www.luxflag.org/labels/climate-finance/" TargetMode="External"/><Relationship Id="rId308" Type="http://schemas.openxmlformats.org/officeDocument/2006/relationships/hyperlink" Target="https://www.unpri.org/passive-investments/how-can-a-passive-investor-be-a-responsible-investor/4649.article" TargetMode="External"/><Relationship Id="rId329" Type="http://schemas.openxmlformats.org/officeDocument/2006/relationships/hyperlink" Target="https://responsibleinvestment.org/ri-certification/product-certification/" TargetMode="External"/><Relationship Id="rId47" Type="http://schemas.openxmlformats.org/officeDocument/2006/relationships/hyperlink" Target="https://www.unpri.org/reporting-definitions" TargetMode="External"/><Relationship Id="rId68" Type="http://schemas.openxmlformats.org/officeDocument/2006/relationships/hyperlink" Target="https://www.unpri.org/reporting-definitions" TargetMode="External"/><Relationship Id="rId89" Type="http://schemas.openxmlformats.org/officeDocument/2006/relationships/hyperlink" Target="https://www.hedgefundresearch.com/hfr-hedge-fund-strategy-classification-system" TargetMode="External"/><Relationship Id="rId112" Type="http://schemas.openxmlformats.org/officeDocument/2006/relationships/hyperlink" Target="https://www.unpri.org/reporting-definitions" TargetMode="External"/><Relationship Id="rId133" Type="http://schemas.openxmlformats.org/officeDocument/2006/relationships/hyperlink" Target="https://www.unpri.org/reporting-definitions" TargetMode="External"/><Relationship Id="rId154" Type="http://schemas.openxmlformats.org/officeDocument/2006/relationships/hyperlink" Target="https://www.unpri.org/reporting-definitions" TargetMode="External"/><Relationship Id="rId175" Type="http://schemas.openxmlformats.org/officeDocument/2006/relationships/hyperlink" Target="https://www.unpri.org/reporting-definitions" TargetMode="External"/><Relationship Id="rId340" Type="http://schemas.openxmlformats.org/officeDocument/2006/relationships/hyperlink" Target="https://www.unpri.org/reporting-definitions" TargetMode="External"/><Relationship Id="rId361" Type="http://schemas.openxmlformats.org/officeDocument/2006/relationships/hyperlink" Target="https://www.unpri.org/reporting-definitions" TargetMode="External"/><Relationship Id="rId196" Type="http://schemas.openxmlformats.org/officeDocument/2006/relationships/hyperlink" Target="https://www.unpri.org/reporting-definitions" TargetMode="External"/><Relationship Id="rId200" Type="http://schemas.openxmlformats.org/officeDocument/2006/relationships/hyperlink" Target="https://www.unpri.org/reporting-definitions" TargetMode="External"/><Relationship Id="rId382" Type="http://schemas.openxmlformats.org/officeDocument/2006/relationships/fontTable" Target="fontTable.xml"/><Relationship Id="rId16" Type="http://schemas.openxmlformats.org/officeDocument/2006/relationships/hyperlink" Target="https://www.unpri.org/reporting-definitions" TargetMode="External"/><Relationship Id="rId221" Type="http://schemas.openxmlformats.org/officeDocument/2006/relationships/hyperlink" Target="https://www.unpri.org/reporting-definitions" TargetMode="External"/><Relationship Id="rId242" Type="http://schemas.openxmlformats.org/officeDocument/2006/relationships/hyperlink" Target="https://www.unpri.org/reporting-definitions" TargetMode="External"/><Relationship Id="rId263" Type="http://schemas.openxmlformats.org/officeDocument/2006/relationships/hyperlink" Target="https://www.unpri.org/reporting-definitions" TargetMode="External"/><Relationship Id="rId284" Type="http://schemas.openxmlformats.org/officeDocument/2006/relationships/hyperlink" Target="https://www.febelfin.be/sites/default/files/2019-02/quality_standard_-_sustainable_financial_products.pdf" TargetMode="External"/><Relationship Id="rId319" Type="http://schemas.openxmlformats.org/officeDocument/2006/relationships/hyperlink" Target="https://www.theacmf.org/initiatives/sustainable-finance/asean-green-bond-standards" TargetMode="External"/><Relationship Id="rId37" Type="http://schemas.openxmlformats.org/officeDocument/2006/relationships/hyperlink" Target="https://www.unpri.org/reporting-definitions" TargetMode="External"/><Relationship Id="rId58" Type="http://schemas.openxmlformats.org/officeDocument/2006/relationships/hyperlink" Target="https://www.unpri.org/reporting-definitions"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and-assessment/reporting-framework-glossary/6937.article" TargetMode="External"/><Relationship Id="rId123" Type="http://schemas.openxmlformats.org/officeDocument/2006/relationships/hyperlink" Target="https://www.unpri.org/reporting-definitions" TargetMode="External"/><Relationship Id="rId144" Type="http://schemas.openxmlformats.org/officeDocument/2006/relationships/hyperlink" Target="https://www.unpri.org/reporting-definitions" TargetMode="External"/><Relationship Id="rId330" Type="http://schemas.openxmlformats.org/officeDocument/2006/relationships/hyperlink" Target="https://www.towardssustainability.be/" TargetMode="External"/><Relationship Id="rId90" Type="http://schemas.openxmlformats.org/officeDocument/2006/relationships/hyperlink" Target="https://www.unpri.org/reporting-definitions" TargetMode="External"/><Relationship Id="rId165" Type="http://schemas.openxmlformats.org/officeDocument/2006/relationships/hyperlink" Target="https://www.unpri.org/reporting-definitions" TargetMode="External"/><Relationship Id="rId186" Type="http://schemas.openxmlformats.org/officeDocument/2006/relationships/hyperlink" Target="https://www.unpri.org/reporting-and-assessment/how-investors-are-assessed-on-their-reporting/3066.article" TargetMode="External"/><Relationship Id="rId351" Type="http://schemas.openxmlformats.org/officeDocument/2006/relationships/hyperlink" Target="https://www.unpri.org/reporting-definitions" TargetMode="External"/><Relationship Id="rId372" Type="http://schemas.openxmlformats.org/officeDocument/2006/relationships/hyperlink" Target="https://www.unpri.org/reporting-definitions" TargetMode="External"/><Relationship Id="rId211" Type="http://schemas.openxmlformats.org/officeDocument/2006/relationships/hyperlink" Target="https://www.unpri.org/reporting-definitions" TargetMode="External"/><Relationship Id="rId232" Type="http://schemas.openxmlformats.org/officeDocument/2006/relationships/hyperlink" Target="https://www.unpri.org/reporting-definitions" TargetMode="External"/><Relationship Id="rId253" Type="http://schemas.openxmlformats.org/officeDocument/2006/relationships/hyperlink" Target="https://www.unpri.org/reporting-definitions" TargetMode="External"/><Relationship Id="rId274" Type="http://schemas.openxmlformats.org/officeDocument/2006/relationships/hyperlink" Target="https://www.unpri.org/reporting-definitions" TargetMode="External"/><Relationship Id="rId295" Type="http://schemas.openxmlformats.org/officeDocument/2006/relationships/hyperlink" Target="https://www.luxflag.org/labels/environment/" TargetMode="External"/><Relationship Id="rId309" Type="http://schemas.openxmlformats.org/officeDocument/2006/relationships/hyperlink" Target="https://www.unpri.org/reporting-definitions" TargetMode="External"/><Relationship Id="rId27"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reporting-definitions" TargetMode="External"/><Relationship Id="rId134" Type="http://schemas.openxmlformats.org/officeDocument/2006/relationships/hyperlink" Target="https://www.unpri.org/reporting-definitions" TargetMode="External"/><Relationship Id="rId320" Type="http://schemas.openxmlformats.org/officeDocument/2006/relationships/hyperlink" Target="https://www.umweltzeichen.at/en/home/start" TargetMode="External"/><Relationship Id="rId80" Type="http://schemas.openxmlformats.org/officeDocument/2006/relationships/hyperlink" Target="https://documents.gresb.com/generated_files/infrastructure/2022/fund/reference_guide/complete.html" TargetMode="External"/><Relationship Id="rId155" Type="http://schemas.openxmlformats.org/officeDocument/2006/relationships/hyperlink" Target="https://www.unpri.org/reporting-definitions" TargetMode="External"/><Relationship Id="rId176" Type="http://schemas.openxmlformats.org/officeDocument/2006/relationships/hyperlink" Target="https://www.unpri.org/reporting-definitions" TargetMode="External"/><Relationship Id="rId197" Type="http://schemas.openxmlformats.org/officeDocument/2006/relationships/hyperlink" Target="https://www.unpri.org/reporting-definitions" TargetMode="External"/><Relationship Id="rId341" Type="http://schemas.openxmlformats.org/officeDocument/2006/relationships/hyperlink" Target="https://www.unpri.org/reporting-definitions" TargetMode="External"/><Relationship Id="rId362" Type="http://schemas.openxmlformats.org/officeDocument/2006/relationships/hyperlink" Target="https://www.unpri.org/reporting-definitions" TargetMode="External"/><Relationship Id="rId383" Type="http://schemas.openxmlformats.org/officeDocument/2006/relationships/theme" Target="theme/theme1.xml"/><Relationship Id="rId201" Type="http://schemas.openxmlformats.org/officeDocument/2006/relationships/hyperlink" Target="https://www.unpri.org/reporting-definitions" TargetMode="External"/><Relationship Id="rId222" Type="http://schemas.openxmlformats.org/officeDocument/2006/relationships/hyperlink" Target="https://www.unpri.org/reporting-definitions" TargetMode="External"/><Relationship Id="rId243" Type="http://schemas.openxmlformats.org/officeDocument/2006/relationships/hyperlink" Target="https://www.unpri.org/reporting-definitions" TargetMode="External"/><Relationship Id="rId264" Type="http://schemas.openxmlformats.org/officeDocument/2006/relationships/hyperlink" Target="https://www.unpri.org/reporting-definitions" TargetMode="External"/><Relationship Id="rId285" Type="http://schemas.openxmlformats.org/officeDocument/2006/relationships/hyperlink" Target="https://www.finance-fair.org/" TargetMode="External"/><Relationship Id="rId17" Type="http://schemas.openxmlformats.org/officeDocument/2006/relationships/hyperlink" Target="https://www.unpri.org/signatory-resources/become-a-signatory/5946.article" TargetMode="External"/><Relationship Id="rId38" Type="http://schemas.openxmlformats.org/officeDocument/2006/relationships/hyperlink" Target="https://www.unpri.org/download?ac=5982" TargetMode="External"/><Relationship Id="rId59" Type="http://schemas.openxmlformats.org/officeDocument/2006/relationships/hyperlink" Target="https://www.unpri.org/reporting-definitions" TargetMode="External"/><Relationship Id="rId103" Type="http://schemas.openxmlformats.org/officeDocument/2006/relationships/hyperlink" Target="https://www.unpri.org/reporting-definitions" TargetMode="External"/><Relationship Id="rId124" Type="http://schemas.openxmlformats.org/officeDocument/2006/relationships/hyperlink" Target="https://www.unpri.org/reporting-definitions" TargetMode="External"/><Relationship Id="rId310" Type="http://schemas.openxmlformats.org/officeDocument/2006/relationships/hyperlink" Target="https://www.unpri.org/reporting-definitions" TargetMode="External"/><Relationship Id="rId70" Type="http://schemas.openxmlformats.org/officeDocument/2006/relationships/hyperlink" Target="https://www.unpri.org/reporting-definitions" TargetMode="External"/><Relationship Id="rId91" Type="http://schemas.openxmlformats.org/officeDocument/2006/relationships/hyperlink" Target="https://www.unpri.org/reporting-definitions" TargetMode="External"/><Relationship Id="rId145" Type="http://schemas.openxmlformats.org/officeDocument/2006/relationships/hyperlink" Target="https://www.unpri.org/reporting-definitions" TargetMode="External"/><Relationship Id="rId166" Type="http://schemas.openxmlformats.org/officeDocument/2006/relationships/hyperlink" Target="https://www.unpri.org/reporting-definitions" TargetMode="External"/><Relationship Id="rId187" Type="http://schemas.openxmlformats.org/officeDocument/2006/relationships/hyperlink" Target="https://www.unpri.org/reporting-and-assessment/reporting-framework-glossary/6937.article" TargetMode="External"/><Relationship Id="rId331" Type="http://schemas.openxmlformats.org/officeDocument/2006/relationships/hyperlink" Target="https://www.unpri.org/reporting-definitions" TargetMode="External"/><Relationship Id="rId352" Type="http://schemas.openxmlformats.org/officeDocument/2006/relationships/hyperlink" Target="https://www.unpri.org/reporting-definitions" TargetMode="External"/><Relationship Id="rId373" Type="http://schemas.openxmlformats.org/officeDocument/2006/relationships/hyperlink" Target="https://www.unpri.org/reporting-definitions" TargetMode="External"/><Relationship Id="rId1" Type="http://schemas.openxmlformats.org/officeDocument/2006/relationships/customXml" Target="../customXml/item1.xml"/><Relationship Id="rId212" Type="http://schemas.openxmlformats.org/officeDocument/2006/relationships/hyperlink" Target="https://www.unpri.org/reporting-definitions" TargetMode="External"/><Relationship Id="rId233" Type="http://schemas.openxmlformats.org/officeDocument/2006/relationships/hyperlink" Target="https://www.unpri.org/reporting-definitions" TargetMode="External"/><Relationship Id="rId254" Type="http://schemas.openxmlformats.org/officeDocument/2006/relationships/hyperlink" Target="https://www.unpri.org/reporting-definitions" TargetMode="External"/><Relationship Id="rId28"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reporting-definitions" TargetMode="External"/><Relationship Id="rId275" Type="http://schemas.openxmlformats.org/officeDocument/2006/relationships/hyperlink" Target="https://www.unpri.org/policy/regulation-database" TargetMode="External"/><Relationship Id="rId296" Type="http://schemas.openxmlformats.org/officeDocument/2006/relationships/hyperlink" Target="https://www.luxflag.org/labels/esg/" TargetMode="External"/><Relationship Id="rId300" Type="http://schemas.openxmlformats.org/officeDocument/2006/relationships/hyperlink" Target="http://www.nordic-ecolabel.org/" TargetMode="External"/><Relationship Id="rId60" Type="http://schemas.openxmlformats.org/officeDocument/2006/relationships/hyperlink" Target="https://www.unpri.org/reporting-definitions" TargetMode="External"/><Relationship Id="rId81" Type="http://schemas.openxmlformats.org/officeDocument/2006/relationships/hyperlink" Target="https://www.unpri.org/reporting-definitions" TargetMode="External"/><Relationship Id="rId135" Type="http://schemas.openxmlformats.org/officeDocument/2006/relationships/hyperlink" Target="https://www.unpri.org/reporting-definitions" TargetMode="External"/><Relationship Id="rId156" Type="http://schemas.openxmlformats.org/officeDocument/2006/relationships/hyperlink" Target="https://www.unpri.org/reporting-definitions" TargetMode="External"/><Relationship Id="rId177" Type="http://schemas.openxmlformats.org/officeDocument/2006/relationships/hyperlink" Target="https://www.unpri.org/reporting-definitions" TargetMode="External"/><Relationship Id="rId198" Type="http://schemas.openxmlformats.org/officeDocument/2006/relationships/hyperlink" Target="https://www.unpri.org/reporting-definitions" TargetMode="External"/><Relationship Id="rId321" Type="http://schemas.openxmlformats.org/officeDocument/2006/relationships/hyperlink" Target="https://ec.europa.eu/info/business-economy-euro/banking-and-finance/sustainable-finance/european-green-bond-standard_en" TargetMode="External"/><Relationship Id="rId342" Type="http://schemas.openxmlformats.org/officeDocument/2006/relationships/hyperlink" Target="https://www.unpri.org/reporting-definitions" TargetMode="External"/><Relationship Id="rId363" Type="http://schemas.openxmlformats.org/officeDocument/2006/relationships/hyperlink" Target="https://www.unpri.org/reporting-definitions" TargetMode="External"/><Relationship Id="rId202" Type="http://schemas.openxmlformats.org/officeDocument/2006/relationships/hyperlink" Target="https://www.unpri.org/reporting-definitions" TargetMode="External"/><Relationship Id="rId223" Type="http://schemas.openxmlformats.org/officeDocument/2006/relationships/hyperlink" Target="https://www.unpri.org/reporting-definitions" TargetMode="External"/><Relationship Id="rId244" Type="http://schemas.openxmlformats.org/officeDocument/2006/relationships/hyperlink" Target="https://www.unpri.org/an-introduction-to-responsible-investment/an-introduction-to-responsible-investment-listed-equity/4932.article"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265" Type="http://schemas.openxmlformats.org/officeDocument/2006/relationships/hyperlink" Target="https://www.unpri.org/reporting-definitions" TargetMode="External"/><Relationship Id="rId286" Type="http://schemas.openxmlformats.org/officeDocument/2006/relationships/hyperlink" Target="https://fng-siegel.org/" TargetMode="External"/><Relationship Id="rId50" Type="http://schemas.openxmlformats.org/officeDocument/2006/relationships/hyperlink" Target="https://www.unpri.org/reporting-definitions" TargetMode="External"/><Relationship Id="rId104" Type="http://schemas.openxmlformats.org/officeDocument/2006/relationships/hyperlink" Target="https://www.unpri.org/reporting-definitions" TargetMode="External"/><Relationship Id="rId125" Type="http://schemas.openxmlformats.org/officeDocument/2006/relationships/hyperlink" Target="https://www.unpri.org/reporting-definitions" TargetMode="External"/><Relationship Id="rId146" Type="http://schemas.openxmlformats.org/officeDocument/2006/relationships/hyperlink" Target="https://www.unpri.org/reporting-definitions" TargetMode="External"/><Relationship Id="rId167" Type="http://schemas.openxmlformats.org/officeDocument/2006/relationships/hyperlink" Target="https://www.unpri.org/reporting-definitions" TargetMode="External"/><Relationship Id="rId188" Type="http://schemas.openxmlformats.org/officeDocument/2006/relationships/hyperlink" Target="https://www.unpri.org/reporting-definitions" TargetMode="External"/><Relationship Id="rId311" Type="http://schemas.openxmlformats.org/officeDocument/2006/relationships/hyperlink" Target="https://www.unpri.org/reporting-definitions" TargetMode="External"/><Relationship Id="rId332" Type="http://schemas.openxmlformats.org/officeDocument/2006/relationships/hyperlink" Target="https://www.unpri.org/reporting-definitions" TargetMode="External"/><Relationship Id="rId353" Type="http://schemas.openxmlformats.org/officeDocument/2006/relationships/hyperlink" Target="https://www.unpri.org/reporting-definitions" TargetMode="External"/><Relationship Id="rId374" Type="http://schemas.openxmlformats.org/officeDocument/2006/relationships/hyperlink" Target="https://www.unpri.org/reporting-definitions" TargetMode="Externa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definitions" TargetMode="External"/><Relationship Id="rId213" Type="http://schemas.openxmlformats.org/officeDocument/2006/relationships/hyperlink" Target="https://www.unpri.org/reporting-definitions" TargetMode="External"/><Relationship Id="rId234"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reporting-definitions" TargetMode="External"/><Relationship Id="rId255" Type="http://schemas.openxmlformats.org/officeDocument/2006/relationships/hyperlink" Target="https://www.unpri.org/reporting-definitions" TargetMode="External"/><Relationship Id="rId276" Type="http://schemas.openxmlformats.org/officeDocument/2006/relationships/hyperlink" Target="https://gresb.com/" TargetMode="External"/><Relationship Id="rId297" Type="http://schemas.openxmlformats.org/officeDocument/2006/relationships/hyperlink" Target="https://www.luxflag.org/labels/green-bond/" TargetMode="External"/><Relationship Id="rId40" Type="http://schemas.openxmlformats.org/officeDocument/2006/relationships/hyperlink" Target="https://www.unpri.org/reporting-definitions" TargetMode="External"/><Relationship Id="rId115" Type="http://schemas.openxmlformats.org/officeDocument/2006/relationships/hyperlink" Target="https://www.unpri.org/reporting-definitions" TargetMode="External"/><Relationship Id="rId136" Type="http://schemas.openxmlformats.org/officeDocument/2006/relationships/hyperlink" Target="https://www.unpri.org/reporting-definitions" TargetMode="External"/><Relationship Id="rId157" Type="http://schemas.openxmlformats.org/officeDocument/2006/relationships/hyperlink" Target="https://www.unpri.org/reporting-definitions" TargetMode="External"/><Relationship Id="rId178" Type="http://schemas.openxmlformats.org/officeDocument/2006/relationships/hyperlink" Target="https://www.unpri.org/reporting-definitions" TargetMode="External"/><Relationship Id="rId301" Type="http://schemas.openxmlformats.org/officeDocument/2006/relationships/hyperlink" Target="http://www.pbc.gov.cn/english/130437/index.html" TargetMode="External"/><Relationship Id="rId322" Type="http://schemas.openxmlformats.org/officeDocument/2006/relationships/hyperlink" Target="https://www.febelfin.be/sites/default/files/2019-02/quality_standard_-_sustainable_financial_products.pdf" TargetMode="External"/><Relationship Id="rId343" Type="http://schemas.openxmlformats.org/officeDocument/2006/relationships/hyperlink" Target="https://www.unpri.org/reporting-definitions" TargetMode="External"/><Relationship Id="rId364" Type="http://schemas.openxmlformats.org/officeDocument/2006/relationships/hyperlink" Target="https://www.unpri.org/reporting-definitions" TargetMode="External"/><Relationship Id="rId61" Type="http://schemas.openxmlformats.org/officeDocument/2006/relationships/hyperlink" Target="https://www.unpri.org/reporting-definitions" TargetMode="External"/><Relationship Id="rId82" Type="http://schemas.openxmlformats.org/officeDocument/2006/relationships/hyperlink" Target="https://www.unpri.org/reporting-definitions" TargetMode="External"/><Relationship Id="rId199" Type="http://schemas.openxmlformats.org/officeDocument/2006/relationships/hyperlink" Target="https://www.unpri.org/reporting-and-assessment/how-investors-are-assessed-on-their-reporting/3066.article" TargetMode="External"/><Relationship Id="rId203" Type="http://schemas.openxmlformats.org/officeDocument/2006/relationships/hyperlink" Target="https://www.unpri.org/reporting-definitions" TargetMode="External"/><Relationship Id="rId19" Type="http://schemas.openxmlformats.org/officeDocument/2006/relationships/hyperlink" Target="https://www.unpri.org/signatory-resources/become-a-signatory/5946.article" TargetMode="External"/><Relationship Id="rId224" Type="http://schemas.openxmlformats.org/officeDocument/2006/relationships/hyperlink" Target="https://www.unpri.org/reporting-definitions" TargetMode="External"/><Relationship Id="rId245" Type="http://schemas.openxmlformats.org/officeDocument/2006/relationships/hyperlink" Target="https://www.unpri.org/an-introduction-to-responsible-investment/an-introduction-to-responsible-investment-screening/5834.article" TargetMode="External"/><Relationship Id="rId266" Type="http://schemas.openxmlformats.org/officeDocument/2006/relationships/hyperlink" Target="https://www.unpri.org/reporting-definitions" TargetMode="External"/><Relationship Id="rId287" Type="http://schemas.openxmlformats.org/officeDocument/2006/relationships/hyperlink" Target="https://www.ecologie.gouv.fr/sites/default/files/Label_TEEC_Criteria%20Guidelines.pdf" TargetMode="External"/><Relationship Id="rId30" Type="http://schemas.openxmlformats.org/officeDocument/2006/relationships/hyperlink" Target="https://www.unpri.org/reporting-definitions" TargetMode="External"/><Relationship Id="rId105" Type="http://schemas.openxmlformats.org/officeDocument/2006/relationships/hyperlink" Target="https://www.unpri.org/reporting-definitions" TargetMode="External"/><Relationship Id="rId126" Type="http://schemas.openxmlformats.org/officeDocument/2006/relationships/hyperlink" Target="https://www.unpri.org/reporting-definitions" TargetMode="External"/><Relationship Id="rId147" Type="http://schemas.openxmlformats.org/officeDocument/2006/relationships/hyperlink" Target="https://www.unpri.org/reporting-definitions" TargetMode="External"/><Relationship Id="rId168" Type="http://schemas.openxmlformats.org/officeDocument/2006/relationships/hyperlink" Target="https://www.unpri.org/reporting-definitions" TargetMode="External"/><Relationship Id="rId312" Type="http://schemas.openxmlformats.org/officeDocument/2006/relationships/hyperlink" Target="https://www.unpri.org/reporting-definitions" TargetMode="External"/><Relationship Id="rId333" Type="http://schemas.openxmlformats.org/officeDocument/2006/relationships/hyperlink" Target="https://www.unpri.org/reporting-definitions" TargetMode="External"/><Relationship Id="rId354" Type="http://schemas.openxmlformats.org/officeDocument/2006/relationships/hyperlink" Target="https://www.spglobal.com/marketintelligence/en/documents/112727-gics-mapbook_2018_v3_letter_digitalspreads.pdf" TargetMode="External"/><Relationship Id="rId51" Type="http://schemas.openxmlformats.org/officeDocument/2006/relationships/hyperlink" Target="https://www.unpri.org/reporting-definitions"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reporting-definitions" TargetMode="External"/><Relationship Id="rId189" Type="http://schemas.openxmlformats.org/officeDocument/2006/relationships/hyperlink" Target="https://www.unpri.org/reporting-definitions" TargetMode="External"/><Relationship Id="rId375" Type="http://schemas.openxmlformats.org/officeDocument/2006/relationships/hyperlink" Target="https://www.unpri.org/reporting-definitions" TargetMode="External"/><Relationship Id="rId3" Type="http://schemas.openxmlformats.org/officeDocument/2006/relationships/customXml" Target="../customXml/item3.xml"/><Relationship Id="rId214" Type="http://schemas.openxmlformats.org/officeDocument/2006/relationships/hyperlink" Target="https://www.unpri.org/reporting-definitions" TargetMode="External"/><Relationship Id="rId235" Type="http://schemas.openxmlformats.org/officeDocument/2006/relationships/hyperlink" Target="https://www.unpri.org/reporting-definitions" TargetMode="External"/><Relationship Id="rId256" Type="http://schemas.openxmlformats.org/officeDocument/2006/relationships/hyperlink" Target="https://www.unpri.org/an-introduction-to-responsible-investment/an-introduction-to-responsible-investment-fixed-income/4986.article" TargetMode="External"/><Relationship Id="rId277" Type="http://schemas.openxmlformats.org/officeDocument/2006/relationships/hyperlink" Target="https://www.umweltzeichen.at/en/home/start" TargetMode="External"/><Relationship Id="rId298" Type="http://schemas.openxmlformats.org/officeDocument/2006/relationships/hyperlink" Target="https://www.luxflag.org/labels/microfinance/" TargetMode="External"/><Relationship Id="rId116" Type="http://schemas.openxmlformats.org/officeDocument/2006/relationships/hyperlink" Target="https://www.unpri.org/reporting-definitions" TargetMode="External"/><Relationship Id="rId137" Type="http://schemas.openxmlformats.org/officeDocument/2006/relationships/hyperlink" Target="https://www.unpri.org/reporting-definitions" TargetMode="External"/><Relationship Id="rId158" Type="http://schemas.openxmlformats.org/officeDocument/2006/relationships/hyperlink" Target="https://www.unpri.org/reporting-and-assessment/how-investors-are-assessed-on-their-reporting/3066.article" TargetMode="External"/><Relationship Id="rId302" Type="http://schemas.openxmlformats.org/officeDocument/2006/relationships/hyperlink" Target="https://responsibleinvestment.org/ri-certification/product-certification/" TargetMode="External"/><Relationship Id="rId323" Type="http://schemas.openxmlformats.org/officeDocument/2006/relationships/hyperlink" Target="https://fng-siegel.org/" TargetMode="External"/><Relationship Id="rId344" Type="http://schemas.openxmlformats.org/officeDocument/2006/relationships/hyperlink" Target="https://www.unpri.org/reporting-definitions" TargetMode="External"/><Relationship Id="rId20" Type="http://schemas.openxmlformats.org/officeDocument/2006/relationships/hyperlink" Target="https://www.imf.org/external/np/fin/data/param_rms_mth.aspx"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reporting-definitions" TargetMode="External"/><Relationship Id="rId179" Type="http://schemas.openxmlformats.org/officeDocument/2006/relationships/hyperlink" Target="https://www.unpri.org/reporting-definitions" TargetMode="External"/><Relationship Id="rId365" Type="http://schemas.openxmlformats.org/officeDocument/2006/relationships/hyperlink" Target="https://www.unpri.org/reporting-definitions" TargetMode="External"/><Relationship Id="rId190" Type="http://schemas.openxmlformats.org/officeDocument/2006/relationships/hyperlink" Target="https://www.unpri.org/reporting-definitions" TargetMode="External"/><Relationship Id="rId204" Type="http://schemas.openxmlformats.org/officeDocument/2006/relationships/hyperlink" Target="https://www.unpri.org/reporting-definitions" TargetMode="External"/><Relationship Id="rId225" Type="http://schemas.openxmlformats.org/officeDocument/2006/relationships/hyperlink" Target="https://www.unpri.org/reporting-definitions" TargetMode="External"/><Relationship Id="rId246" Type="http://schemas.openxmlformats.org/officeDocument/2006/relationships/hyperlink" Target="https://www.unpri.org/reporting-definitions" TargetMode="External"/><Relationship Id="rId267" Type="http://schemas.openxmlformats.org/officeDocument/2006/relationships/hyperlink" Target="https://www.unpri.org/an-introduction-to-responsible-investment/an-introduction-to-responsible-investment-fixed-income/4986.article" TargetMode="External"/><Relationship Id="rId288" Type="http://schemas.openxmlformats.org/officeDocument/2006/relationships/hyperlink" Target="https://www.pfandbrief.de/site/en/vdp/sustainable_finance0/sustainable_pfandbrief/green-pfandbrief.html" TargetMode="External"/><Relationship Id="rId106" Type="http://schemas.openxmlformats.org/officeDocument/2006/relationships/hyperlink" Target="https://www.unpri.org/reporting-definitions" TargetMode="External"/><Relationship Id="rId127" Type="http://schemas.openxmlformats.org/officeDocument/2006/relationships/hyperlink" Target="https://www.unpri.org/reporting-definitions" TargetMode="External"/><Relationship Id="rId313" Type="http://schemas.openxmlformats.org/officeDocument/2006/relationships/hyperlink" Target="https://www.climatebonds.net/standard" TargetMode="Externa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52" Type="http://schemas.openxmlformats.org/officeDocument/2006/relationships/hyperlink" Target="https://www.unpri.org/reporting-definitions" TargetMode="External"/><Relationship Id="rId73" Type="http://schemas.openxmlformats.org/officeDocument/2006/relationships/hyperlink" Target="https://www.unpri.org/reporting-definitions" TargetMode="External"/><Relationship Id="rId94" Type="http://schemas.openxmlformats.org/officeDocument/2006/relationships/hyperlink" Target="https://www.unpri.org/reporting-definitions" TargetMode="External"/><Relationship Id="rId148" Type="http://schemas.openxmlformats.org/officeDocument/2006/relationships/hyperlink" Target="https://www.unpri.org/reporting-definitions" TargetMode="External"/><Relationship Id="rId169" Type="http://schemas.openxmlformats.org/officeDocument/2006/relationships/hyperlink" Target="https://www.unpri.org/reporting-definitions" TargetMode="External"/><Relationship Id="rId334" Type="http://schemas.openxmlformats.org/officeDocument/2006/relationships/hyperlink" Target="https://www.unpri.org/reporting-definitions" TargetMode="External"/><Relationship Id="rId355" Type="http://schemas.openxmlformats.org/officeDocument/2006/relationships/hyperlink" Target="https://www.unpri.org/reporting-definitions" TargetMode="External"/><Relationship Id="rId376" Type="http://schemas.openxmlformats.org/officeDocument/2006/relationships/hyperlink" Target="https://www.unpri.org/reporting-definitions" TargetMode="External"/><Relationship Id="rId4" Type="http://schemas.openxmlformats.org/officeDocument/2006/relationships/customXml" Target="../customXml/item4.xml"/><Relationship Id="rId180" Type="http://schemas.openxmlformats.org/officeDocument/2006/relationships/hyperlink" Target="https://www.unpri.org/reporting-definitions" TargetMode="External"/><Relationship Id="rId215" Type="http://schemas.openxmlformats.org/officeDocument/2006/relationships/hyperlink" Target="https://www.unpri.org/reporting-definitions" TargetMode="External"/><Relationship Id="rId236" Type="http://schemas.openxmlformats.org/officeDocument/2006/relationships/hyperlink" Target="https://www.unpri.org/an-introduction-to-responsible-investment/an-introduction-to-responsible-investment-listed-equity/4932.article" TargetMode="External"/><Relationship Id="rId257" Type="http://schemas.openxmlformats.org/officeDocument/2006/relationships/hyperlink" Target="https://www.unpri.org/an-introduction-to-responsible-investment/an-introduction-to-responsible-investment-screening/5834.article" TargetMode="External"/><Relationship Id="rId278" Type="http://schemas.openxmlformats.org/officeDocument/2006/relationships/hyperlink" Target="https://bcorporation.net/" TargetMode="External"/><Relationship Id="rId303" Type="http://schemas.openxmlformats.org/officeDocument/2006/relationships/hyperlink" Target="https://www.towardssustainability.be/" TargetMode="External"/><Relationship Id="rId42" Type="http://schemas.openxmlformats.org/officeDocument/2006/relationships/hyperlink" Target="https://www.unpri.org/reporting-definitions" TargetMode="External"/><Relationship Id="rId84" Type="http://schemas.openxmlformats.org/officeDocument/2006/relationships/hyperlink" Target="https://www.unpri.org/reporting-definitions" TargetMode="External"/><Relationship Id="rId138" Type="http://schemas.openxmlformats.org/officeDocument/2006/relationships/hyperlink" Target="https://www.unpri.org/reporting-definitions" TargetMode="External"/><Relationship Id="rId345" Type="http://schemas.openxmlformats.org/officeDocument/2006/relationships/hyperlink" Target="https://www.unpri.org/reporting-definitions" TargetMode="External"/><Relationship Id="rId191" Type="http://schemas.openxmlformats.org/officeDocument/2006/relationships/hyperlink" Target="https://www.unpri.org/reporting-definitions" TargetMode="External"/><Relationship Id="rId205" Type="http://schemas.openxmlformats.org/officeDocument/2006/relationships/hyperlink" Target="https://www.unpri.org/forestry/an-introduction-to-responsible-investment-in-forestry/4389.article" TargetMode="External"/><Relationship Id="rId247" Type="http://schemas.openxmlformats.org/officeDocument/2006/relationships/hyperlink" Target="https://www.unpri.org/reporting-definitions" TargetMode="External"/><Relationship Id="rId107" Type="http://schemas.openxmlformats.org/officeDocument/2006/relationships/hyperlink" Target="https://www.unpri.org/reporting-definitions" TargetMode="External"/><Relationship Id="rId289" Type="http://schemas.openxmlformats.org/officeDocument/2006/relationships/hyperlink" Target="https://www.icmagroup.org/green-social-and-sustainability-bonds/green-bond-principles-gbp/" TargetMode="External"/><Relationship Id="rId11" Type="http://schemas.openxmlformats.org/officeDocument/2006/relationships/image" Target="media/image1.png"/><Relationship Id="rId53" Type="http://schemas.openxmlformats.org/officeDocument/2006/relationships/hyperlink" Target="https://www.unpri.org/reporting-definitions" TargetMode="External"/><Relationship Id="rId149" Type="http://schemas.openxmlformats.org/officeDocument/2006/relationships/hyperlink" Target="https://www.unpri.org/reporting-definitions" TargetMode="External"/><Relationship Id="rId314" Type="http://schemas.openxmlformats.org/officeDocument/2006/relationships/hyperlink" Target="https://www.icmagroup.org/green-social-and-sustainability-bonds/green-bond-principles-gbp/" TargetMode="External"/><Relationship Id="rId356" Type="http://schemas.openxmlformats.org/officeDocument/2006/relationships/hyperlink" Target="https://www.unpri.org/reporting-definitions" TargetMode="External"/><Relationship Id="rId95" Type="http://schemas.openxmlformats.org/officeDocument/2006/relationships/hyperlink" Target="https://www.unpri.org/reporting-definitions" TargetMode="External"/><Relationship Id="rId160" Type="http://schemas.openxmlformats.org/officeDocument/2006/relationships/hyperlink" Target="https://www.unpri.org/reporting-definitions" TargetMode="External"/><Relationship Id="rId216" Type="http://schemas.openxmlformats.org/officeDocument/2006/relationships/hyperlink" Target="https://www.unpri.org/reporting-definitions" TargetMode="External"/><Relationship Id="rId258"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64" Type="http://schemas.openxmlformats.org/officeDocument/2006/relationships/hyperlink" Target="https://www.unpri.org/reporting-definitions" TargetMode="External"/><Relationship Id="rId118" Type="http://schemas.openxmlformats.org/officeDocument/2006/relationships/hyperlink" Target="https://www.unpri.org/reporting-definitions" TargetMode="External"/><Relationship Id="rId325" Type="http://schemas.openxmlformats.org/officeDocument/2006/relationships/hyperlink" Target="https://www.lelabelisr.fr/en/" TargetMode="External"/><Relationship Id="rId367" Type="http://schemas.openxmlformats.org/officeDocument/2006/relationships/hyperlink" Target="https://www.unpri.org/reporting-definitions" TargetMode="External"/><Relationship Id="rId171" Type="http://schemas.openxmlformats.org/officeDocument/2006/relationships/hyperlink" Target="https://www.unpri.org/reporting-definitions" TargetMode="External"/><Relationship Id="rId227" Type="http://schemas.openxmlformats.org/officeDocument/2006/relationships/hyperlink" Target="https://www.unpri.org/investment-tools/an-introduction-to-responsible-investment" TargetMode="External"/><Relationship Id="rId269" Type="http://schemas.openxmlformats.org/officeDocument/2006/relationships/hyperlink" Target="https://www.unpri.org/reporting-and-assessment/reporting-framework-glossary/6937.article" TargetMode="External"/><Relationship Id="rId33" Type="http://schemas.openxmlformats.org/officeDocument/2006/relationships/hyperlink" Target="https://www.unpri.org/reporting-definitions" TargetMode="External"/><Relationship Id="rId129" Type="http://schemas.openxmlformats.org/officeDocument/2006/relationships/hyperlink" Target="https://www.unpri.org/reporting-definitions" TargetMode="External"/><Relationship Id="rId280" Type="http://schemas.openxmlformats.org/officeDocument/2006/relationships/hyperlink" Target="https://www.climatebonds.net/standard/" TargetMode="External"/><Relationship Id="rId336" Type="http://schemas.openxmlformats.org/officeDocument/2006/relationships/hyperlink" Target="https://www.unpri.org/reporting-definitions" TargetMode="External"/><Relationship Id="rId75" Type="http://schemas.openxmlformats.org/officeDocument/2006/relationships/hyperlink" Target="https://www.unpri.org/reporting-definitions" TargetMode="External"/><Relationship Id="rId140" Type="http://schemas.openxmlformats.org/officeDocument/2006/relationships/hyperlink" Target="https://www.unpri.org/reporting-definitions" TargetMode="External"/><Relationship Id="rId182" Type="http://schemas.openxmlformats.org/officeDocument/2006/relationships/hyperlink" Target="https://www.unpri.org/reporting-definitions" TargetMode="External"/><Relationship Id="rId378" Type="http://schemas.openxmlformats.org/officeDocument/2006/relationships/hyperlink" Target="https://www.unpri.org/reporting-definitions" TargetMode="External"/><Relationship Id="rId6" Type="http://schemas.openxmlformats.org/officeDocument/2006/relationships/styles" Target="styles.xml"/><Relationship Id="rId238" Type="http://schemas.openxmlformats.org/officeDocument/2006/relationships/hyperlink" Target="https://www.unpri.org/reporting-definitions" TargetMode="External"/><Relationship Id="rId291" Type="http://schemas.openxmlformats.org/officeDocument/2006/relationships/hyperlink" Target="https://www.icmagroup.org/green-social-and-sustainability-bonds/sustainability-bond-guidelines-sbg/" TargetMode="External"/><Relationship Id="rId305" Type="http://schemas.openxmlformats.org/officeDocument/2006/relationships/hyperlink" Target="https://www.unpri.org/reporting-definitions" TargetMode="External"/><Relationship Id="rId347" Type="http://schemas.openxmlformats.org/officeDocument/2006/relationships/hyperlink" Target="https://www.unpri.org/reporting-definitions" TargetMode="External"/><Relationship Id="rId44" Type="http://schemas.openxmlformats.org/officeDocument/2006/relationships/hyperlink" Target="https://www.unpri.org/reporting-definitions" TargetMode="External"/><Relationship Id="rId86" Type="http://schemas.openxmlformats.org/officeDocument/2006/relationships/hyperlink" Target="https://www.unpri.org/reporting-definitions" TargetMode="External"/><Relationship Id="rId151" Type="http://schemas.openxmlformats.org/officeDocument/2006/relationships/hyperlink" Target="https://www.unpri.org/reporting-definitions" TargetMode="External"/><Relationship Id="rId193" Type="http://schemas.openxmlformats.org/officeDocument/2006/relationships/hyperlink" Target="https://www.unpri.org/reporting-definitions" TargetMode="External"/><Relationship Id="rId207" Type="http://schemas.openxmlformats.org/officeDocument/2006/relationships/hyperlink" Target="https://www.unpri.org/investment-tools/alternative-investments/farmland" TargetMode="External"/><Relationship Id="rId249" Type="http://schemas.openxmlformats.org/officeDocument/2006/relationships/hyperlink" Target="https://www.unpri.org/reporting-definitions" TargetMode="External"/><Relationship Id="rId13" Type="http://schemas.openxmlformats.org/officeDocument/2006/relationships/hyperlink" Target="https://priassociation.sharepoint.com/RepAssess/RARF/2.%20Reporting%20Framework%202023/April%20track-changes%20modules/01_OO_April%202023.docx" TargetMode="External"/><Relationship Id="rId109" Type="http://schemas.openxmlformats.org/officeDocument/2006/relationships/hyperlink" Target="https://www.unpri.org/reporting-definitions" TargetMode="External"/><Relationship Id="rId260" Type="http://schemas.openxmlformats.org/officeDocument/2006/relationships/hyperlink" Target="https://www.unpri.org/reporting-definitions" TargetMode="External"/><Relationship Id="rId316" Type="http://schemas.openxmlformats.org/officeDocument/2006/relationships/hyperlink" Target="https://www.icmagroup.org/green-social-and-sustainability-bonds/sustainability-bond-guidelines-sbg/" TargetMode="External"/><Relationship Id="rId55" Type="http://schemas.openxmlformats.org/officeDocument/2006/relationships/hyperlink" Target="https://www.unpri.org/reporting-definitions" TargetMode="External"/><Relationship Id="rId97" Type="http://schemas.openxmlformats.org/officeDocument/2006/relationships/hyperlink" Target="https://www.unpri.org/reporting-definitions" TargetMode="External"/><Relationship Id="rId120" Type="http://schemas.openxmlformats.org/officeDocument/2006/relationships/hyperlink" Target="https://www.unpri.org/reporting-definitions" TargetMode="External"/><Relationship Id="rId358" Type="http://schemas.openxmlformats.org/officeDocument/2006/relationships/hyperlink" Target="https://www.unpri.org/reporting-definitions" TargetMode="External"/><Relationship Id="rId162" Type="http://schemas.openxmlformats.org/officeDocument/2006/relationships/hyperlink" Target="https://www.unpri.org/reporting-definitions" TargetMode="External"/><Relationship Id="rId218" Type="http://schemas.openxmlformats.org/officeDocument/2006/relationships/hyperlink" Target="https://www.unpri.org/reporting-definitions" TargetMode="External"/><Relationship Id="rId271" Type="http://schemas.openxmlformats.org/officeDocument/2006/relationships/hyperlink" Target="https://www.unpri.org/reporting-definitions" TargetMode="External"/><Relationship Id="rId24" Type="http://schemas.openxmlformats.org/officeDocument/2006/relationships/hyperlink" Target="https://www.unpri.org/reporting-definitions" TargetMode="External"/><Relationship Id="rId66" Type="http://schemas.openxmlformats.org/officeDocument/2006/relationships/hyperlink" Target="https://www.unpri.org/reporting-definitions" TargetMode="External"/><Relationship Id="rId131" Type="http://schemas.openxmlformats.org/officeDocument/2006/relationships/hyperlink" Target="https://www.unpri.org/investment-tools" TargetMode="External"/><Relationship Id="rId327" Type="http://schemas.openxmlformats.org/officeDocument/2006/relationships/hyperlink" Target="http://www.nordic-ecolabel.org/" TargetMode="External"/><Relationship Id="rId369" Type="http://schemas.openxmlformats.org/officeDocument/2006/relationships/hyperlink" Target="https://www.unpri.org/reporting-definitions" TargetMode="External"/><Relationship Id="rId173" Type="http://schemas.openxmlformats.org/officeDocument/2006/relationships/hyperlink" Target="https://www.unpri.org/reporting-definitions" TargetMode="External"/><Relationship Id="rId229" Type="http://schemas.openxmlformats.org/officeDocument/2006/relationships/hyperlink" Target="https://www.unpri.org/reporting-definitions" TargetMode="External"/><Relationship Id="rId380" Type="http://schemas.openxmlformats.org/officeDocument/2006/relationships/header" Target="header1.xml"/><Relationship Id="rId240" Type="http://schemas.openxmlformats.org/officeDocument/2006/relationships/hyperlink" Target="https://www.unpri.org/reporting-definitions" TargetMode="External"/><Relationship Id="rId35" Type="http://schemas.openxmlformats.org/officeDocument/2006/relationships/hyperlink" Target="https://www.unpri.org/reporting-definitions" TargetMode="External"/><Relationship Id="rId77" Type="http://schemas.openxmlformats.org/officeDocument/2006/relationships/hyperlink" Target="https://www.unpri.org/reporting-definitions" TargetMode="External"/><Relationship Id="rId100" Type="http://schemas.openxmlformats.org/officeDocument/2006/relationships/hyperlink" Target="https://www.unpri.org/reporting-definitions" TargetMode="External"/><Relationship Id="rId282" Type="http://schemas.openxmlformats.org/officeDocument/2006/relationships/hyperlink" Target="https://ec.europa.eu/environment/ecolabel/" TargetMode="External"/><Relationship Id="rId338" Type="http://schemas.openxmlformats.org/officeDocument/2006/relationships/hyperlink" Target="https://www.unpri.org/reporting-definitions" TargetMode="External"/><Relationship Id="rId8" Type="http://schemas.openxmlformats.org/officeDocument/2006/relationships/webSettings" Target="webSettings.xml"/><Relationship Id="rId142" Type="http://schemas.openxmlformats.org/officeDocument/2006/relationships/hyperlink" Target="https://www.unpri.org/reporting-definitions" TargetMode="External"/><Relationship Id="rId184" Type="http://schemas.openxmlformats.org/officeDocument/2006/relationships/hyperlink" Target="https://www.unpri.org/reporting-definitions" TargetMode="External"/><Relationship Id="rId251" Type="http://schemas.openxmlformats.org/officeDocument/2006/relationships/hyperlink" Target="https://www.unpri.org/reporting-definitions" TargetMode="External"/><Relationship Id="rId46" Type="http://schemas.openxmlformats.org/officeDocument/2006/relationships/hyperlink" Target="https://www.unpri.org/reporting-definitions" TargetMode="External"/><Relationship Id="rId293" Type="http://schemas.openxmlformats.org/officeDocument/2006/relationships/hyperlink" Target="https://www.lelabelisr.fr/en/" TargetMode="External"/><Relationship Id="rId307" Type="http://schemas.openxmlformats.org/officeDocument/2006/relationships/hyperlink" Target="https://www.unpri.org/reporting-definitions" TargetMode="External"/><Relationship Id="rId349" Type="http://schemas.openxmlformats.org/officeDocument/2006/relationships/hyperlink" Target="https://www.unpri.org/reporting-definitions" TargetMode="External"/><Relationship Id="rId88" Type="http://schemas.openxmlformats.org/officeDocument/2006/relationships/hyperlink" Target="https://www.unpri.org/reporting-definitions" TargetMode="External"/><Relationship Id="rId111" Type="http://schemas.openxmlformats.org/officeDocument/2006/relationships/hyperlink" Target="https://www.unpri.org/reporting-definitions" TargetMode="External"/><Relationship Id="rId153" Type="http://schemas.openxmlformats.org/officeDocument/2006/relationships/hyperlink" Target="https://www.unpri.org/reporting-definitions" TargetMode="External"/><Relationship Id="rId195" Type="http://schemas.openxmlformats.org/officeDocument/2006/relationships/hyperlink" Target="https://www.unpri.org/reporting-definitions" TargetMode="External"/><Relationship Id="rId209" Type="http://schemas.openxmlformats.org/officeDocument/2006/relationships/hyperlink" Target="https://www.unpri.org/reporting-definitions" TargetMode="External"/><Relationship Id="rId360" Type="http://schemas.openxmlformats.org/officeDocument/2006/relationships/hyperlink" Target="https://www.unpri.org/reporting-definitions" TargetMode="External"/><Relationship Id="rId220" Type="http://schemas.openxmlformats.org/officeDocument/2006/relationships/hyperlink" Target="https://www.unpri.org/reporting-definitions" TargetMode="External"/><Relationship Id="rId15" Type="http://schemas.openxmlformats.org/officeDocument/2006/relationships/hyperlink" Target="https://www.unpri.org/signatory-resources/become-a-signatory/5946.article" TargetMode="External"/><Relationship Id="rId57" Type="http://schemas.openxmlformats.org/officeDocument/2006/relationships/hyperlink" Target="https://www.unpri.org/reporting-definitions" TargetMode="External"/><Relationship Id="rId262" Type="http://schemas.openxmlformats.org/officeDocument/2006/relationships/hyperlink" Target="https://www.unpri.org/reporting-definitions" TargetMode="External"/><Relationship Id="rId318" Type="http://schemas.openxmlformats.org/officeDocument/2006/relationships/hyperlink" Target="https://sdgimpact.undp.org/sdg-bonds.html" TargetMode="External"/><Relationship Id="rId99" Type="http://schemas.openxmlformats.org/officeDocument/2006/relationships/hyperlink" Target="https://www.unpri.org/reporting-definitions" TargetMode="External"/><Relationship Id="rId122" Type="http://schemas.openxmlformats.org/officeDocument/2006/relationships/hyperlink" Target="https://www.unpri.org/reporting-definitions" TargetMode="External"/><Relationship Id="rId164" Type="http://schemas.openxmlformats.org/officeDocument/2006/relationships/hyperlink" Target="https://www.unpri.org/reporting-definitions" TargetMode="External"/><Relationship Id="rId371" Type="http://schemas.openxmlformats.org/officeDocument/2006/relationships/hyperlink" Target="https://documents.gresb.com/generated_files/infrastructure/2022/fund/reference_guide/complete.html"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Date xmlns="dfe8e5e2-cac9-475e-8829-d37eb43a1190" xsi:nil="true"/>
    <Comments xmlns="dfe8e5e2-cac9-475e-8829-d37eb43a1190"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57DDAC0-1522-441B-BC73-3219AD52EA12}">
  <ds:schemaRefs>
    <ds:schemaRef ds:uri="http://purl.org/dc/terms/"/>
    <ds:schemaRef ds:uri="58f4f345-4ad1-474b-8443-5afef2d903e3"/>
    <ds:schemaRef ds:uri="http://schemas.openxmlformats.org/package/2006/metadata/core-properties"/>
    <ds:schemaRef ds:uri="http://purl.org/dc/elements/1.1/"/>
    <ds:schemaRef ds:uri="http://schemas.microsoft.com/office/2006/documentManagement/types"/>
    <ds:schemaRef ds:uri="http://purl.org/dc/dcmitype/"/>
    <ds:schemaRef ds:uri="http://schemas.microsoft.com/office/2006/metadata/properties"/>
    <ds:schemaRef ds:uri="http://www.w3.org/XML/1998/namespace"/>
    <ds:schemaRef ds:uri="http://schemas.microsoft.com/office/infopath/2007/PartnerControls"/>
    <ds:schemaRef ds:uri="6c047639-dc15-4fdd-9fca-6e66ab8f69f7"/>
    <ds:schemaRef ds:uri="d1f2cb5e-90ed-446c-b55a-c8efd3225fcc"/>
  </ds:schemaRefs>
</ds:datastoreItem>
</file>

<file path=customXml/itemProps2.xml><?xml version="1.0" encoding="utf-8"?>
<ds:datastoreItem xmlns:ds="http://schemas.openxmlformats.org/officeDocument/2006/customXml" ds:itemID="{EB357829-0381-4706-ABC4-BAF7722D5AC9}"/>
</file>

<file path=customXml/itemProps3.xml><?xml version="1.0" encoding="utf-8"?>
<ds:datastoreItem xmlns:ds="http://schemas.openxmlformats.org/officeDocument/2006/customXml" ds:itemID="{9900C10E-2E02-427F-AE84-DAE235FD04A0}">
  <ds:schemaRefs>
    <ds:schemaRef ds:uri="http://schemas.openxmlformats.org/officeDocument/2006/bibliography"/>
  </ds:schemaRefs>
</ds:datastoreItem>
</file>

<file path=customXml/itemProps4.xml><?xml version="1.0" encoding="utf-8"?>
<ds:datastoreItem xmlns:ds="http://schemas.openxmlformats.org/officeDocument/2006/customXml" ds:itemID="{C057DBA0-BF2E-4C1F-A341-B383B353EA5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108</Pages>
  <Words>20114</Words>
  <Characters>114655</Characters>
  <Application>Microsoft Office Word</Application>
  <DocSecurity>0</DocSecurity>
  <Lines>955</Lines>
  <Paragraphs>268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134501</CharactersWithSpaces>
  <SharedDoc>false</SharedDoc>
  <HLinks>
    <vt:vector size="2784" baseType="variant">
      <vt:variant>
        <vt:i4>7864365</vt:i4>
      </vt:variant>
      <vt:variant>
        <vt:i4>1680</vt:i4>
      </vt:variant>
      <vt:variant>
        <vt:i4>0</vt:i4>
      </vt:variant>
      <vt:variant>
        <vt:i4>5</vt:i4>
      </vt:variant>
      <vt:variant>
        <vt:lpwstr>https://www.unpri.org/reporting-definitions</vt:lpwstr>
      </vt:variant>
      <vt:variant>
        <vt:lpwstr/>
      </vt:variant>
      <vt:variant>
        <vt:i4>7864365</vt:i4>
      </vt:variant>
      <vt:variant>
        <vt:i4>1677</vt:i4>
      </vt:variant>
      <vt:variant>
        <vt:i4>0</vt:i4>
      </vt:variant>
      <vt:variant>
        <vt:i4>5</vt:i4>
      </vt:variant>
      <vt:variant>
        <vt:lpwstr>https://www.unpri.org/reporting-definitions</vt:lpwstr>
      </vt:variant>
      <vt:variant>
        <vt:lpwstr/>
      </vt:variant>
      <vt:variant>
        <vt:i4>7864365</vt:i4>
      </vt:variant>
      <vt:variant>
        <vt:i4>1674</vt:i4>
      </vt:variant>
      <vt:variant>
        <vt:i4>0</vt:i4>
      </vt:variant>
      <vt:variant>
        <vt:i4>5</vt:i4>
      </vt:variant>
      <vt:variant>
        <vt:lpwstr>https://www.unpri.org/reporting-definitions</vt:lpwstr>
      </vt:variant>
      <vt:variant>
        <vt:lpwstr/>
      </vt:variant>
      <vt:variant>
        <vt:i4>7864365</vt:i4>
      </vt:variant>
      <vt:variant>
        <vt:i4>1671</vt:i4>
      </vt:variant>
      <vt:variant>
        <vt:i4>0</vt:i4>
      </vt:variant>
      <vt:variant>
        <vt:i4>5</vt:i4>
      </vt:variant>
      <vt:variant>
        <vt:lpwstr>https://www.unpri.org/reporting-definitions</vt:lpwstr>
      </vt:variant>
      <vt:variant>
        <vt:lpwstr/>
      </vt:variant>
      <vt:variant>
        <vt:i4>7864365</vt:i4>
      </vt:variant>
      <vt:variant>
        <vt:i4>1668</vt:i4>
      </vt:variant>
      <vt:variant>
        <vt:i4>0</vt:i4>
      </vt:variant>
      <vt:variant>
        <vt:i4>5</vt:i4>
      </vt:variant>
      <vt:variant>
        <vt:lpwstr>https://www.unpri.org/reporting-definitions</vt:lpwstr>
      </vt:variant>
      <vt:variant>
        <vt:lpwstr/>
      </vt:variant>
      <vt:variant>
        <vt:i4>7864365</vt:i4>
      </vt:variant>
      <vt:variant>
        <vt:i4>1665</vt:i4>
      </vt:variant>
      <vt:variant>
        <vt:i4>0</vt:i4>
      </vt:variant>
      <vt:variant>
        <vt:i4>5</vt:i4>
      </vt:variant>
      <vt:variant>
        <vt:lpwstr>https://www.unpri.org/reporting-definitions</vt:lpwstr>
      </vt:variant>
      <vt:variant>
        <vt:lpwstr/>
      </vt:variant>
      <vt:variant>
        <vt:i4>7864365</vt:i4>
      </vt:variant>
      <vt:variant>
        <vt:i4>1662</vt:i4>
      </vt:variant>
      <vt:variant>
        <vt:i4>0</vt:i4>
      </vt:variant>
      <vt:variant>
        <vt:i4>5</vt:i4>
      </vt:variant>
      <vt:variant>
        <vt:lpwstr>https://www.unpri.org/reporting-definitions</vt:lpwstr>
      </vt:variant>
      <vt:variant>
        <vt:lpwstr/>
      </vt:variant>
      <vt:variant>
        <vt:i4>5570645</vt:i4>
      </vt:variant>
      <vt:variant>
        <vt:i4>1659</vt:i4>
      </vt:variant>
      <vt:variant>
        <vt:i4>0</vt:i4>
      </vt:variant>
      <vt:variant>
        <vt:i4>5</vt:i4>
      </vt:variant>
      <vt:variant>
        <vt:lpwstr>https://documents.gresb.com/generated_files/infrastructure/2022/fund/reference_guide/complete.html</vt:lpwstr>
      </vt:variant>
      <vt:variant>
        <vt:lpwstr/>
      </vt:variant>
      <vt:variant>
        <vt:i4>7864365</vt:i4>
      </vt:variant>
      <vt:variant>
        <vt:i4>1656</vt:i4>
      </vt:variant>
      <vt:variant>
        <vt:i4>0</vt:i4>
      </vt:variant>
      <vt:variant>
        <vt:i4>5</vt:i4>
      </vt:variant>
      <vt:variant>
        <vt:lpwstr>https://www.unpri.org/reporting-definitions</vt:lpwstr>
      </vt:variant>
      <vt:variant>
        <vt:lpwstr/>
      </vt:variant>
      <vt:variant>
        <vt:i4>7864365</vt:i4>
      </vt:variant>
      <vt:variant>
        <vt:i4>1653</vt:i4>
      </vt:variant>
      <vt:variant>
        <vt:i4>0</vt:i4>
      </vt:variant>
      <vt:variant>
        <vt:i4>5</vt:i4>
      </vt:variant>
      <vt:variant>
        <vt:lpwstr>https://www.unpri.org/reporting-definitions</vt:lpwstr>
      </vt:variant>
      <vt:variant>
        <vt:lpwstr/>
      </vt:variant>
      <vt:variant>
        <vt:i4>7864365</vt:i4>
      </vt:variant>
      <vt:variant>
        <vt:i4>1650</vt:i4>
      </vt:variant>
      <vt:variant>
        <vt:i4>0</vt:i4>
      </vt:variant>
      <vt:variant>
        <vt:i4>5</vt:i4>
      </vt:variant>
      <vt:variant>
        <vt:lpwstr>https://www.unpri.org/reporting-definitions</vt:lpwstr>
      </vt:variant>
      <vt:variant>
        <vt:lpwstr/>
      </vt:variant>
      <vt:variant>
        <vt:i4>7864365</vt:i4>
      </vt:variant>
      <vt:variant>
        <vt:i4>1647</vt:i4>
      </vt:variant>
      <vt:variant>
        <vt:i4>0</vt:i4>
      </vt:variant>
      <vt:variant>
        <vt:i4>5</vt:i4>
      </vt:variant>
      <vt:variant>
        <vt:lpwstr>https://www.unpri.org/reporting-definitions</vt:lpwstr>
      </vt:variant>
      <vt:variant>
        <vt:lpwstr/>
      </vt:variant>
      <vt:variant>
        <vt:i4>7864365</vt:i4>
      </vt:variant>
      <vt:variant>
        <vt:i4>1644</vt:i4>
      </vt:variant>
      <vt:variant>
        <vt:i4>0</vt:i4>
      </vt:variant>
      <vt:variant>
        <vt:i4>5</vt:i4>
      </vt:variant>
      <vt:variant>
        <vt:lpwstr>https://www.unpri.org/reporting-definitions</vt:lpwstr>
      </vt:variant>
      <vt:variant>
        <vt:lpwstr/>
      </vt:variant>
      <vt:variant>
        <vt:i4>7864365</vt:i4>
      </vt:variant>
      <vt:variant>
        <vt:i4>1641</vt:i4>
      </vt:variant>
      <vt:variant>
        <vt:i4>0</vt:i4>
      </vt:variant>
      <vt:variant>
        <vt:i4>5</vt:i4>
      </vt:variant>
      <vt:variant>
        <vt:lpwstr>https://www.unpri.org/reporting-definitions</vt:lpwstr>
      </vt:variant>
      <vt:variant>
        <vt:lpwstr/>
      </vt:variant>
      <vt:variant>
        <vt:i4>7864365</vt:i4>
      </vt:variant>
      <vt:variant>
        <vt:i4>1638</vt:i4>
      </vt:variant>
      <vt:variant>
        <vt:i4>0</vt:i4>
      </vt:variant>
      <vt:variant>
        <vt:i4>5</vt:i4>
      </vt:variant>
      <vt:variant>
        <vt:lpwstr>https://www.unpri.org/reporting-definitions</vt:lpwstr>
      </vt:variant>
      <vt:variant>
        <vt:lpwstr/>
      </vt:variant>
      <vt:variant>
        <vt:i4>7864365</vt:i4>
      </vt:variant>
      <vt:variant>
        <vt:i4>1635</vt:i4>
      </vt:variant>
      <vt:variant>
        <vt:i4>0</vt:i4>
      </vt:variant>
      <vt:variant>
        <vt:i4>5</vt:i4>
      </vt:variant>
      <vt:variant>
        <vt:lpwstr>https://www.unpri.org/reporting-definitions</vt:lpwstr>
      </vt:variant>
      <vt:variant>
        <vt:lpwstr/>
      </vt:variant>
      <vt:variant>
        <vt:i4>7864365</vt:i4>
      </vt:variant>
      <vt:variant>
        <vt:i4>1632</vt:i4>
      </vt:variant>
      <vt:variant>
        <vt:i4>0</vt:i4>
      </vt:variant>
      <vt:variant>
        <vt:i4>5</vt:i4>
      </vt:variant>
      <vt:variant>
        <vt:lpwstr>https://www.unpri.org/reporting-definitions</vt:lpwstr>
      </vt:variant>
      <vt:variant>
        <vt:lpwstr/>
      </vt:variant>
      <vt:variant>
        <vt:i4>7864365</vt:i4>
      </vt:variant>
      <vt:variant>
        <vt:i4>1629</vt:i4>
      </vt:variant>
      <vt:variant>
        <vt:i4>0</vt:i4>
      </vt:variant>
      <vt:variant>
        <vt:i4>5</vt:i4>
      </vt:variant>
      <vt:variant>
        <vt:lpwstr>https://www.unpri.org/reporting-definitions</vt:lpwstr>
      </vt:variant>
      <vt:variant>
        <vt:lpwstr/>
      </vt:variant>
      <vt:variant>
        <vt:i4>7864365</vt:i4>
      </vt:variant>
      <vt:variant>
        <vt:i4>1626</vt:i4>
      </vt:variant>
      <vt:variant>
        <vt:i4>0</vt:i4>
      </vt:variant>
      <vt:variant>
        <vt:i4>5</vt:i4>
      </vt:variant>
      <vt:variant>
        <vt:lpwstr>https://www.unpri.org/reporting-definitions</vt:lpwstr>
      </vt:variant>
      <vt:variant>
        <vt:lpwstr/>
      </vt:variant>
      <vt:variant>
        <vt:i4>7864365</vt:i4>
      </vt:variant>
      <vt:variant>
        <vt:i4>1623</vt:i4>
      </vt:variant>
      <vt:variant>
        <vt:i4>0</vt:i4>
      </vt:variant>
      <vt:variant>
        <vt:i4>5</vt:i4>
      </vt:variant>
      <vt:variant>
        <vt:lpwstr>https://www.unpri.org/reporting-definitions</vt:lpwstr>
      </vt:variant>
      <vt:variant>
        <vt:lpwstr/>
      </vt:variant>
      <vt:variant>
        <vt:i4>7864365</vt:i4>
      </vt:variant>
      <vt:variant>
        <vt:i4>1620</vt:i4>
      </vt:variant>
      <vt:variant>
        <vt:i4>0</vt:i4>
      </vt:variant>
      <vt:variant>
        <vt:i4>5</vt:i4>
      </vt:variant>
      <vt:variant>
        <vt:lpwstr>https://www.unpri.org/reporting-definitions</vt:lpwstr>
      </vt:variant>
      <vt:variant>
        <vt:lpwstr/>
      </vt:variant>
      <vt:variant>
        <vt:i4>7864365</vt:i4>
      </vt:variant>
      <vt:variant>
        <vt:i4>1617</vt:i4>
      </vt:variant>
      <vt:variant>
        <vt:i4>0</vt:i4>
      </vt:variant>
      <vt:variant>
        <vt:i4>5</vt:i4>
      </vt:variant>
      <vt:variant>
        <vt:lpwstr>https://www.unpri.org/reporting-definitions</vt:lpwstr>
      </vt:variant>
      <vt:variant>
        <vt:lpwstr/>
      </vt:variant>
      <vt:variant>
        <vt:i4>7864365</vt:i4>
      </vt:variant>
      <vt:variant>
        <vt:i4>1614</vt:i4>
      </vt:variant>
      <vt:variant>
        <vt:i4>0</vt:i4>
      </vt:variant>
      <vt:variant>
        <vt:i4>5</vt:i4>
      </vt:variant>
      <vt:variant>
        <vt:lpwstr>https://www.unpri.org/reporting-definitions</vt:lpwstr>
      </vt:variant>
      <vt:variant>
        <vt:lpwstr/>
      </vt:variant>
      <vt:variant>
        <vt:i4>7864365</vt:i4>
      </vt:variant>
      <vt:variant>
        <vt:i4>1611</vt:i4>
      </vt:variant>
      <vt:variant>
        <vt:i4>0</vt:i4>
      </vt:variant>
      <vt:variant>
        <vt:i4>5</vt:i4>
      </vt:variant>
      <vt:variant>
        <vt:lpwstr>https://www.unpri.org/reporting-definitions</vt:lpwstr>
      </vt:variant>
      <vt:variant>
        <vt:lpwstr/>
      </vt:variant>
      <vt:variant>
        <vt:i4>3145830</vt:i4>
      </vt:variant>
      <vt:variant>
        <vt:i4>1608</vt:i4>
      </vt:variant>
      <vt:variant>
        <vt:i4>0</vt:i4>
      </vt:variant>
      <vt:variant>
        <vt:i4>5</vt:i4>
      </vt:variant>
      <vt:variant>
        <vt:lpwstr>https://www.spglobal.com/marketintelligence/en/documents/112727-gics-mapbook_2018_v3_letter_digitalspreads.pdf</vt:lpwstr>
      </vt:variant>
      <vt:variant>
        <vt:lpwstr/>
      </vt:variant>
      <vt:variant>
        <vt:i4>7864365</vt:i4>
      </vt:variant>
      <vt:variant>
        <vt:i4>1605</vt:i4>
      </vt:variant>
      <vt:variant>
        <vt:i4>0</vt:i4>
      </vt:variant>
      <vt:variant>
        <vt:i4>5</vt:i4>
      </vt:variant>
      <vt:variant>
        <vt:lpwstr>https://www.unpri.org/reporting-definitions</vt:lpwstr>
      </vt:variant>
      <vt:variant>
        <vt:lpwstr/>
      </vt:variant>
      <vt:variant>
        <vt:i4>7864365</vt:i4>
      </vt:variant>
      <vt:variant>
        <vt:i4>1602</vt:i4>
      </vt:variant>
      <vt:variant>
        <vt:i4>0</vt:i4>
      </vt:variant>
      <vt:variant>
        <vt:i4>5</vt:i4>
      </vt:variant>
      <vt:variant>
        <vt:lpwstr>https://www.unpri.org/reporting-definitions</vt:lpwstr>
      </vt:variant>
      <vt:variant>
        <vt:lpwstr/>
      </vt:variant>
      <vt:variant>
        <vt:i4>7864365</vt:i4>
      </vt:variant>
      <vt:variant>
        <vt:i4>1599</vt:i4>
      </vt:variant>
      <vt:variant>
        <vt:i4>0</vt:i4>
      </vt:variant>
      <vt:variant>
        <vt:i4>5</vt:i4>
      </vt:variant>
      <vt:variant>
        <vt:lpwstr>https://www.unpri.org/reporting-definitions</vt:lpwstr>
      </vt:variant>
      <vt:variant>
        <vt:lpwstr/>
      </vt:variant>
      <vt:variant>
        <vt:i4>7864365</vt:i4>
      </vt:variant>
      <vt:variant>
        <vt:i4>1596</vt:i4>
      </vt:variant>
      <vt:variant>
        <vt:i4>0</vt:i4>
      </vt:variant>
      <vt:variant>
        <vt:i4>5</vt:i4>
      </vt:variant>
      <vt:variant>
        <vt:lpwstr>https://www.unpri.org/reporting-definitions</vt:lpwstr>
      </vt:variant>
      <vt:variant>
        <vt:lpwstr/>
      </vt:variant>
      <vt:variant>
        <vt:i4>7864365</vt:i4>
      </vt:variant>
      <vt:variant>
        <vt:i4>1593</vt:i4>
      </vt:variant>
      <vt:variant>
        <vt:i4>0</vt:i4>
      </vt:variant>
      <vt:variant>
        <vt:i4>5</vt:i4>
      </vt:variant>
      <vt:variant>
        <vt:lpwstr>https://www.unpri.org/reporting-definitions</vt:lpwstr>
      </vt:variant>
      <vt:variant>
        <vt:lpwstr/>
      </vt:variant>
      <vt:variant>
        <vt:i4>7864365</vt:i4>
      </vt:variant>
      <vt:variant>
        <vt:i4>1590</vt:i4>
      </vt:variant>
      <vt:variant>
        <vt:i4>0</vt:i4>
      </vt:variant>
      <vt:variant>
        <vt:i4>5</vt:i4>
      </vt:variant>
      <vt:variant>
        <vt:lpwstr>https://www.unpri.org/reporting-definitions</vt:lpwstr>
      </vt:variant>
      <vt:variant>
        <vt:lpwstr/>
      </vt:variant>
      <vt:variant>
        <vt:i4>7864365</vt:i4>
      </vt:variant>
      <vt:variant>
        <vt:i4>1587</vt:i4>
      </vt:variant>
      <vt:variant>
        <vt:i4>0</vt:i4>
      </vt:variant>
      <vt:variant>
        <vt:i4>5</vt:i4>
      </vt:variant>
      <vt:variant>
        <vt:lpwstr>https://www.unpri.org/reporting-definitions</vt:lpwstr>
      </vt:variant>
      <vt:variant>
        <vt:lpwstr/>
      </vt:variant>
      <vt:variant>
        <vt:i4>7864365</vt:i4>
      </vt:variant>
      <vt:variant>
        <vt:i4>1584</vt:i4>
      </vt:variant>
      <vt:variant>
        <vt:i4>0</vt:i4>
      </vt:variant>
      <vt:variant>
        <vt:i4>5</vt:i4>
      </vt:variant>
      <vt:variant>
        <vt:lpwstr>https://www.unpri.org/reporting-definitions</vt:lpwstr>
      </vt:variant>
      <vt:variant>
        <vt:lpwstr/>
      </vt:variant>
      <vt:variant>
        <vt:i4>7864365</vt:i4>
      </vt:variant>
      <vt:variant>
        <vt:i4>1581</vt:i4>
      </vt:variant>
      <vt:variant>
        <vt:i4>0</vt:i4>
      </vt:variant>
      <vt:variant>
        <vt:i4>5</vt:i4>
      </vt:variant>
      <vt:variant>
        <vt:lpwstr>https://www.unpri.org/reporting-definitions</vt:lpwstr>
      </vt:variant>
      <vt:variant>
        <vt:lpwstr/>
      </vt:variant>
      <vt:variant>
        <vt:i4>7864365</vt:i4>
      </vt:variant>
      <vt:variant>
        <vt:i4>1578</vt:i4>
      </vt:variant>
      <vt:variant>
        <vt:i4>0</vt:i4>
      </vt:variant>
      <vt:variant>
        <vt:i4>5</vt:i4>
      </vt:variant>
      <vt:variant>
        <vt:lpwstr>https://www.unpri.org/reporting-definitions</vt:lpwstr>
      </vt:variant>
      <vt:variant>
        <vt:lpwstr/>
      </vt:variant>
      <vt:variant>
        <vt:i4>7864365</vt:i4>
      </vt:variant>
      <vt:variant>
        <vt:i4>1575</vt:i4>
      </vt:variant>
      <vt:variant>
        <vt:i4>0</vt:i4>
      </vt:variant>
      <vt:variant>
        <vt:i4>5</vt:i4>
      </vt:variant>
      <vt:variant>
        <vt:lpwstr>https://www.unpri.org/reporting-definitions</vt:lpwstr>
      </vt:variant>
      <vt:variant>
        <vt:lpwstr/>
      </vt:variant>
      <vt:variant>
        <vt:i4>7864365</vt:i4>
      </vt:variant>
      <vt:variant>
        <vt:i4>1572</vt:i4>
      </vt:variant>
      <vt:variant>
        <vt:i4>0</vt:i4>
      </vt:variant>
      <vt:variant>
        <vt:i4>5</vt:i4>
      </vt:variant>
      <vt:variant>
        <vt:lpwstr>https://www.unpri.org/reporting-definitions</vt:lpwstr>
      </vt:variant>
      <vt:variant>
        <vt:lpwstr/>
      </vt:variant>
      <vt:variant>
        <vt:i4>7864365</vt:i4>
      </vt:variant>
      <vt:variant>
        <vt:i4>1569</vt:i4>
      </vt:variant>
      <vt:variant>
        <vt:i4>0</vt:i4>
      </vt:variant>
      <vt:variant>
        <vt:i4>5</vt:i4>
      </vt:variant>
      <vt:variant>
        <vt:lpwstr>https://www.unpri.org/reporting-definitions</vt:lpwstr>
      </vt:variant>
      <vt:variant>
        <vt:lpwstr/>
      </vt:variant>
      <vt:variant>
        <vt:i4>7864365</vt:i4>
      </vt:variant>
      <vt:variant>
        <vt:i4>1566</vt:i4>
      </vt:variant>
      <vt:variant>
        <vt:i4>0</vt:i4>
      </vt:variant>
      <vt:variant>
        <vt:i4>5</vt:i4>
      </vt:variant>
      <vt:variant>
        <vt:lpwstr>https://www.unpri.org/reporting-definitions</vt:lpwstr>
      </vt:variant>
      <vt:variant>
        <vt:lpwstr/>
      </vt:variant>
      <vt:variant>
        <vt:i4>7864365</vt:i4>
      </vt:variant>
      <vt:variant>
        <vt:i4>1563</vt:i4>
      </vt:variant>
      <vt:variant>
        <vt:i4>0</vt:i4>
      </vt:variant>
      <vt:variant>
        <vt:i4>5</vt:i4>
      </vt:variant>
      <vt:variant>
        <vt:lpwstr>https://www.unpri.org/reporting-definitions</vt:lpwstr>
      </vt:variant>
      <vt:variant>
        <vt:lpwstr/>
      </vt:variant>
      <vt:variant>
        <vt:i4>7864365</vt:i4>
      </vt:variant>
      <vt:variant>
        <vt:i4>1560</vt:i4>
      </vt:variant>
      <vt:variant>
        <vt:i4>0</vt:i4>
      </vt:variant>
      <vt:variant>
        <vt:i4>5</vt:i4>
      </vt:variant>
      <vt:variant>
        <vt:lpwstr>https://www.unpri.org/reporting-definitions</vt:lpwstr>
      </vt:variant>
      <vt:variant>
        <vt:lpwstr/>
      </vt:variant>
      <vt:variant>
        <vt:i4>7864365</vt:i4>
      </vt:variant>
      <vt:variant>
        <vt:i4>1557</vt:i4>
      </vt:variant>
      <vt:variant>
        <vt:i4>0</vt:i4>
      </vt:variant>
      <vt:variant>
        <vt:i4>5</vt:i4>
      </vt:variant>
      <vt:variant>
        <vt:lpwstr>https://www.unpri.org/reporting-definitions</vt:lpwstr>
      </vt:variant>
      <vt:variant>
        <vt:lpwstr/>
      </vt:variant>
      <vt:variant>
        <vt:i4>7864365</vt:i4>
      </vt:variant>
      <vt:variant>
        <vt:i4>1554</vt:i4>
      </vt:variant>
      <vt:variant>
        <vt:i4>0</vt:i4>
      </vt:variant>
      <vt:variant>
        <vt:i4>5</vt:i4>
      </vt:variant>
      <vt:variant>
        <vt:lpwstr>https://www.unpri.org/reporting-definitions</vt:lpwstr>
      </vt:variant>
      <vt:variant>
        <vt:lpwstr/>
      </vt:variant>
      <vt:variant>
        <vt:i4>7864365</vt:i4>
      </vt:variant>
      <vt:variant>
        <vt:i4>1551</vt:i4>
      </vt:variant>
      <vt:variant>
        <vt:i4>0</vt:i4>
      </vt:variant>
      <vt:variant>
        <vt:i4>5</vt:i4>
      </vt:variant>
      <vt:variant>
        <vt:lpwstr>https://www.unpri.org/reporting-definitions</vt:lpwstr>
      </vt:variant>
      <vt:variant>
        <vt:lpwstr/>
      </vt:variant>
      <vt:variant>
        <vt:i4>7864365</vt:i4>
      </vt:variant>
      <vt:variant>
        <vt:i4>1548</vt:i4>
      </vt:variant>
      <vt:variant>
        <vt:i4>0</vt:i4>
      </vt:variant>
      <vt:variant>
        <vt:i4>5</vt:i4>
      </vt:variant>
      <vt:variant>
        <vt:lpwstr>https://www.unpri.org/reporting-definitions</vt:lpwstr>
      </vt:variant>
      <vt:variant>
        <vt:lpwstr/>
      </vt:variant>
      <vt:variant>
        <vt:i4>7864365</vt:i4>
      </vt:variant>
      <vt:variant>
        <vt:i4>1545</vt:i4>
      </vt:variant>
      <vt:variant>
        <vt:i4>0</vt:i4>
      </vt:variant>
      <vt:variant>
        <vt:i4>5</vt:i4>
      </vt:variant>
      <vt:variant>
        <vt:lpwstr>https://www.unpri.org/reporting-definitions</vt:lpwstr>
      </vt:variant>
      <vt:variant>
        <vt:lpwstr/>
      </vt:variant>
      <vt:variant>
        <vt:i4>7864365</vt:i4>
      </vt:variant>
      <vt:variant>
        <vt:i4>1542</vt:i4>
      </vt:variant>
      <vt:variant>
        <vt:i4>0</vt:i4>
      </vt:variant>
      <vt:variant>
        <vt:i4>5</vt:i4>
      </vt:variant>
      <vt:variant>
        <vt:lpwstr>https://www.unpri.org/reporting-definitions</vt:lpwstr>
      </vt:variant>
      <vt:variant>
        <vt:lpwstr/>
      </vt:variant>
      <vt:variant>
        <vt:i4>7864365</vt:i4>
      </vt:variant>
      <vt:variant>
        <vt:i4>1539</vt:i4>
      </vt:variant>
      <vt:variant>
        <vt:i4>0</vt:i4>
      </vt:variant>
      <vt:variant>
        <vt:i4>5</vt:i4>
      </vt:variant>
      <vt:variant>
        <vt:lpwstr>https://www.unpri.org/reporting-definitions</vt:lpwstr>
      </vt:variant>
      <vt:variant>
        <vt:lpwstr/>
      </vt:variant>
      <vt:variant>
        <vt:i4>1835088</vt:i4>
      </vt:variant>
      <vt:variant>
        <vt:i4>1536</vt:i4>
      </vt:variant>
      <vt:variant>
        <vt:i4>0</vt:i4>
      </vt:variant>
      <vt:variant>
        <vt:i4>5</vt:i4>
      </vt:variant>
      <vt:variant>
        <vt:lpwstr>https://www.towardssustainability.be/</vt:lpwstr>
      </vt:variant>
      <vt:variant>
        <vt:lpwstr/>
      </vt:variant>
      <vt:variant>
        <vt:i4>262164</vt:i4>
      </vt:variant>
      <vt:variant>
        <vt:i4>1533</vt:i4>
      </vt:variant>
      <vt:variant>
        <vt:i4>0</vt:i4>
      </vt:variant>
      <vt:variant>
        <vt:i4>5</vt:i4>
      </vt:variant>
      <vt:variant>
        <vt:lpwstr>https://responsibleinvestment.org/ri-certification/product-certification/</vt:lpwstr>
      </vt:variant>
      <vt:variant>
        <vt:lpwstr/>
      </vt:variant>
      <vt:variant>
        <vt:i4>8061052</vt:i4>
      </vt:variant>
      <vt:variant>
        <vt:i4>1530</vt:i4>
      </vt:variant>
      <vt:variant>
        <vt:i4>0</vt:i4>
      </vt:variant>
      <vt:variant>
        <vt:i4>5</vt:i4>
      </vt:variant>
      <vt:variant>
        <vt:lpwstr>http://www.pbc.gov.cn/english/130437/index.html</vt:lpwstr>
      </vt:variant>
      <vt:variant>
        <vt:lpwstr/>
      </vt:variant>
      <vt:variant>
        <vt:i4>7995498</vt:i4>
      </vt:variant>
      <vt:variant>
        <vt:i4>1527</vt:i4>
      </vt:variant>
      <vt:variant>
        <vt:i4>0</vt:i4>
      </vt:variant>
      <vt:variant>
        <vt:i4>5</vt:i4>
      </vt:variant>
      <vt:variant>
        <vt:lpwstr>http://www.nordic-ecolabel.org/</vt:lpwstr>
      </vt:variant>
      <vt:variant>
        <vt:lpwstr/>
      </vt:variant>
      <vt:variant>
        <vt:i4>7405611</vt:i4>
      </vt:variant>
      <vt:variant>
        <vt:i4>1524</vt:i4>
      </vt:variant>
      <vt:variant>
        <vt:i4>0</vt:i4>
      </vt:variant>
      <vt:variant>
        <vt:i4>5</vt:i4>
      </vt:variant>
      <vt:variant>
        <vt:lpwstr>https://www.luxflag.org/labels/green-bond/</vt:lpwstr>
      </vt:variant>
      <vt:variant>
        <vt:lpwstr/>
      </vt:variant>
      <vt:variant>
        <vt:i4>1376260</vt:i4>
      </vt:variant>
      <vt:variant>
        <vt:i4>1521</vt:i4>
      </vt:variant>
      <vt:variant>
        <vt:i4>0</vt:i4>
      </vt:variant>
      <vt:variant>
        <vt:i4>5</vt:i4>
      </vt:variant>
      <vt:variant>
        <vt:lpwstr>https://www.lelabelisr.fr/en/</vt:lpwstr>
      </vt:variant>
      <vt:variant>
        <vt:lpwstr/>
      </vt:variant>
      <vt:variant>
        <vt:i4>1114142</vt:i4>
      </vt:variant>
      <vt:variant>
        <vt:i4>1518</vt:i4>
      </vt:variant>
      <vt:variant>
        <vt:i4>0</vt:i4>
      </vt:variant>
      <vt:variant>
        <vt:i4>5</vt:i4>
      </vt:variant>
      <vt:variant>
        <vt:lpwstr>https://www.ecologie.gouv.fr/sites/default/files/Label_TEEC_Criteria Guidelines.pdf</vt:lpwstr>
      </vt:variant>
      <vt:variant>
        <vt:lpwstr/>
      </vt:variant>
      <vt:variant>
        <vt:i4>3670126</vt:i4>
      </vt:variant>
      <vt:variant>
        <vt:i4>1515</vt:i4>
      </vt:variant>
      <vt:variant>
        <vt:i4>0</vt:i4>
      </vt:variant>
      <vt:variant>
        <vt:i4>5</vt:i4>
      </vt:variant>
      <vt:variant>
        <vt:lpwstr>https://fng-siegel.org/</vt:lpwstr>
      </vt:variant>
      <vt:variant>
        <vt:lpwstr/>
      </vt:variant>
      <vt:variant>
        <vt:i4>6488069</vt:i4>
      </vt:variant>
      <vt:variant>
        <vt:i4>1512</vt:i4>
      </vt:variant>
      <vt:variant>
        <vt:i4>0</vt:i4>
      </vt:variant>
      <vt:variant>
        <vt:i4>5</vt:i4>
      </vt:variant>
      <vt:variant>
        <vt:lpwstr>https://www.febelfin.be/sites/default/files/2019-02/quality_standard_-_sustainable_financial_products.pdf</vt:lpwstr>
      </vt:variant>
      <vt:variant>
        <vt:lpwstr/>
      </vt:variant>
      <vt:variant>
        <vt:i4>2359299</vt:i4>
      </vt:variant>
      <vt:variant>
        <vt:i4>1509</vt:i4>
      </vt:variant>
      <vt:variant>
        <vt:i4>0</vt:i4>
      </vt:variant>
      <vt:variant>
        <vt:i4>5</vt:i4>
      </vt:variant>
      <vt:variant>
        <vt:lpwstr>https://ec.europa.eu/info/business-economy-euro/banking-and-finance/sustainable-finance/european-green-bond-standard_en</vt:lpwstr>
      </vt:variant>
      <vt:variant>
        <vt:lpwstr/>
      </vt:variant>
      <vt:variant>
        <vt:i4>2818103</vt:i4>
      </vt:variant>
      <vt:variant>
        <vt:i4>1506</vt:i4>
      </vt:variant>
      <vt:variant>
        <vt:i4>0</vt:i4>
      </vt:variant>
      <vt:variant>
        <vt:i4>5</vt:i4>
      </vt:variant>
      <vt:variant>
        <vt:lpwstr>https://www.umweltzeichen.at/en/home/start</vt:lpwstr>
      </vt:variant>
      <vt:variant>
        <vt:lpwstr/>
      </vt:variant>
      <vt:variant>
        <vt:i4>720990</vt:i4>
      </vt:variant>
      <vt:variant>
        <vt:i4>1503</vt:i4>
      </vt:variant>
      <vt:variant>
        <vt:i4>0</vt:i4>
      </vt:variant>
      <vt:variant>
        <vt:i4>5</vt:i4>
      </vt:variant>
      <vt:variant>
        <vt:lpwstr>https://www.theacmf.org/initiatives/sustainable-finance/asean-green-bond-standards</vt:lpwstr>
      </vt:variant>
      <vt:variant>
        <vt:lpwstr>:~:text=ASEAN%20Green%20Bond%20Standards&amp;text=The%20ASEAN%20Green%20Bonds%20Standards,green%20finance%20for%20the%20region.</vt:lpwstr>
      </vt:variant>
      <vt:variant>
        <vt:i4>5832790</vt:i4>
      </vt:variant>
      <vt:variant>
        <vt:i4>1500</vt:i4>
      </vt:variant>
      <vt:variant>
        <vt:i4>0</vt:i4>
      </vt:variant>
      <vt:variant>
        <vt:i4>5</vt:i4>
      </vt:variant>
      <vt:variant>
        <vt:lpwstr>https://sdgimpact.undp.org/sdg-bonds.html</vt:lpwstr>
      </vt:variant>
      <vt:variant>
        <vt:lpwstr/>
      </vt:variant>
      <vt:variant>
        <vt:i4>7864364</vt:i4>
      </vt:variant>
      <vt:variant>
        <vt:i4>1497</vt:i4>
      </vt:variant>
      <vt:variant>
        <vt:i4>0</vt:i4>
      </vt:variant>
      <vt:variant>
        <vt:i4>5</vt:i4>
      </vt:variant>
      <vt:variant>
        <vt:lpwstr>https://www.icmagroup.org/green-social-and-sustainability-bonds/sustainability-linked-bond-principles-slbp/</vt:lpwstr>
      </vt:variant>
      <vt:variant>
        <vt:lpwstr/>
      </vt:variant>
      <vt:variant>
        <vt:i4>3276851</vt:i4>
      </vt:variant>
      <vt:variant>
        <vt:i4>1494</vt:i4>
      </vt:variant>
      <vt:variant>
        <vt:i4>0</vt:i4>
      </vt:variant>
      <vt:variant>
        <vt:i4>5</vt:i4>
      </vt:variant>
      <vt:variant>
        <vt:lpwstr>https://www.icmagroup.org/green-social-and-sustainability-bonds/sustainability-bond-guidelines-sbg/</vt:lpwstr>
      </vt:variant>
      <vt:variant>
        <vt:lpwstr/>
      </vt:variant>
      <vt:variant>
        <vt:i4>3473471</vt:i4>
      </vt:variant>
      <vt:variant>
        <vt:i4>1491</vt:i4>
      </vt:variant>
      <vt:variant>
        <vt:i4>0</vt:i4>
      </vt:variant>
      <vt:variant>
        <vt:i4>5</vt:i4>
      </vt:variant>
      <vt:variant>
        <vt:lpwstr>https://www.icmagroup.org/green-social-and-sustainability-bonds/social-bond-principles-sbp/</vt:lpwstr>
      </vt:variant>
      <vt:variant>
        <vt:lpwstr/>
      </vt:variant>
      <vt:variant>
        <vt:i4>2687096</vt:i4>
      </vt:variant>
      <vt:variant>
        <vt:i4>1488</vt:i4>
      </vt:variant>
      <vt:variant>
        <vt:i4>0</vt:i4>
      </vt:variant>
      <vt:variant>
        <vt:i4>5</vt:i4>
      </vt:variant>
      <vt:variant>
        <vt:lpwstr>https://www.icmagroup.org/green-social-and-sustainability-bonds/green-bond-principles-gbp/</vt:lpwstr>
      </vt:variant>
      <vt:variant>
        <vt:lpwstr/>
      </vt:variant>
      <vt:variant>
        <vt:i4>6029402</vt:i4>
      </vt:variant>
      <vt:variant>
        <vt:i4>1485</vt:i4>
      </vt:variant>
      <vt:variant>
        <vt:i4>0</vt:i4>
      </vt:variant>
      <vt:variant>
        <vt:i4>5</vt:i4>
      </vt:variant>
      <vt:variant>
        <vt:lpwstr>https://www.climatebonds.net/standard</vt:lpwstr>
      </vt:variant>
      <vt:variant>
        <vt:lpwstr/>
      </vt:variant>
      <vt:variant>
        <vt:i4>7864365</vt:i4>
      </vt:variant>
      <vt:variant>
        <vt:i4>1482</vt:i4>
      </vt:variant>
      <vt:variant>
        <vt:i4>0</vt:i4>
      </vt:variant>
      <vt:variant>
        <vt:i4>5</vt:i4>
      </vt:variant>
      <vt:variant>
        <vt:lpwstr>https://www.unpri.org/reporting-definitions</vt:lpwstr>
      </vt:variant>
      <vt:variant>
        <vt:lpwstr/>
      </vt:variant>
      <vt:variant>
        <vt:i4>7864365</vt:i4>
      </vt:variant>
      <vt:variant>
        <vt:i4>1479</vt:i4>
      </vt:variant>
      <vt:variant>
        <vt:i4>0</vt:i4>
      </vt:variant>
      <vt:variant>
        <vt:i4>5</vt:i4>
      </vt:variant>
      <vt:variant>
        <vt:lpwstr>https://www.unpri.org/reporting-definitions</vt:lpwstr>
      </vt:variant>
      <vt:variant>
        <vt:lpwstr/>
      </vt:variant>
      <vt:variant>
        <vt:i4>7864365</vt:i4>
      </vt:variant>
      <vt:variant>
        <vt:i4>1476</vt:i4>
      </vt:variant>
      <vt:variant>
        <vt:i4>0</vt:i4>
      </vt:variant>
      <vt:variant>
        <vt:i4>5</vt:i4>
      </vt:variant>
      <vt:variant>
        <vt:lpwstr>https://www.unpri.org/reporting-definitions</vt:lpwstr>
      </vt:variant>
      <vt:variant>
        <vt:lpwstr/>
      </vt:variant>
      <vt:variant>
        <vt:i4>7864365</vt:i4>
      </vt:variant>
      <vt:variant>
        <vt:i4>1473</vt:i4>
      </vt:variant>
      <vt:variant>
        <vt:i4>0</vt:i4>
      </vt:variant>
      <vt:variant>
        <vt:i4>5</vt:i4>
      </vt:variant>
      <vt:variant>
        <vt:lpwstr>https://www.unpri.org/reporting-definitions</vt:lpwstr>
      </vt:variant>
      <vt:variant>
        <vt:lpwstr/>
      </vt:variant>
      <vt:variant>
        <vt:i4>2949166</vt:i4>
      </vt:variant>
      <vt:variant>
        <vt:i4>1470</vt:i4>
      </vt:variant>
      <vt:variant>
        <vt:i4>0</vt:i4>
      </vt:variant>
      <vt:variant>
        <vt:i4>5</vt:i4>
      </vt:variant>
      <vt:variant>
        <vt:lpwstr>https://www.unpri.org/passive-investments/how-can-a-passive-investor-be-a-responsible-investor/4649.article</vt:lpwstr>
      </vt:variant>
      <vt:variant>
        <vt:lpwstr/>
      </vt:variant>
      <vt:variant>
        <vt:i4>7864365</vt:i4>
      </vt:variant>
      <vt:variant>
        <vt:i4>1467</vt:i4>
      </vt:variant>
      <vt:variant>
        <vt:i4>0</vt:i4>
      </vt:variant>
      <vt:variant>
        <vt:i4>5</vt:i4>
      </vt:variant>
      <vt:variant>
        <vt:lpwstr>https://www.unpri.org/reporting-definitions</vt:lpwstr>
      </vt:variant>
      <vt:variant>
        <vt:lpwstr/>
      </vt:variant>
      <vt:variant>
        <vt:i4>7864365</vt:i4>
      </vt:variant>
      <vt:variant>
        <vt:i4>1464</vt:i4>
      </vt:variant>
      <vt:variant>
        <vt:i4>0</vt:i4>
      </vt:variant>
      <vt:variant>
        <vt:i4>5</vt:i4>
      </vt:variant>
      <vt:variant>
        <vt:lpwstr>https://www.unpri.org/reporting-definitions</vt:lpwstr>
      </vt:variant>
      <vt:variant>
        <vt:lpwstr/>
      </vt:variant>
      <vt:variant>
        <vt:i4>7864365</vt:i4>
      </vt:variant>
      <vt:variant>
        <vt:i4>1461</vt:i4>
      </vt:variant>
      <vt:variant>
        <vt:i4>0</vt:i4>
      </vt:variant>
      <vt:variant>
        <vt:i4>5</vt:i4>
      </vt:variant>
      <vt:variant>
        <vt:lpwstr>https://www.unpri.org/reporting-definitions</vt:lpwstr>
      </vt:variant>
      <vt:variant>
        <vt:lpwstr/>
      </vt:variant>
      <vt:variant>
        <vt:i4>7864365</vt:i4>
      </vt:variant>
      <vt:variant>
        <vt:i4>1458</vt:i4>
      </vt:variant>
      <vt:variant>
        <vt:i4>0</vt:i4>
      </vt:variant>
      <vt:variant>
        <vt:i4>5</vt:i4>
      </vt:variant>
      <vt:variant>
        <vt:lpwstr>https://www.unpri.org/reporting-definitions</vt:lpwstr>
      </vt:variant>
      <vt:variant>
        <vt:lpwstr/>
      </vt:variant>
      <vt:variant>
        <vt:i4>1835088</vt:i4>
      </vt:variant>
      <vt:variant>
        <vt:i4>1455</vt:i4>
      </vt:variant>
      <vt:variant>
        <vt:i4>0</vt:i4>
      </vt:variant>
      <vt:variant>
        <vt:i4>5</vt:i4>
      </vt:variant>
      <vt:variant>
        <vt:lpwstr>https://www.towardssustainability.be/</vt:lpwstr>
      </vt:variant>
      <vt:variant>
        <vt:lpwstr/>
      </vt:variant>
      <vt:variant>
        <vt:i4>262164</vt:i4>
      </vt:variant>
      <vt:variant>
        <vt:i4>1452</vt:i4>
      </vt:variant>
      <vt:variant>
        <vt:i4>0</vt:i4>
      </vt:variant>
      <vt:variant>
        <vt:i4>5</vt:i4>
      </vt:variant>
      <vt:variant>
        <vt:lpwstr>https://responsibleinvestment.org/ri-certification/product-certification/</vt:lpwstr>
      </vt:variant>
      <vt:variant>
        <vt:lpwstr/>
      </vt:variant>
      <vt:variant>
        <vt:i4>8061052</vt:i4>
      </vt:variant>
      <vt:variant>
        <vt:i4>1449</vt:i4>
      </vt:variant>
      <vt:variant>
        <vt:i4>0</vt:i4>
      </vt:variant>
      <vt:variant>
        <vt:i4>5</vt:i4>
      </vt:variant>
      <vt:variant>
        <vt:lpwstr>http://www.pbc.gov.cn/english/130437/index.html</vt:lpwstr>
      </vt:variant>
      <vt:variant>
        <vt:lpwstr/>
      </vt:variant>
      <vt:variant>
        <vt:i4>7995498</vt:i4>
      </vt:variant>
      <vt:variant>
        <vt:i4>1446</vt:i4>
      </vt:variant>
      <vt:variant>
        <vt:i4>0</vt:i4>
      </vt:variant>
      <vt:variant>
        <vt:i4>5</vt:i4>
      </vt:variant>
      <vt:variant>
        <vt:lpwstr>http://www.nordic-ecolabel.org/</vt:lpwstr>
      </vt:variant>
      <vt:variant>
        <vt:lpwstr/>
      </vt:variant>
      <vt:variant>
        <vt:i4>1179667</vt:i4>
      </vt:variant>
      <vt:variant>
        <vt:i4>1443</vt:i4>
      </vt:variant>
      <vt:variant>
        <vt:i4>0</vt:i4>
      </vt:variant>
      <vt:variant>
        <vt:i4>5</vt:i4>
      </vt:variant>
      <vt:variant>
        <vt:lpwstr>https://luxflag.org/labels/sustainable-insurance-product/</vt:lpwstr>
      </vt:variant>
      <vt:variant>
        <vt:lpwstr/>
      </vt:variant>
      <vt:variant>
        <vt:i4>1769474</vt:i4>
      </vt:variant>
      <vt:variant>
        <vt:i4>1440</vt:i4>
      </vt:variant>
      <vt:variant>
        <vt:i4>0</vt:i4>
      </vt:variant>
      <vt:variant>
        <vt:i4>5</vt:i4>
      </vt:variant>
      <vt:variant>
        <vt:lpwstr>https://www.luxflag.org/labels/microfinance/</vt:lpwstr>
      </vt:variant>
      <vt:variant>
        <vt:lpwstr/>
      </vt:variant>
      <vt:variant>
        <vt:i4>7405611</vt:i4>
      </vt:variant>
      <vt:variant>
        <vt:i4>1437</vt:i4>
      </vt:variant>
      <vt:variant>
        <vt:i4>0</vt:i4>
      </vt:variant>
      <vt:variant>
        <vt:i4>5</vt:i4>
      </vt:variant>
      <vt:variant>
        <vt:lpwstr>https://www.luxflag.org/labels/green-bond/</vt:lpwstr>
      </vt:variant>
      <vt:variant>
        <vt:lpwstr/>
      </vt:variant>
      <vt:variant>
        <vt:i4>3932265</vt:i4>
      </vt:variant>
      <vt:variant>
        <vt:i4>1434</vt:i4>
      </vt:variant>
      <vt:variant>
        <vt:i4>0</vt:i4>
      </vt:variant>
      <vt:variant>
        <vt:i4>5</vt:i4>
      </vt:variant>
      <vt:variant>
        <vt:lpwstr>https://www.luxflag.org/labels/esg/</vt:lpwstr>
      </vt:variant>
      <vt:variant>
        <vt:lpwstr/>
      </vt:variant>
      <vt:variant>
        <vt:i4>2097265</vt:i4>
      </vt:variant>
      <vt:variant>
        <vt:i4>1431</vt:i4>
      </vt:variant>
      <vt:variant>
        <vt:i4>0</vt:i4>
      </vt:variant>
      <vt:variant>
        <vt:i4>5</vt:i4>
      </vt:variant>
      <vt:variant>
        <vt:lpwstr>https://www.luxflag.org/labels/environment/</vt:lpwstr>
      </vt:variant>
      <vt:variant>
        <vt:lpwstr/>
      </vt:variant>
      <vt:variant>
        <vt:i4>3342377</vt:i4>
      </vt:variant>
      <vt:variant>
        <vt:i4>1428</vt:i4>
      </vt:variant>
      <vt:variant>
        <vt:i4>0</vt:i4>
      </vt:variant>
      <vt:variant>
        <vt:i4>5</vt:i4>
      </vt:variant>
      <vt:variant>
        <vt:lpwstr>https://www.luxflag.org/labels/climate-finance/</vt:lpwstr>
      </vt:variant>
      <vt:variant>
        <vt:lpwstr/>
      </vt:variant>
      <vt:variant>
        <vt:i4>1376260</vt:i4>
      </vt:variant>
      <vt:variant>
        <vt:i4>1425</vt:i4>
      </vt:variant>
      <vt:variant>
        <vt:i4>0</vt:i4>
      </vt:variant>
      <vt:variant>
        <vt:i4>5</vt:i4>
      </vt:variant>
      <vt:variant>
        <vt:lpwstr>https://www.lelabelisr.fr/en/</vt:lpwstr>
      </vt:variant>
      <vt:variant>
        <vt:lpwstr/>
      </vt:variant>
      <vt:variant>
        <vt:i4>7864364</vt:i4>
      </vt:variant>
      <vt:variant>
        <vt:i4>1422</vt:i4>
      </vt:variant>
      <vt:variant>
        <vt:i4>0</vt:i4>
      </vt:variant>
      <vt:variant>
        <vt:i4>5</vt:i4>
      </vt:variant>
      <vt:variant>
        <vt:lpwstr>https://www.icmagroup.org/green-social-and-sustainability-bonds/sustainability-linked-bond-principles-slbp/</vt:lpwstr>
      </vt:variant>
      <vt:variant>
        <vt:lpwstr/>
      </vt:variant>
      <vt:variant>
        <vt:i4>3276851</vt:i4>
      </vt:variant>
      <vt:variant>
        <vt:i4>1419</vt:i4>
      </vt:variant>
      <vt:variant>
        <vt:i4>0</vt:i4>
      </vt:variant>
      <vt:variant>
        <vt:i4>5</vt:i4>
      </vt:variant>
      <vt:variant>
        <vt:lpwstr>https://www.icmagroup.org/green-social-and-sustainability-bonds/sustainability-bond-guidelines-sbg/</vt:lpwstr>
      </vt:variant>
      <vt:variant>
        <vt:lpwstr/>
      </vt:variant>
      <vt:variant>
        <vt:i4>3473471</vt:i4>
      </vt:variant>
      <vt:variant>
        <vt:i4>1416</vt:i4>
      </vt:variant>
      <vt:variant>
        <vt:i4>0</vt:i4>
      </vt:variant>
      <vt:variant>
        <vt:i4>5</vt:i4>
      </vt:variant>
      <vt:variant>
        <vt:lpwstr>https://www.icmagroup.org/green-social-and-sustainability-bonds/social-bond-principles-sbp/</vt:lpwstr>
      </vt:variant>
      <vt:variant>
        <vt:lpwstr/>
      </vt:variant>
      <vt:variant>
        <vt:i4>2687096</vt:i4>
      </vt:variant>
      <vt:variant>
        <vt:i4>1413</vt:i4>
      </vt:variant>
      <vt:variant>
        <vt:i4>0</vt:i4>
      </vt:variant>
      <vt:variant>
        <vt:i4>5</vt:i4>
      </vt:variant>
      <vt:variant>
        <vt:lpwstr>https://www.icmagroup.org/green-social-and-sustainability-bonds/green-bond-principles-gbp/</vt:lpwstr>
      </vt:variant>
      <vt:variant>
        <vt:lpwstr/>
      </vt:variant>
      <vt:variant>
        <vt:i4>1376262</vt:i4>
      </vt:variant>
      <vt:variant>
        <vt:i4>1410</vt:i4>
      </vt:variant>
      <vt:variant>
        <vt:i4>0</vt:i4>
      </vt:variant>
      <vt:variant>
        <vt:i4>5</vt:i4>
      </vt:variant>
      <vt:variant>
        <vt:lpwstr>https://www.pfandbrief.de/site/en/vdp/sustainable_finance0/sustainable_pfandbrief/green-pfandbrief.html</vt:lpwstr>
      </vt:variant>
      <vt:variant>
        <vt:lpwstr/>
      </vt:variant>
      <vt:variant>
        <vt:i4>1114142</vt:i4>
      </vt:variant>
      <vt:variant>
        <vt:i4>1407</vt:i4>
      </vt:variant>
      <vt:variant>
        <vt:i4>0</vt:i4>
      </vt:variant>
      <vt:variant>
        <vt:i4>5</vt:i4>
      </vt:variant>
      <vt:variant>
        <vt:lpwstr>https://www.ecologie.gouv.fr/sites/default/files/Label_TEEC_Criteria Guidelines.pdf</vt:lpwstr>
      </vt:variant>
      <vt:variant>
        <vt:lpwstr/>
      </vt:variant>
      <vt:variant>
        <vt:i4>3670126</vt:i4>
      </vt:variant>
      <vt:variant>
        <vt:i4>1404</vt:i4>
      </vt:variant>
      <vt:variant>
        <vt:i4>0</vt:i4>
      </vt:variant>
      <vt:variant>
        <vt:i4>5</vt:i4>
      </vt:variant>
      <vt:variant>
        <vt:lpwstr>https://fng-siegel.org/</vt:lpwstr>
      </vt:variant>
      <vt:variant>
        <vt:lpwstr/>
      </vt:variant>
      <vt:variant>
        <vt:i4>1376272</vt:i4>
      </vt:variant>
      <vt:variant>
        <vt:i4>1401</vt:i4>
      </vt:variant>
      <vt:variant>
        <vt:i4>0</vt:i4>
      </vt:variant>
      <vt:variant>
        <vt:i4>5</vt:i4>
      </vt:variant>
      <vt:variant>
        <vt:lpwstr>https://www.finance-fair.org/</vt:lpwstr>
      </vt:variant>
      <vt:variant>
        <vt:lpwstr/>
      </vt:variant>
      <vt:variant>
        <vt:i4>6488069</vt:i4>
      </vt:variant>
      <vt:variant>
        <vt:i4>1398</vt:i4>
      </vt:variant>
      <vt:variant>
        <vt:i4>0</vt:i4>
      </vt:variant>
      <vt:variant>
        <vt:i4>5</vt:i4>
      </vt:variant>
      <vt:variant>
        <vt:lpwstr>https://www.febelfin.be/sites/default/files/2019-02/quality_standard_-_sustainable_financial_products.pdf</vt:lpwstr>
      </vt:variant>
      <vt:variant>
        <vt:lpwstr/>
      </vt:variant>
      <vt:variant>
        <vt:i4>4194400</vt:i4>
      </vt:variant>
      <vt:variant>
        <vt:i4>1395</vt:i4>
      </vt:variant>
      <vt:variant>
        <vt:i4>0</vt:i4>
      </vt:variant>
      <vt:variant>
        <vt:i4>5</vt:i4>
      </vt:variant>
      <vt:variant>
        <vt:lpwstr>https://ec.europa.eu/info/business-economy-euro/banking-and-finance/sustainable-finance/eu-green-bond-standard_en</vt:lpwstr>
      </vt:variant>
      <vt:variant>
        <vt:lpwstr/>
      </vt:variant>
      <vt:variant>
        <vt:i4>7405695</vt:i4>
      </vt:variant>
      <vt:variant>
        <vt:i4>1392</vt:i4>
      </vt:variant>
      <vt:variant>
        <vt:i4>0</vt:i4>
      </vt:variant>
      <vt:variant>
        <vt:i4>5</vt:i4>
      </vt:variant>
      <vt:variant>
        <vt:lpwstr>https://ec.europa.eu/environment/ecolabel/</vt:lpwstr>
      </vt:variant>
      <vt:variant>
        <vt:lpwstr/>
      </vt:variant>
      <vt:variant>
        <vt:i4>2359400</vt:i4>
      </vt:variant>
      <vt:variant>
        <vt:i4>1389</vt:i4>
      </vt:variant>
      <vt:variant>
        <vt:i4>0</vt:i4>
      </vt:variant>
      <vt:variant>
        <vt:i4>5</vt:i4>
      </vt:variant>
      <vt:variant>
        <vt:lpwstr>https://www.deutscher-nachhaltigkeitskodex.de/</vt:lpwstr>
      </vt:variant>
      <vt:variant>
        <vt:lpwstr/>
      </vt:variant>
      <vt:variant>
        <vt:i4>7536702</vt:i4>
      </vt:variant>
      <vt:variant>
        <vt:i4>1386</vt:i4>
      </vt:variant>
      <vt:variant>
        <vt:i4>0</vt:i4>
      </vt:variant>
      <vt:variant>
        <vt:i4>5</vt:i4>
      </vt:variant>
      <vt:variant>
        <vt:lpwstr>https://www.climatebonds.net/standard/</vt:lpwstr>
      </vt:variant>
      <vt:variant>
        <vt:lpwstr/>
      </vt:variant>
      <vt:variant>
        <vt:i4>3932263</vt:i4>
      </vt:variant>
      <vt:variant>
        <vt:i4>1383</vt:i4>
      </vt:variant>
      <vt:variant>
        <vt:i4>0</vt:i4>
      </vt:variant>
      <vt:variant>
        <vt:i4>5</vt:i4>
      </vt:variant>
      <vt:variant>
        <vt:lpwstr>https://www.breeam.com/</vt:lpwstr>
      </vt:variant>
      <vt:variant>
        <vt:lpwstr/>
      </vt:variant>
      <vt:variant>
        <vt:i4>1245215</vt:i4>
      </vt:variant>
      <vt:variant>
        <vt:i4>1380</vt:i4>
      </vt:variant>
      <vt:variant>
        <vt:i4>0</vt:i4>
      </vt:variant>
      <vt:variant>
        <vt:i4>5</vt:i4>
      </vt:variant>
      <vt:variant>
        <vt:lpwstr>https://bcorporation.net/</vt:lpwstr>
      </vt:variant>
      <vt:variant>
        <vt:lpwstr/>
      </vt:variant>
      <vt:variant>
        <vt:i4>2818103</vt:i4>
      </vt:variant>
      <vt:variant>
        <vt:i4>1377</vt:i4>
      </vt:variant>
      <vt:variant>
        <vt:i4>0</vt:i4>
      </vt:variant>
      <vt:variant>
        <vt:i4>5</vt:i4>
      </vt:variant>
      <vt:variant>
        <vt:lpwstr>https://www.umweltzeichen.at/en/home/start</vt:lpwstr>
      </vt:variant>
      <vt:variant>
        <vt:lpwstr/>
      </vt:variant>
      <vt:variant>
        <vt:i4>8257582</vt:i4>
      </vt:variant>
      <vt:variant>
        <vt:i4>1374</vt:i4>
      </vt:variant>
      <vt:variant>
        <vt:i4>0</vt:i4>
      </vt:variant>
      <vt:variant>
        <vt:i4>5</vt:i4>
      </vt:variant>
      <vt:variant>
        <vt:lpwstr>https://gresb.com/</vt:lpwstr>
      </vt:variant>
      <vt:variant>
        <vt:lpwstr/>
      </vt:variant>
      <vt:variant>
        <vt:i4>1245187</vt:i4>
      </vt:variant>
      <vt:variant>
        <vt:i4>1371</vt:i4>
      </vt:variant>
      <vt:variant>
        <vt:i4>0</vt:i4>
      </vt:variant>
      <vt:variant>
        <vt:i4>5</vt:i4>
      </vt:variant>
      <vt:variant>
        <vt:lpwstr>https://www.unpri.org/policy/regulation-database</vt:lpwstr>
      </vt:variant>
      <vt:variant>
        <vt:lpwstr/>
      </vt:variant>
      <vt:variant>
        <vt:i4>7864365</vt:i4>
      </vt:variant>
      <vt:variant>
        <vt:i4>1368</vt:i4>
      </vt:variant>
      <vt:variant>
        <vt:i4>0</vt:i4>
      </vt:variant>
      <vt:variant>
        <vt:i4>5</vt:i4>
      </vt:variant>
      <vt:variant>
        <vt:lpwstr>https://www.unpri.org/reporting-definitions</vt:lpwstr>
      </vt:variant>
      <vt:variant>
        <vt:lpwstr/>
      </vt:variant>
      <vt:variant>
        <vt:i4>1900610</vt:i4>
      </vt:variant>
      <vt:variant>
        <vt:i4>1365</vt:i4>
      </vt:variant>
      <vt:variant>
        <vt:i4>0</vt:i4>
      </vt:variant>
      <vt:variant>
        <vt:i4>5</vt:i4>
      </vt:variant>
      <vt:variant>
        <vt:lpwstr>https://eur-lex.europa.eu/legal-content/EN/TXT/?uri=CELEX:32019R2088</vt:lpwstr>
      </vt:variant>
      <vt:variant>
        <vt:lpwstr/>
      </vt:variant>
      <vt:variant>
        <vt:i4>7864365</vt:i4>
      </vt:variant>
      <vt:variant>
        <vt:i4>1362</vt:i4>
      </vt:variant>
      <vt:variant>
        <vt:i4>0</vt:i4>
      </vt:variant>
      <vt:variant>
        <vt:i4>5</vt:i4>
      </vt:variant>
      <vt:variant>
        <vt:lpwstr>https://www.unpri.org/reporting-definitions</vt:lpwstr>
      </vt:variant>
      <vt:variant>
        <vt:lpwstr/>
      </vt:variant>
      <vt:variant>
        <vt:i4>7864365</vt:i4>
      </vt:variant>
      <vt:variant>
        <vt:i4>1359</vt:i4>
      </vt:variant>
      <vt:variant>
        <vt:i4>0</vt:i4>
      </vt:variant>
      <vt:variant>
        <vt:i4>5</vt:i4>
      </vt:variant>
      <vt:variant>
        <vt:lpwstr>https://www.unpri.org/reporting-definitions</vt:lpwstr>
      </vt:variant>
      <vt:variant>
        <vt:lpwstr/>
      </vt:variant>
      <vt:variant>
        <vt:i4>1900610</vt:i4>
      </vt:variant>
      <vt:variant>
        <vt:i4>1356</vt:i4>
      </vt:variant>
      <vt:variant>
        <vt:i4>0</vt:i4>
      </vt:variant>
      <vt:variant>
        <vt:i4>5</vt:i4>
      </vt:variant>
      <vt:variant>
        <vt:lpwstr>https://eur-lex.europa.eu/legal-content/EN/TXT/?uri=CELEX:32019R2088</vt:lpwstr>
      </vt:variant>
      <vt:variant>
        <vt:lpwstr/>
      </vt:variant>
      <vt:variant>
        <vt:i4>917571</vt:i4>
      </vt:variant>
      <vt:variant>
        <vt:i4>1353</vt:i4>
      </vt:variant>
      <vt:variant>
        <vt:i4>0</vt:i4>
      </vt:variant>
      <vt:variant>
        <vt:i4>5</vt:i4>
      </vt:variant>
      <vt:variant>
        <vt:lpwstr>https://www.unpri.org/reporting-and-assessment/reporting-framework-glossary/6937.article</vt:lpwstr>
      </vt:variant>
      <vt:variant>
        <vt:lpwstr/>
      </vt:variant>
      <vt:variant>
        <vt:i4>1245201</vt:i4>
      </vt:variant>
      <vt:variant>
        <vt:i4>1344</vt:i4>
      </vt:variant>
      <vt:variant>
        <vt:i4>0</vt:i4>
      </vt:variant>
      <vt:variant>
        <vt:i4>5</vt:i4>
      </vt:variant>
      <vt:variant>
        <vt:lpwstr>https://www.unpri.org/an-introduction-to-responsible-investment/an-introduction-to-responsible-investment-screening/5834.article</vt:lpwstr>
      </vt:variant>
      <vt:variant>
        <vt:lpwstr/>
      </vt:variant>
      <vt:variant>
        <vt:i4>3473519</vt:i4>
      </vt:variant>
      <vt:variant>
        <vt:i4>1341</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1338</vt:i4>
      </vt:variant>
      <vt:variant>
        <vt:i4>0</vt:i4>
      </vt:variant>
      <vt:variant>
        <vt:i4>5</vt:i4>
      </vt:variant>
      <vt:variant>
        <vt:lpwstr>https://www.unpri.org/reporting-definitions</vt:lpwstr>
      </vt:variant>
      <vt:variant>
        <vt:lpwstr/>
      </vt:variant>
      <vt:variant>
        <vt:i4>7864365</vt:i4>
      </vt:variant>
      <vt:variant>
        <vt:i4>1335</vt:i4>
      </vt:variant>
      <vt:variant>
        <vt:i4>0</vt:i4>
      </vt:variant>
      <vt:variant>
        <vt:i4>5</vt:i4>
      </vt:variant>
      <vt:variant>
        <vt:lpwstr>https://www.unpri.org/reporting-definitions</vt:lpwstr>
      </vt:variant>
      <vt:variant>
        <vt:lpwstr/>
      </vt:variant>
      <vt:variant>
        <vt:i4>7864365</vt:i4>
      </vt:variant>
      <vt:variant>
        <vt:i4>1332</vt:i4>
      </vt:variant>
      <vt:variant>
        <vt:i4>0</vt:i4>
      </vt:variant>
      <vt:variant>
        <vt:i4>5</vt:i4>
      </vt:variant>
      <vt:variant>
        <vt:lpwstr>https://www.unpri.org/reporting-definitions</vt:lpwstr>
      </vt:variant>
      <vt:variant>
        <vt:lpwstr/>
      </vt:variant>
      <vt:variant>
        <vt:i4>7864365</vt:i4>
      </vt:variant>
      <vt:variant>
        <vt:i4>1329</vt:i4>
      </vt:variant>
      <vt:variant>
        <vt:i4>0</vt:i4>
      </vt:variant>
      <vt:variant>
        <vt:i4>5</vt:i4>
      </vt:variant>
      <vt:variant>
        <vt:lpwstr>https://www.unpri.org/reporting-definitions</vt:lpwstr>
      </vt:variant>
      <vt:variant>
        <vt:lpwstr/>
      </vt:variant>
      <vt:variant>
        <vt:i4>7864365</vt:i4>
      </vt:variant>
      <vt:variant>
        <vt:i4>1326</vt:i4>
      </vt:variant>
      <vt:variant>
        <vt:i4>0</vt:i4>
      </vt:variant>
      <vt:variant>
        <vt:i4>5</vt:i4>
      </vt:variant>
      <vt:variant>
        <vt:lpwstr>https://www.unpri.org/reporting-definitions</vt:lpwstr>
      </vt:variant>
      <vt:variant>
        <vt:lpwstr/>
      </vt:variant>
      <vt:variant>
        <vt:i4>7864365</vt:i4>
      </vt:variant>
      <vt:variant>
        <vt:i4>1323</vt:i4>
      </vt:variant>
      <vt:variant>
        <vt:i4>0</vt:i4>
      </vt:variant>
      <vt:variant>
        <vt:i4>5</vt:i4>
      </vt:variant>
      <vt:variant>
        <vt:lpwstr>https://www.unpri.org/reporting-definitions</vt:lpwstr>
      </vt:variant>
      <vt:variant>
        <vt:lpwstr/>
      </vt:variant>
      <vt:variant>
        <vt:i4>7864365</vt:i4>
      </vt:variant>
      <vt:variant>
        <vt:i4>1320</vt:i4>
      </vt:variant>
      <vt:variant>
        <vt:i4>0</vt:i4>
      </vt:variant>
      <vt:variant>
        <vt:i4>5</vt:i4>
      </vt:variant>
      <vt:variant>
        <vt:lpwstr>https://www.unpri.org/reporting-definitions</vt:lpwstr>
      </vt:variant>
      <vt:variant>
        <vt:lpwstr/>
      </vt:variant>
      <vt:variant>
        <vt:i4>7864365</vt:i4>
      </vt:variant>
      <vt:variant>
        <vt:i4>1317</vt:i4>
      </vt:variant>
      <vt:variant>
        <vt:i4>0</vt:i4>
      </vt:variant>
      <vt:variant>
        <vt:i4>5</vt:i4>
      </vt:variant>
      <vt:variant>
        <vt:lpwstr>https://www.unpri.org/reporting-definitions</vt:lpwstr>
      </vt:variant>
      <vt:variant>
        <vt:lpwstr/>
      </vt:variant>
      <vt:variant>
        <vt:i4>7864365</vt:i4>
      </vt:variant>
      <vt:variant>
        <vt:i4>1314</vt:i4>
      </vt:variant>
      <vt:variant>
        <vt:i4>0</vt:i4>
      </vt:variant>
      <vt:variant>
        <vt:i4>5</vt:i4>
      </vt:variant>
      <vt:variant>
        <vt:lpwstr>https://www.unpri.org/reporting-definitions</vt:lpwstr>
      </vt:variant>
      <vt:variant>
        <vt:lpwstr/>
      </vt:variant>
      <vt:variant>
        <vt:i4>1245201</vt:i4>
      </vt:variant>
      <vt:variant>
        <vt:i4>1311</vt:i4>
      </vt:variant>
      <vt:variant>
        <vt:i4>0</vt:i4>
      </vt:variant>
      <vt:variant>
        <vt:i4>5</vt:i4>
      </vt:variant>
      <vt:variant>
        <vt:lpwstr>https://www.unpri.org/an-introduction-to-responsible-investment/an-introduction-to-responsible-investment-screening/5834.article</vt:lpwstr>
      </vt:variant>
      <vt:variant>
        <vt:lpwstr/>
      </vt:variant>
      <vt:variant>
        <vt:i4>3473519</vt:i4>
      </vt:variant>
      <vt:variant>
        <vt:i4>1308</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1305</vt:i4>
      </vt:variant>
      <vt:variant>
        <vt:i4>0</vt:i4>
      </vt:variant>
      <vt:variant>
        <vt:i4>5</vt:i4>
      </vt:variant>
      <vt:variant>
        <vt:lpwstr>https://www.unpri.org/reporting-definitions</vt:lpwstr>
      </vt:variant>
      <vt:variant>
        <vt:lpwstr/>
      </vt:variant>
      <vt:variant>
        <vt:i4>7864365</vt:i4>
      </vt:variant>
      <vt:variant>
        <vt:i4>1302</vt:i4>
      </vt:variant>
      <vt:variant>
        <vt:i4>0</vt:i4>
      </vt:variant>
      <vt:variant>
        <vt:i4>5</vt:i4>
      </vt:variant>
      <vt:variant>
        <vt:lpwstr>https://www.unpri.org/reporting-definitions</vt:lpwstr>
      </vt:variant>
      <vt:variant>
        <vt:lpwstr/>
      </vt:variant>
      <vt:variant>
        <vt:i4>7864365</vt:i4>
      </vt:variant>
      <vt:variant>
        <vt:i4>1299</vt:i4>
      </vt:variant>
      <vt:variant>
        <vt:i4>0</vt:i4>
      </vt:variant>
      <vt:variant>
        <vt:i4>5</vt:i4>
      </vt:variant>
      <vt:variant>
        <vt:lpwstr>https://www.unpri.org/reporting-definitions</vt:lpwstr>
      </vt:variant>
      <vt:variant>
        <vt:lpwstr/>
      </vt:variant>
      <vt:variant>
        <vt:i4>7864365</vt:i4>
      </vt:variant>
      <vt:variant>
        <vt:i4>1296</vt:i4>
      </vt:variant>
      <vt:variant>
        <vt:i4>0</vt:i4>
      </vt:variant>
      <vt:variant>
        <vt:i4>5</vt:i4>
      </vt:variant>
      <vt:variant>
        <vt:lpwstr>https://www.unpri.org/reporting-definitions</vt:lpwstr>
      </vt:variant>
      <vt:variant>
        <vt:lpwstr/>
      </vt:variant>
      <vt:variant>
        <vt:i4>7864365</vt:i4>
      </vt:variant>
      <vt:variant>
        <vt:i4>1293</vt:i4>
      </vt:variant>
      <vt:variant>
        <vt:i4>0</vt:i4>
      </vt:variant>
      <vt:variant>
        <vt:i4>5</vt:i4>
      </vt:variant>
      <vt:variant>
        <vt:lpwstr>https://www.unpri.org/reporting-definitions</vt:lpwstr>
      </vt:variant>
      <vt:variant>
        <vt:lpwstr/>
      </vt:variant>
      <vt:variant>
        <vt:i4>7864365</vt:i4>
      </vt:variant>
      <vt:variant>
        <vt:i4>1290</vt:i4>
      </vt:variant>
      <vt:variant>
        <vt:i4>0</vt:i4>
      </vt:variant>
      <vt:variant>
        <vt:i4>5</vt:i4>
      </vt:variant>
      <vt:variant>
        <vt:lpwstr>https://www.unpri.org/reporting-definitions</vt:lpwstr>
      </vt:variant>
      <vt:variant>
        <vt:lpwstr/>
      </vt:variant>
      <vt:variant>
        <vt:i4>7864365</vt:i4>
      </vt:variant>
      <vt:variant>
        <vt:i4>1287</vt:i4>
      </vt:variant>
      <vt:variant>
        <vt:i4>0</vt:i4>
      </vt:variant>
      <vt:variant>
        <vt:i4>5</vt:i4>
      </vt:variant>
      <vt:variant>
        <vt:lpwstr>https://www.unpri.org/reporting-definitions</vt:lpwstr>
      </vt:variant>
      <vt:variant>
        <vt:lpwstr/>
      </vt:variant>
      <vt:variant>
        <vt:i4>7864365</vt:i4>
      </vt:variant>
      <vt:variant>
        <vt:i4>1284</vt:i4>
      </vt:variant>
      <vt:variant>
        <vt:i4>0</vt:i4>
      </vt:variant>
      <vt:variant>
        <vt:i4>5</vt:i4>
      </vt:variant>
      <vt:variant>
        <vt:lpwstr>https://www.unpri.org/reporting-definitions</vt:lpwstr>
      </vt:variant>
      <vt:variant>
        <vt:lpwstr/>
      </vt:variant>
      <vt:variant>
        <vt:i4>7864365</vt:i4>
      </vt:variant>
      <vt:variant>
        <vt:i4>1281</vt:i4>
      </vt:variant>
      <vt:variant>
        <vt:i4>0</vt:i4>
      </vt:variant>
      <vt:variant>
        <vt:i4>5</vt:i4>
      </vt:variant>
      <vt:variant>
        <vt:lpwstr>https://www.unpri.org/reporting-definitions</vt:lpwstr>
      </vt:variant>
      <vt:variant>
        <vt:lpwstr/>
      </vt:variant>
      <vt:variant>
        <vt:i4>7864365</vt:i4>
      </vt:variant>
      <vt:variant>
        <vt:i4>1278</vt:i4>
      </vt:variant>
      <vt:variant>
        <vt:i4>0</vt:i4>
      </vt:variant>
      <vt:variant>
        <vt:i4>5</vt:i4>
      </vt:variant>
      <vt:variant>
        <vt:lpwstr>https://www.unpri.org/reporting-definitions</vt:lpwstr>
      </vt:variant>
      <vt:variant>
        <vt:lpwstr/>
      </vt:variant>
      <vt:variant>
        <vt:i4>1245201</vt:i4>
      </vt:variant>
      <vt:variant>
        <vt:i4>1275</vt:i4>
      </vt:variant>
      <vt:variant>
        <vt:i4>0</vt:i4>
      </vt:variant>
      <vt:variant>
        <vt:i4>5</vt:i4>
      </vt:variant>
      <vt:variant>
        <vt:lpwstr>https://www.unpri.org/an-introduction-to-responsible-investment/an-introduction-to-responsible-investment-screening/5834.article</vt:lpwstr>
      </vt:variant>
      <vt:variant>
        <vt:lpwstr/>
      </vt:variant>
      <vt:variant>
        <vt:i4>983116</vt:i4>
      </vt:variant>
      <vt:variant>
        <vt:i4>1272</vt:i4>
      </vt:variant>
      <vt:variant>
        <vt:i4>0</vt:i4>
      </vt:variant>
      <vt:variant>
        <vt:i4>5</vt:i4>
      </vt:variant>
      <vt:variant>
        <vt:lpwstr>https://www.unpri.org/an-introduction-to-responsible-investment/an-introduction-to-responsible-investment-listed-equity/4932.article</vt:lpwstr>
      </vt:variant>
      <vt:variant>
        <vt:lpwstr/>
      </vt:variant>
      <vt:variant>
        <vt:i4>7864365</vt:i4>
      </vt:variant>
      <vt:variant>
        <vt:i4>1269</vt:i4>
      </vt:variant>
      <vt:variant>
        <vt:i4>0</vt:i4>
      </vt:variant>
      <vt:variant>
        <vt:i4>5</vt:i4>
      </vt:variant>
      <vt:variant>
        <vt:lpwstr>https://www.unpri.org/reporting-definitions</vt:lpwstr>
      </vt:variant>
      <vt:variant>
        <vt:lpwstr/>
      </vt:variant>
      <vt:variant>
        <vt:i4>7864365</vt:i4>
      </vt:variant>
      <vt:variant>
        <vt:i4>1266</vt:i4>
      </vt:variant>
      <vt:variant>
        <vt:i4>0</vt:i4>
      </vt:variant>
      <vt:variant>
        <vt:i4>5</vt:i4>
      </vt:variant>
      <vt:variant>
        <vt:lpwstr>https://www.unpri.org/reporting-definitions</vt:lpwstr>
      </vt:variant>
      <vt:variant>
        <vt:lpwstr/>
      </vt:variant>
      <vt:variant>
        <vt:i4>7864365</vt:i4>
      </vt:variant>
      <vt:variant>
        <vt:i4>1263</vt:i4>
      </vt:variant>
      <vt:variant>
        <vt:i4>0</vt:i4>
      </vt:variant>
      <vt:variant>
        <vt:i4>5</vt:i4>
      </vt:variant>
      <vt:variant>
        <vt:lpwstr>https://www.unpri.org/reporting-definitions</vt:lpwstr>
      </vt:variant>
      <vt:variant>
        <vt:lpwstr/>
      </vt:variant>
      <vt:variant>
        <vt:i4>7864365</vt:i4>
      </vt:variant>
      <vt:variant>
        <vt:i4>1260</vt:i4>
      </vt:variant>
      <vt:variant>
        <vt:i4>0</vt:i4>
      </vt:variant>
      <vt:variant>
        <vt:i4>5</vt:i4>
      </vt:variant>
      <vt:variant>
        <vt:lpwstr>https://www.unpri.org/reporting-definitions</vt:lpwstr>
      </vt:variant>
      <vt:variant>
        <vt:lpwstr/>
      </vt:variant>
      <vt:variant>
        <vt:i4>7864365</vt:i4>
      </vt:variant>
      <vt:variant>
        <vt:i4>1257</vt:i4>
      </vt:variant>
      <vt:variant>
        <vt:i4>0</vt:i4>
      </vt:variant>
      <vt:variant>
        <vt:i4>5</vt:i4>
      </vt:variant>
      <vt:variant>
        <vt:lpwstr>https://www.unpri.org/reporting-definitions</vt:lpwstr>
      </vt:variant>
      <vt:variant>
        <vt:lpwstr/>
      </vt:variant>
      <vt:variant>
        <vt:i4>7864365</vt:i4>
      </vt:variant>
      <vt:variant>
        <vt:i4>1254</vt:i4>
      </vt:variant>
      <vt:variant>
        <vt:i4>0</vt:i4>
      </vt:variant>
      <vt:variant>
        <vt:i4>5</vt:i4>
      </vt:variant>
      <vt:variant>
        <vt:lpwstr>https://www.unpri.org/reporting-definitions</vt:lpwstr>
      </vt:variant>
      <vt:variant>
        <vt:lpwstr/>
      </vt:variant>
      <vt:variant>
        <vt:i4>1245201</vt:i4>
      </vt:variant>
      <vt:variant>
        <vt:i4>1251</vt:i4>
      </vt:variant>
      <vt:variant>
        <vt:i4>0</vt:i4>
      </vt:variant>
      <vt:variant>
        <vt:i4>5</vt:i4>
      </vt:variant>
      <vt:variant>
        <vt:lpwstr>https://www.unpri.org/an-introduction-to-responsible-investment/an-introduction-to-responsible-investment-screening/5834.article</vt:lpwstr>
      </vt:variant>
      <vt:variant>
        <vt:lpwstr/>
      </vt:variant>
      <vt:variant>
        <vt:i4>983116</vt:i4>
      </vt:variant>
      <vt:variant>
        <vt:i4>1248</vt:i4>
      </vt:variant>
      <vt:variant>
        <vt:i4>0</vt:i4>
      </vt:variant>
      <vt:variant>
        <vt:i4>5</vt:i4>
      </vt:variant>
      <vt:variant>
        <vt:lpwstr>https://www.unpri.org/an-introduction-to-responsible-investment/an-introduction-to-responsible-investment-listed-equity/4932.article</vt:lpwstr>
      </vt:variant>
      <vt:variant>
        <vt:lpwstr/>
      </vt:variant>
      <vt:variant>
        <vt:i4>7864365</vt:i4>
      </vt:variant>
      <vt:variant>
        <vt:i4>1245</vt:i4>
      </vt:variant>
      <vt:variant>
        <vt:i4>0</vt:i4>
      </vt:variant>
      <vt:variant>
        <vt:i4>5</vt:i4>
      </vt:variant>
      <vt:variant>
        <vt:lpwstr>https://www.unpri.org/reporting-definitions</vt:lpwstr>
      </vt:variant>
      <vt:variant>
        <vt:lpwstr/>
      </vt:variant>
      <vt:variant>
        <vt:i4>7864365</vt:i4>
      </vt:variant>
      <vt:variant>
        <vt:i4>1242</vt:i4>
      </vt:variant>
      <vt:variant>
        <vt:i4>0</vt:i4>
      </vt:variant>
      <vt:variant>
        <vt:i4>5</vt:i4>
      </vt:variant>
      <vt:variant>
        <vt:lpwstr>https://www.unpri.org/reporting-definitions</vt:lpwstr>
      </vt:variant>
      <vt:variant>
        <vt:lpwstr/>
      </vt:variant>
      <vt:variant>
        <vt:i4>7864365</vt:i4>
      </vt:variant>
      <vt:variant>
        <vt:i4>1239</vt:i4>
      </vt:variant>
      <vt:variant>
        <vt:i4>0</vt:i4>
      </vt:variant>
      <vt:variant>
        <vt:i4>5</vt:i4>
      </vt:variant>
      <vt:variant>
        <vt:lpwstr>https://www.unpri.org/reporting-definitions</vt:lpwstr>
      </vt:variant>
      <vt:variant>
        <vt:lpwstr/>
      </vt:variant>
      <vt:variant>
        <vt:i4>7864365</vt:i4>
      </vt:variant>
      <vt:variant>
        <vt:i4>1236</vt:i4>
      </vt:variant>
      <vt:variant>
        <vt:i4>0</vt:i4>
      </vt:variant>
      <vt:variant>
        <vt:i4>5</vt:i4>
      </vt:variant>
      <vt:variant>
        <vt:lpwstr>https://www.unpri.org/reporting-definitions</vt:lpwstr>
      </vt:variant>
      <vt:variant>
        <vt:lpwstr/>
      </vt:variant>
      <vt:variant>
        <vt:i4>7864365</vt:i4>
      </vt:variant>
      <vt:variant>
        <vt:i4>1233</vt:i4>
      </vt:variant>
      <vt:variant>
        <vt:i4>0</vt:i4>
      </vt:variant>
      <vt:variant>
        <vt:i4>5</vt:i4>
      </vt:variant>
      <vt:variant>
        <vt:lpwstr>https://www.unpri.org/reporting-definitions</vt:lpwstr>
      </vt:variant>
      <vt:variant>
        <vt:lpwstr/>
      </vt:variant>
      <vt:variant>
        <vt:i4>7864365</vt:i4>
      </vt:variant>
      <vt:variant>
        <vt:i4>1230</vt:i4>
      </vt:variant>
      <vt:variant>
        <vt:i4>0</vt:i4>
      </vt:variant>
      <vt:variant>
        <vt:i4>5</vt:i4>
      </vt:variant>
      <vt:variant>
        <vt:lpwstr>https://www.unpri.org/reporting-definitions</vt:lpwstr>
      </vt:variant>
      <vt:variant>
        <vt:lpwstr/>
      </vt:variant>
      <vt:variant>
        <vt:i4>7864365</vt:i4>
      </vt:variant>
      <vt:variant>
        <vt:i4>1227</vt:i4>
      </vt:variant>
      <vt:variant>
        <vt:i4>0</vt:i4>
      </vt:variant>
      <vt:variant>
        <vt:i4>5</vt:i4>
      </vt:variant>
      <vt:variant>
        <vt:lpwstr>https://www.unpri.org/reporting-definitions</vt:lpwstr>
      </vt:variant>
      <vt:variant>
        <vt:lpwstr/>
      </vt:variant>
      <vt:variant>
        <vt:i4>2162789</vt:i4>
      </vt:variant>
      <vt:variant>
        <vt:i4>1224</vt:i4>
      </vt:variant>
      <vt:variant>
        <vt:i4>0</vt:i4>
      </vt:variant>
      <vt:variant>
        <vt:i4>5</vt:i4>
      </vt:variant>
      <vt:variant>
        <vt:lpwstr>https://www.unpri.org/investment-tools</vt:lpwstr>
      </vt:variant>
      <vt:variant>
        <vt:lpwstr/>
      </vt:variant>
      <vt:variant>
        <vt:i4>1376271</vt:i4>
      </vt:variant>
      <vt:variant>
        <vt:i4>1221</vt:i4>
      </vt:variant>
      <vt:variant>
        <vt:i4>0</vt:i4>
      </vt:variant>
      <vt:variant>
        <vt:i4>5</vt:i4>
      </vt:variant>
      <vt:variant>
        <vt:lpwstr>https://www.unpri.org/investment-tools/an-introduction-to-responsible-investment</vt:lpwstr>
      </vt:variant>
      <vt:variant>
        <vt:lpwstr/>
      </vt:variant>
      <vt:variant>
        <vt:i4>7864365</vt:i4>
      </vt:variant>
      <vt:variant>
        <vt:i4>1218</vt:i4>
      </vt:variant>
      <vt:variant>
        <vt:i4>0</vt:i4>
      </vt:variant>
      <vt:variant>
        <vt:i4>5</vt:i4>
      </vt:variant>
      <vt:variant>
        <vt:lpwstr>https://www.unpri.org/reporting-definitions</vt:lpwstr>
      </vt:variant>
      <vt:variant>
        <vt:lpwstr/>
      </vt:variant>
      <vt:variant>
        <vt:i4>7864365</vt:i4>
      </vt:variant>
      <vt:variant>
        <vt:i4>1215</vt:i4>
      </vt:variant>
      <vt:variant>
        <vt:i4>0</vt:i4>
      </vt:variant>
      <vt:variant>
        <vt:i4>5</vt:i4>
      </vt:variant>
      <vt:variant>
        <vt:lpwstr>https://www.unpri.org/reporting-definitions</vt:lpwstr>
      </vt:variant>
      <vt:variant>
        <vt:lpwstr/>
      </vt:variant>
      <vt:variant>
        <vt:i4>7864365</vt:i4>
      </vt:variant>
      <vt:variant>
        <vt:i4>1212</vt:i4>
      </vt:variant>
      <vt:variant>
        <vt:i4>0</vt:i4>
      </vt:variant>
      <vt:variant>
        <vt:i4>5</vt:i4>
      </vt:variant>
      <vt:variant>
        <vt:lpwstr>https://www.unpri.org/reporting-definitions</vt:lpwstr>
      </vt:variant>
      <vt:variant>
        <vt:lpwstr/>
      </vt:variant>
      <vt:variant>
        <vt:i4>7864365</vt:i4>
      </vt:variant>
      <vt:variant>
        <vt:i4>1209</vt:i4>
      </vt:variant>
      <vt:variant>
        <vt:i4>0</vt:i4>
      </vt:variant>
      <vt:variant>
        <vt:i4>5</vt:i4>
      </vt:variant>
      <vt:variant>
        <vt:lpwstr>https://www.unpri.org/reporting-definitions</vt:lpwstr>
      </vt:variant>
      <vt:variant>
        <vt:lpwstr/>
      </vt:variant>
      <vt:variant>
        <vt:i4>7864365</vt:i4>
      </vt:variant>
      <vt:variant>
        <vt:i4>1206</vt:i4>
      </vt:variant>
      <vt:variant>
        <vt:i4>0</vt:i4>
      </vt:variant>
      <vt:variant>
        <vt:i4>5</vt:i4>
      </vt:variant>
      <vt:variant>
        <vt:lpwstr>https://www.unpri.org/reporting-definitions</vt:lpwstr>
      </vt:variant>
      <vt:variant>
        <vt:lpwstr/>
      </vt:variant>
      <vt:variant>
        <vt:i4>7864365</vt:i4>
      </vt:variant>
      <vt:variant>
        <vt:i4>1203</vt:i4>
      </vt:variant>
      <vt:variant>
        <vt:i4>0</vt:i4>
      </vt:variant>
      <vt:variant>
        <vt:i4>5</vt:i4>
      </vt:variant>
      <vt:variant>
        <vt:lpwstr>https://www.unpri.org/reporting-definitions</vt:lpwstr>
      </vt:variant>
      <vt:variant>
        <vt:lpwstr/>
      </vt:variant>
      <vt:variant>
        <vt:i4>7864365</vt:i4>
      </vt:variant>
      <vt:variant>
        <vt:i4>1200</vt:i4>
      </vt:variant>
      <vt:variant>
        <vt:i4>0</vt:i4>
      </vt:variant>
      <vt:variant>
        <vt:i4>5</vt:i4>
      </vt:variant>
      <vt:variant>
        <vt:lpwstr>https://www.unpri.org/reporting-definitions</vt:lpwstr>
      </vt:variant>
      <vt:variant>
        <vt:lpwstr/>
      </vt:variant>
      <vt:variant>
        <vt:i4>7864365</vt:i4>
      </vt:variant>
      <vt:variant>
        <vt:i4>1197</vt:i4>
      </vt:variant>
      <vt:variant>
        <vt:i4>0</vt:i4>
      </vt:variant>
      <vt:variant>
        <vt:i4>5</vt:i4>
      </vt:variant>
      <vt:variant>
        <vt:lpwstr>https://www.unpri.org/reporting-definitions</vt:lpwstr>
      </vt:variant>
      <vt:variant>
        <vt:lpwstr/>
      </vt:variant>
      <vt:variant>
        <vt:i4>7864365</vt:i4>
      </vt:variant>
      <vt:variant>
        <vt:i4>1194</vt:i4>
      </vt:variant>
      <vt:variant>
        <vt:i4>0</vt:i4>
      </vt:variant>
      <vt:variant>
        <vt:i4>5</vt:i4>
      </vt:variant>
      <vt:variant>
        <vt:lpwstr>https://www.unpri.org/reporting-definitions</vt:lpwstr>
      </vt:variant>
      <vt:variant>
        <vt:lpwstr/>
      </vt:variant>
      <vt:variant>
        <vt:i4>7864365</vt:i4>
      </vt:variant>
      <vt:variant>
        <vt:i4>1191</vt:i4>
      </vt:variant>
      <vt:variant>
        <vt:i4>0</vt:i4>
      </vt:variant>
      <vt:variant>
        <vt:i4>5</vt:i4>
      </vt:variant>
      <vt:variant>
        <vt:lpwstr>https://www.unpri.org/reporting-definitions</vt:lpwstr>
      </vt:variant>
      <vt:variant>
        <vt:lpwstr/>
      </vt:variant>
      <vt:variant>
        <vt:i4>7864365</vt:i4>
      </vt:variant>
      <vt:variant>
        <vt:i4>1188</vt:i4>
      </vt:variant>
      <vt:variant>
        <vt:i4>0</vt:i4>
      </vt:variant>
      <vt:variant>
        <vt:i4>5</vt:i4>
      </vt:variant>
      <vt:variant>
        <vt:lpwstr>https://www.unpri.org/reporting-definitions</vt:lpwstr>
      </vt:variant>
      <vt:variant>
        <vt:lpwstr/>
      </vt:variant>
      <vt:variant>
        <vt:i4>7864365</vt:i4>
      </vt:variant>
      <vt:variant>
        <vt:i4>1185</vt:i4>
      </vt:variant>
      <vt:variant>
        <vt:i4>0</vt:i4>
      </vt:variant>
      <vt:variant>
        <vt:i4>5</vt:i4>
      </vt:variant>
      <vt:variant>
        <vt:lpwstr>https://www.unpri.org/reporting-definitions</vt:lpwstr>
      </vt:variant>
      <vt:variant>
        <vt:lpwstr/>
      </vt:variant>
      <vt:variant>
        <vt:i4>7864365</vt:i4>
      </vt:variant>
      <vt:variant>
        <vt:i4>1182</vt:i4>
      </vt:variant>
      <vt:variant>
        <vt:i4>0</vt:i4>
      </vt:variant>
      <vt:variant>
        <vt:i4>5</vt:i4>
      </vt:variant>
      <vt:variant>
        <vt:lpwstr>https://www.unpri.org/reporting-definitions</vt:lpwstr>
      </vt:variant>
      <vt:variant>
        <vt:lpwstr/>
      </vt:variant>
      <vt:variant>
        <vt:i4>7864365</vt:i4>
      </vt:variant>
      <vt:variant>
        <vt:i4>1179</vt:i4>
      </vt:variant>
      <vt:variant>
        <vt:i4>0</vt:i4>
      </vt:variant>
      <vt:variant>
        <vt:i4>5</vt:i4>
      </vt:variant>
      <vt:variant>
        <vt:lpwstr>https://www.unpri.org/reporting-definitions</vt:lpwstr>
      </vt:variant>
      <vt:variant>
        <vt:lpwstr/>
      </vt:variant>
      <vt:variant>
        <vt:i4>7864365</vt:i4>
      </vt:variant>
      <vt:variant>
        <vt:i4>1176</vt:i4>
      </vt:variant>
      <vt:variant>
        <vt:i4>0</vt:i4>
      </vt:variant>
      <vt:variant>
        <vt:i4>5</vt:i4>
      </vt:variant>
      <vt:variant>
        <vt:lpwstr>https://www.unpri.org/reporting-definitions</vt:lpwstr>
      </vt:variant>
      <vt:variant>
        <vt:lpwstr/>
      </vt:variant>
      <vt:variant>
        <vt:i4>7864365</vt:i4>
      </vt:variant>
      <vt:variant>
        <vt:i4>1173</vt:i4>
      </vt:variant>
      <vt:variant>
        <vt:i4>0</vt:i4>
      </vt:variant>
      <vt:variant>
        <vt:i4>5</vt:i4>
      </vt:variant>
      <vt:variant>
        <vt:lpwstr>https://www.unpri.org/reporting-definitions</vt:lpwstr>
      </vt:variant>
      <vt:variant>
        <vt:lpwstr/>
      </vt:variant>
      <vt:variant>
        <vt:i4>7864365</vt:i4>
      </vt:variant>
      <vt:variant>
        <vt:i4>1170</vt:i4>
      </vt:variant>
      <vt:variant>
        <vt:i4>0</vt:i4>
      </vt:variant>
      <vt:variant>
        <vt:i4>5</vt:i4>
      </vt:variant>
      <vt:variant>
        <vt:lpwstr>https://www.unpri.org/reporting-definitions</vt:lpwstr>
      </vt:variant>
      <vt:variant>
        <vt:lpwstr/>
      </vt:variant>
      <vt:variant>
        <vt:i4>7864365</vt:i4>
      </vt:variant>
      <vt:variant>
        <vt:i4>1167</vt:i4>
      </vt:variant>
      <vt:variant>
        <vt:i4>0</vt:i4>
      </vt:variant>
      <vt:variant>
        <vt:i4>5</vt:i4>
      </vt:variant>
      <vt:variant>
        <vt:lpwstr>https://www.unpri.org/reporting-definitions</vt:lpwstr>
      </vt:variant>
      <vt:variant>
        <vt:lpwstr/>
      </vt:variant>
      <vt:variant>
        <vt:i4>2162789</vt:i4>
      </vt:variant>
      <vt:variant>
        <vt:i4>1164</vt:i4>
      </vt:variant>
      <vt:variant>
        <vt:i4>0</vt:i4>
      </vt:variant>
      <vt:variant>
        <vt:i4>5</vt:i4>
      </vt:variant>
      <vt:variant>
        <vt:lpwstr>https://www.unpri.org/investment-tools</vt:lpwstr>
      </vt:variant>
      <vt:variant>
        <vt:lpwstr/>
      </vt:variant>
      <vt:variant>
        <vt:i4>2162734</vt:i4>
      </vt:variant>
      <vt:variant>
        <vt:i4>1161</vt:i4>
      </vt:variant>
      <vt:variant>
        <vt:i4>0</vt:i4>
      </vt:variant>
      <vt:variant>
        <vt:i4>5</vt:i4>
      </vt:variant>
      <vt:variant>
        <vt:lpwstr>https://www.unpri.org/investment-tools/alternative-investments/farmland</vt:lpwstr>
      </vt:variant>
      <vt:variant>
        <vt:lpwstr/>
      </vt:variant>
      <vt:variant>
        <vt:i4>4784150</vt:i4>
      </vt:variant>
      <vt:variant>
        <vt:i4>1158</vt:i4>
      </vt:variant>
      <vt:variant>
        <vt:i4>0</vt:i4>
      </vt:variant>
      <vt:variant>
        <vt:i4>5</vt:i4>
      </vt:variant>
      <vt:variant>
        <vt:lpwstr>https://www.unpri.org/investment-tools/private-markets/infrastructure-and-other-real-assets/forestry</vt:lpwstr>
      </vt:variant>
      <vt:variant>
        <vt:lpwstr/>
      </vt:variant>
      <vt:variant>
        <vt:i4>131166</vt:i4>
      </vt:variant>
      <vt:variant>
        <vt:i4>1155</vt:i4>
      </vt:variant>
      <vt:variant>
        <vt:i4>0</vt:i4>
      </vt:variant>
      <vt:variant>
        <vt:i4>5</vt:i4>
      </vt:variant>
      <vt:variant>
        <vt:lpwstr>https://www.unpri.org/forestry/an-introduction-to-responsible-investment-in-forestry/4389.article</vt:lpwstr>
      </vt:variant>
      <vt:variant>
        <vt:lpwstr/>
      </vt:variant>
      <vt:variant>
        <vt:i4>7864365</vt:i4>
      </vt:variant>
      <vt:variant>
        <vt:i4>1152</vt:i4>
      </vt:variant>
      <vt:variant>
        <vt:i4>0</vt:i4>
      </vt:variant>
      <vt:variant>
        <vt:i4>5</vt:i4>
      </vt:variant>
      <vt:variant>
        <vt:lpwstr>https://www.unpri.org/reporting-definitions</vt:lpwstr>
      </vt:variant>
      <vt:variant>
        <vt:lpwstr/>
      </vt:variant>
      <vt:variant>
        <vt:i4>7864365</vt:i4>
      </vt:variant>
      <vt:variant>
        <vt:i4>1149</vt:i4>
      </vt:variant>
      <vt:variant>
        <vt:i4>0</vt:i4>
      </vt:variant>
      <vt:variant>
        <vt:i4>5</vt:i4>
      </vt:variant>
      <vt:variant>
        <vt:lpwstr>https://www.unpri.org/reporting-definitions</vt:lpwstr>
      </vt:variant>
      <vt:variant>
        <vt:lpwstr/>
      </vt:variant>
      <vt:variant>
        <vt:i4>7864365</vt:i4>
      </vt:variant>
      <vt:variant>
        <vt:i4>1146</vt:i4>
      </vt:variant>
      <vt:variant>
        <vt:i4>0</vt:i4>
      </vt:variant>
      <vt:variant>
        <vt:i4>5</vt:i4>
      </vt:variant>
      <vt:variant>
        <vt:lpwstr>https://www.unpri.org/reporting-definitions</vt:lpwstr>
      </vt:variant>
      <vt:variant>
        <vt:lpwstr/>
      </vt:variant>
      <vt:variant>
        <vt:i4>7864365</vt:i4>
      </vt:variant>
      <vt:variant>
        <vt:i4>1143</vt:i4>
      </vt:variant>
      <vt:variant>
        <vt:i4>0</vt:i4>
      </vt:variant>
      <vt:variant>
        <vt:i4>5</vt:i4>
      </vt:variant>
      <vt:variant>
        <vt:lpwstr>https://www.unpri.org/reporting-definitions</vt:lpwstr>
      </vt:variant>
      <vt:variant>
        <vt:lpwstr/>
      </vt:variant>
      <vt:variant>
        <vt:i4>7864365</vt:i4>
      </vt:variant>
      <vt:variant>
        <vt:i4>1140</vt:i4>
      </vt:variant>
      <vt:variant>
        <vt:i4>0</vt:i4>
      </vt:variant>
      <vt:variant>
        <vt:i4>5</vt:i4>
      </vt:variant>
      <vt:variant>
        <vt:lpwstr>https://www.unpri.org/reporting-definitions</vt:lpwstr>
      </vt:variant>
      <vt:variant>
        <vt:lpwstr/>
      </vt:variant>
      <vt:variant>
        <vt:i4>4194319</vt:i4>
      </vt:variant>
      <vt:variant>
        <vt:i4>1137</vt:i4>
      </vt:variant>
      <vt:variant>
        <vt:i4>0</vt:i4>
      </vt:variant>
      <vt:variant>
        <vt:i4>5</vt:i4>
      </vt:variant>
      <vt:variant>
        <vt:lpwstr>https://www.unpri.org/reporting-and-assessment/how-investors-are-assessed-on-their-reporting/3066.article</vt:lpwstr>
      </vt:variant>
      <vt:variant>
        <vt:lpwstr/>
      </vt:variant>
      <vt:variant>
        <vt:i4>7864365</vt:i4>
      </vt:variant>
      <vt:variant>
        <vt:i4>1134</vt:i4>
      </vt:variant>
      <vt:variant>
        <vt:i4>0</vt:i4>
      </vt:variant>
      <vt:variant>
        <vt:i4>5</vt:i4>
      </vt:variant>
      <vt:variant>
        <vt:lpwstr>https://www.unpri.org/reporting-definitions</vt:lpwstr>
      </vt:variant>
      <vt:variant>
        <vt:lpwstr/>
      </vt:variant>
      <vt:variant>
        <vt:i4>7864365</vt:i4>
      </vt:variant>
      <vt:variant>
        <vt:i4>1131</vt:i4>
      </vt:variant>
      <vt:variant>
        <vt:i4>0</vt:i4>
      </vt:variant>
      <vt:variant>
        <vt:i4>5</vt:i4>
      </vt:variant>
      <vt:variant>
        <vt:lpwstr>https://www.unpri.org/reporting-definitions</vt:lpwstr>
      </vt:variant>
      <vt:variant>
        <vt:lpwstr/>
      </vt:variant>
      <vt:variant>
        <vt:i4>7864365</vt:i4>
      </vt:variant>
      <vt:variant>
        <vt:i4>1128</vt:i4>
      </vt:variant>
      <vt:variant>
        <vt:i4>0</vt:i4>
      </vt:variant>
      <vt:variant>
        <vt:i4>5</vt:i4>
      </vt:variant>
      <vt:variant>
        <vt:lpwstr>https://www.unpri.org/reporting-definitions</vt:lpwstr>
      </vt:variant>
      <vt:variant>
        <vt:lpwstr/>
      </vt:variant>
      <vt:variant>
        <vt:i4>7864365</vt:i4>
      </vt:variant>
      <vt:variant>
        <vt:i4>1125</vt:i4>
      </vt:variant>
      <vt:variant>
        <vt:i4>0</vt:i4>
      </vt:variant>
      <vt:variant>
        <vt:i4>5</vt:i4>
      </vt:variant>
      <vt:variant>
        <vt:lpwstr>https://www.unpri.org/reporting-definitions</vt:lpwstr>
      </vt:variant>
      <vt:variant>
        <vt:lpwstr/>
      </vt:variant>
      <vt:variant>
        <vt:i4>7864365</vt:i4>
      </vt:variant>
      <vt:variant>
        <vt:i4>1122</vt:i4>
      </vt:variant>
      <vt:variant>
        <vt:i4>0</vt:i4>
      </vt:variant>
      <vt:variant>
        <vt:i4>5</vt:i4>
      </vt:variant>
      <vt:variant>
        <vt:lpwstr>https://www.unpri.org/reporting-definitions</vt:lpwstr>
      </vt:variant>
      <vt:variant>
        <vt:lpwstr/>
      </vt:variant>
      <vt:variant>
        <vt:i4>7864365</vt:i4>
      </vt:variant>
      <vt:variant>
        <vt:i4>1119</vt:i4>
      </vt:variant>
      <vt:variant>
        <vt:i4>0</vt:i4>
      </vt:variant>
      <vt:variant>
        <vt:i4>5</vt:i4>
      </vt:variant>
      <vt:variant>
        <vt:lpwstr>https://www.unpri.org/reporting-definitions</vt:lpwstr>
      </vt:variant>
      <vt:variant>
        <vt:lpwstr/>
      </vt:variant>
      <vt:variant>
        <vt:i4>7864365</vt:i4>
      </vt:variant>
      <vt:variant>
        <vt:i4>1116</vt:i4>
      </vt:variant>
      <vt:variant>
        <vt:i4>0</vt:i4>
      </vt:variant>
      <vt:variant>
        <vt:i4>5</vt:i4>
      </vt:variant>
      <vt:variant>
        <vt:lpwstr>https://www.unpri.org/reporting-definitions</vt:lpwstr>
      </vt:variant>
      <vt:variant>
        <vt:lpwstr/>
      </vt:variant>
      <vt:variant>
        <vt:i4>7864365</vt:i4>
      </vt:variant>
      <vt:variant>
        <vt:i4>1113</vt:i4>
      </vt:variant>
      <vt:variant>
        <vt:i4>0</vt:i4>
      </vt:variant>
      <vt:variant>
        <vt:i4>5</vt:i4>
      </vt:variant>
      <vt:variant>
        <vt:lpwstr>https://www.unpri.org/reporting-definitions</vt:lpwstr>
      </vt:variant>
      <vt:variant>
        <vt:lpwstr/>
      </vt:variant>
      <vt:variant>
        <vt:i4>7864365</vt:i4>
      </vt:variant>
      <vt:variant>
        <vt:i4>1110</vt:i4>
      </vt:variant>
      <vt:variant>
        <vt:i4>0</vt:i4>
      </vt:variant>
      <vt:variant>
        <vt:i4>5</vt:i4>
      </vt:variant>
      <vt:variant>
        <vt:lpwstr>https://www.unpri.org/reporting-definitions</vt:lpwstr>
      </vt:variant>
      <vt:variant>
        <vt:lpwstr/>
      </vt:variant>
      <vt:variant>
        <vt:i4>7864365</vt:i4>
      </vt:variant>
      <vt:variant>
        <vt:i4>1107</vt:i4>
      </vt:variant>
      <vt:variant>
        <vt:i4>0</vt:i4>
      </vt:variant>
      <vt:variant>
        <vt:i4>5</vt:i4>
      </vt:variant>
      <vt:variant>
        <vt:lpwstr>https://www.unpri.org/reporting-definitions</vt:lpwstr>
      </vt:variant>
      <vt:variant>
        <vt:lpwstr/>
      </vt:variant>
      <vt:variant>
        <vt:i4>7864365</vt:i4>
      </vt:variant>
      <vt:variant>
        <vt:i4>1104</vt:i4>
      </vt:variant>
      <vt:variant>
        <vt:i4>0</vt:i4>
      </vt:variant>
      <vt:variant>
        <vt:i4>5</vt:i4>
      </vt:variant>
      <vt:variant>
        <vt:lpwstr>https://www.unpri.org/reporting-definitions</vt:lpwstr>
      </vt:variant>
      <vt:variant>
        <vt:lpwstr/>
      </vt:variant>
      <vt:variant>
        <vt:i4>917571</vt:i4>
      </vt:variant>
      <vt:variant>
        <vt:i4>1101</vt:i4>
      </vt:variant>
      <vt:variant>
        <vt:i4>0</vt:i4>
      </vt:variant>
      <vt:variant>
        <vt:i4>5</vt:i4>
      </vt:variant>
      <vt:variant>
        <vt:lpwstr>https://www.unpri.org/reporting-and-assessment/reporting-framework-glossary/6937.article</vt:lpwstr>
      </vt:variant>
      <vt:variant>
        <vt:lpwstr/>
      </vt:variant>
      <vt:variant>
        <vt:i4>4194319</vt:i4>
      </vt:variant>
      <vt:variant>
        <vt:i4>1098</vt:i4>
      </vt:variant>
      <vt:variant>
        <vt:i4>0</vt:i4>
      </vt:variant>
      <vt:variant>
        <vt:i4>5</vt:i4>
      </vt:variant>
      <vt:variant>
        <vt:lpwstr>https://www.unpri.org/reporting-and-assessment/how-investors-are-assessed-on-their-reporting/3066.article</vt:lpwstr>
      </vt:variant>
      <vt:variant>
        <vt:lpwstr/>
      </vt:variant>
      <vt:variant>
        <vt:i4>7864365</vt:i4>
      </vt:variant>
      <vt:variant>
        <vt:i4>1095</vt:i4>
      </vt:variant>
      <vt:variant>
        <vt:i4>0</vt:i4>
      </vt:variant>
      <vt:variant>
        <vt:i4>5</vt:i4>
      </vt:variant>
      <vt:variant>
        <vt:lpwstr>https://www.unpri.org/reporting-definitions</vt:lpwstr>
      </vt:variant>
      <vt:variant>
        <vt:lpwstr/>
      </vt:variant>
      <vt:variant>
        <vt:i4>7864365</vt:i4>
      </vt:variant>
      <vt:variant>
        <vt:i4>1092</vt:i4>
      </vt:variant>
      <vt:variant>
        <vt:i4>0</vt:i4>
      </vt:variant>
      <vt:variant>
        <vt:i4>5</vt:i4>
      </vt:variant>
      <vt:variant>
        <vt:lpwstr>https://www.unpri.org/reporting-definitions</vt:lpwstr>
      </vt:variant>
      <vt:variant>
        <vt:lpwstr/>
      </vt:variant>
      <vt:variant>
        <vt:i4>7864365</vt:i4>
      </vt:variant>
      <vt:variant>
        <vt:i4>1089</vt:i4>
      </vt:variant>
      <vt:variant>
        <vt:i4>0</vt:i4>
      </vt:variant>
      <vt:variant>
        <vt:i4>5</vt:i4>
      </vt:variant>
      <vt:variant>
        <vt:lpwstr>https://www.unpri.org/reporting-definitions</vt:lpwstr>
      </vt:variant>
      <vt:variant>
        <vt:lpwstr/>
      </vt:variant>
      <vt:variant>
        <vt:i4>7864365</vt:i4>
      </vt:variant>
      <vt:variant>
        <vt:i4>1086</vt:i4>
      </vt:variant>
      <vt:variant>
        <vt:i4>0</vt:i4>
      </vt:variant>
      <vt:variant>
        <vt:i4>5</vt:i4>
      </vt:variant>
      <vt:variant>
        <vt:lpwstr>https://www.unpri.org/reporting-definitions</vt:lpwstr>
      </vt:variant>
      <vt:variant>
        <vt:lpwstr/>
      </vt:variant>
      <vt:variant>
        <vt:i4>7864365</vt:i4>
      </vt:variant>
      <vt:variant>
        <vt:i4>1083</vt:i4>
      </vt:variant>
      <vt:variant>
        <vt:i4>0</vt:i4>
      </vt:variant>
      <vt:variant>
        <vt:i4>5</vt:i4>
      </vt:variant>
      <vt:variant>
        <vt:lpwstr>https://www.unpri.org/reporting-definitions</vt:lpwstr>
      </vt:variant>
      <vt:variant>
        <vt:lpwstr/>
      </vt:variant>
      <vt:variant>
        <vt:i4>7864365</vt:i4>
      </vt:variant>
      <vt:variant>
        <vt:i4>1080</vt:i4>
      </vt:variant>
      <vt:variant>
        <vt:i4>0</vt:i4>
      </vt:variant>
      <vt:variant>
        <vt:i4>5</vt:i4>
      </vt:variant>
      <vt:variant>
        <vt:lpwstr>https://www.unpri.org/reporting-definitions</vt:lpwstr>
      </vt:variant>
      <vt:variant>
        <vt:lpwstr/>
      </vt:variant>
      <vt:variant>
        <vt:i4>7864365</vt:i4>
      </vt:variant>
      <vt:variant>
        <vt:i4>1077</vt:i4>
      </vt:variant>
      <vt:variant>
        <vt:i4>0</vt:i4>
      </vt:variant>
      <vt:variant>
        <vt:i4>5</vt:i4>
      </vt:variant>
      <vt:variant>
        <vt:lpwstr>https://www.unpri.org/reporting-definitions</vt:lpwstr>
      </vt:variant>
      <vt:variant>
        <vt:lpwstr/>
      </vt:variant>
      <vt:variant>
        <vt:i4>7864365</vt:i4>
      </vt:variant>
      <vt:variant>
        <vt:i4>1074</vt:i4>
      </vt:variant>
      <vt:variant>
        <vt:i4>0</vt:i4>
      </vt:variant>
      <vt:variant>
        <vt:i4>5</vt:i4>
      </vt:variant>
      <vt:variant>
        <vt:lpwstr>https://www.unpri.org/reporting-definitions</vt:lpwstr>
      </vt:variant>
      <vt:variant>
        <vt:lpwstr/>
      </vt:variant>
      <vt:variant>
        <vt:i4>7864365</vt:i4>
      </vt:variant>
      <vt:variant>
        <vt:i4>1071</vt:i4>
      </vt:variant>
      <vt:variant>
        <vt:i4>0</vt:i4>
      </vt:variant>
      <vt:variant>
        <vt:i4>5</vt:i4>
      </vt:variant>
      <vt:variant>
        <vt:lpwstr>https://www.unpri.org/reporting-definitions</vt:lpwstr>
      </vt:variant>
      <vt:variant>
        <vt:lpwstr/>
      </vt:variant>
      <vt:variant>
        <vt:i4>7864365</vt:i4>
      </vt:variant>
      <vt:variant>
        <vt:i4>1068</vt:i4>
      </vt:variant>
      <vt:variant>
        <vt:i4>0</vt:i4>
      </vt:variant>
      <vt:variant>
        <vt:i4>5</vt:i4>
      </vt:variant>
      <vt:variant>
        <vt:lpwstr>https://www.unpri.org/reporting-definitions</vt:lpwstr>
      </vt:variant>
      <vt:variant>
        <vt:lpwstr/>
      </vt:variant>
      <vt:variant>
        <vt:i4>7864365</vt:i4>
      </vt:variant>
      <vt:variant>
        <vt:i4>1065</vt:i4>
      </vt:variant>
      <vt:variant>
        <vt:i4>0</vt:i4>
      </vt:variant>
      <vt:variant>
        <vt:i4>5</vt:i4>
      </vt:variant>
      <vt:variant>
        <vt:lpwstr>https://www.unpri.org/reporting-definitions</vt:lpwstr>
      </vt:variant>
      <vt:variant>
        <vt:lpwstr/>
      </vt:variant>
      <vt:variant>
        <vt:i4>7864365</vt:i4>
      </vt:variant>
      <vt:variant>
        <vt:i4>1062</vt:i4>
      </vt:variant>
      <vt:variant>
        <vt:i4>0</vt:i4>
      </vt:variant>
      <vt:variant>
        <vt:i4>5</vt:i4>
      </vt:variant>
      <vt:variant>
        <vt:lpwstr>https://www.unpri.org/reporting-definitions</vt:lpwstr>
      </vt:variant>
      <vt:variant>
        <vt:lpwstr/>
      </vt:variant>
      <vt:variant>
        <vt:i4>7864365</vt:i4>
      </vt:variant>
      <vt:variant>
        <vt:i4>1059</vt:i4>
      </vt:variant>
      <vt:variant>
        <vt:i4>0</vt:i4>
      </vt:variant>
      <vt:variant>
        <vt:i4>5</vt:i4>
      </vt:variant>
      <vt:variant>
        <vt:lpwstr>https://www.unpri.org/reporting-definitions</vt:lpwstr>
      </vt:variant>
      <vt:variant>
        <vt:lpwstr/>
      </vt:variant>
      <vt:variant>
        <vt:i4>4194319</vt:i4>
      </vt:variant>
      <vt:variant>
        <vt:i4>1056</vt:i4>
      </vt:variant>
      <vt:variant>
        <vt:i4>0</vt:i4>
      </vt:variant>
      <vt:variant>
        <vt:i4>5</vt:i4>
      </vt:variant>
      <vt:variant>
        <vt:lpwstr>https://www.unpri.org/reporting-and-assessment/how-investors-are-assessed-on-their-reporting/3066.article</vt:lpwstr>
      </vt:variant>
      <vt:variant>
        <vt:lpwstr/>
      </vt:variant>
      <vt:variant>
        <vt:i4>7864365</vt:i4>
      </vt:variant>
      <vt:variant>
        <vt:i4>1053</vt:i4>
      </vt:variant>
      <vt:variant>
        <vt:i4>0</vt:i4>
      </vt:variant>
      <vt:variant>
        <vt:i4>5</vt:i4>
      </vt:variant>
      <vt:variant>
        <vt:lpwstr>https://www.unpri.org/reporting-definitions</vt:lpwstr>
      </vt:variant>
      <vt:variant>
        <vt:lpwstr/>
      </vt:variant>
      <vt:variant>
        <vt:i4>7864365</vt:i4>
      </vt:variant>
      <vt:variant>
        <vt:i4>1050</vt:i4>
      </vt:variant>
      <vt:variant>
        <vt:i4>0</vt:i4>
      </vt:variant>
      <vt:variant>
        <vt:i4>5</vt:i4>
      </vt:variant>
      <vt:variant>
        <vt:lpwstr>https://www.unpri.org/reporting-definitions</vt:lpwstr>
      </vt:variant>
      <vt:variant>
        <vt:lpwstr/>
      </vt:variant>
      <vt:variant>
        <vt:i4>7864365</vt:i4>
      </vt:variant>
      <vt:variant>
        <vt:i4>1047</vt:i4>
      </vt:variant>
      <vt:variant>
        <vt:i4>0</vt:i4>
      </vt:variant>
      <vt:variant>
        <vt:i4>5</vt:i4>
      </vt:variant>
      <vt:variant>
        <vt:lpwstr>https://www.unpri.org/reporting-definitions</vt:lpwstr>
      </vt:variant>
      <vt:variant>
        <vt:lpwstr/>
      </vt:variant>
      <vt:variant>
        <vt:i4>7864365</vt:i4>
      </vt:variant>
      <vt:variant>
        <vt:i4>1044</vt:i4>
      </vt:variant>
      <vt:variant>
        <vt:i4>0</vt:i4>
      </vt:variant>
      <vt:variant>
        <vt:i4>5</vt:i4>
      </vt:variant>
      <vt:variant>
        <vt:lpwstr>https://www.unpri.org/reporting-definitions</vt:lpwstr>
      </vt:variant>
      <vt:variant>
        <vt:lpwstr/>
      </vt:variant>
      <vt:variant>
        <vt:i4>7864365</vt:i4>
      </vt:variant>
      <vt:variant>
        <vt:i4>1041</vt:i4>
      </vt:variant>
      <vt:variant>
        <vt:i4>0</vt:i4>
      </vt:variant>
      <vt:variant>
        <vt:i4>5</vt:i4>
      </vt:variant>
      <vt:variant>
        <vt:lpwstr>https://www.unpri.org/reporting-definitions</vt:lpwstr>
      </vt:variant>
      <vt:variant>
        <vt:lpwstr/>
      </vt:variant>
      <vt:variant>
        <vt:i4>7864365</vt:i4>
      </vt:variant>
      <vt:variant>
        <vt:i4>1038</vt:i4>
      </vt:variant>
      <vt:variant>
        <vt:i4>0</vt:i4>
      </vt:variant>
      <vt:variant>
        <vt:i4>5</vt:i4>
      </vt:variant>
      <vt:variant>
        <vt:lpwstr>https://www.unpri.org/reporting-definitions</vt:lpwstr>
      </vt:variant>
      <vt:variant>
        <vt:lpwstr/>
      </vt:variant>
      <vt:variant>
        <vt:i4>7864365</vt:i4>
      </vt:variant>
      <vt:variant>
        <vt:i4>1035</vt:i4>
      </vt:variant>
      <vt:variant>
        <vt:i4>0</vt:i4>
      </vt:variant>
      <vt:variant>
        <vt:i4>5</vt:i4>
      </vt:variant>
      <vt:variant>
        <vt:lpwstr>https://www.unpri.org/reporting-definitions</vt:lpwstr>
      </vt:variant>
      <vt:variant>
        <vt:lpwstr/>
      </vt:variant>
      <vt:variant>
        <vt:i4>7864365</vt:i4>
      </vt:variant>
      <vt:variant>
        <vt:i4>1032</vt:i4>
      </vt:variant>
      <vt:variant>
        <vt:i4>0</vt:i4>
      </vt:variant>
      <vt:variant>
        <vt:i4>5</vt:i4>
      </vt:variant>
      <vt:variant>
        <vt:lpwstr>https://www.unpri.org/reporting-definitions</vt:lpwstr>
      </vt:variant>
      <vt:variant>
        <vt:lpwstr/>
      </vt:variant>
      <vt:variant>
        <vt:i4>7864365</vt:i4>
      </vt:variant>
      <vt:variant>
        <vt:i4>1029</vt:i4>
      </vt:variant>
      <vt:variant>
        <vt:i4>0</vt:i4>
      </vt:variant>
      <vt:variant>
        <vt:i4>5</vt:i4>
      </vt:variant>
      <vt:variant>
        <vt:lpwstr>https://www.unpri.org/reporting-definitions</vt:lpwstr>
      </vt:variant>
      <vt:variant>
        <vt:lpwstr/>
      </vt:variant>
      <vt:variant>
        <vt:i4>7864365</vt:i4>
      </vt:variant>
      <vt:variant>
        <vt:i4>1026</vt:i4>
      </vt:variant>
      <vt:variant>
        <vt:i4>0</vt:i4>
      </vt:variant>
      <vt:variant>
        <vt:i4>5</vt:i4>
      </vt:variant>
      <vt:variant>
        <vt:lpwstr>https://www.unpri.org/reporting-definitions</vt:lpwstr>
      </vt:variant>
      <vt:variant>
        <vt:lpwstr/>
      </vt:variant>
      <vt:variant>
        <vt:i4>7864365</vt:i4>
      </vt:variant>
      <vt:variant>
        <vt:i4>1023</vt:i4>
      </vt:variant>
      <vt:variant>
        <vt:i4>0</vt:i4>
      </vt:variant>
      <vt:variant>
        <vt:i4>5</vt:i4>
      </vt:variant>
      <vt:variant>
        <vt:lpwstr>https://www.unpri.org/reporting-definitions</vt:lpwstr>
      </vt:variant>
      <vt:variant>
        <vt:lpwstr/>
      </vt:variant>
      <vt:variant>
        <vt:i4>7864365</vt:i4>
      </vt:variant>
      <vt:variant>
        <vt:i4>1020</vt:i4>
      </vt:variant>
      <vt:variant>
        <vt:i4>0</vt:i4>
      </vt:variant>
      <vt:variant>
        <vt:i4>5</vt:i4>
      </vt:variant>
      <vt:variant>
        <vt:lpwstr>https://www.unpri.org/reporting-definitions</vt:lpwstr>
      </vt:variant>
      <vt:variant>
        <vt:lpwstr/>
      </vt:variant>
      <vt:variant>
        <vt:i4>7864365</vt:i4>
      </vt:variant>
      <vt:variant>
        <vt:i4>1017</vt:i4>
      </vt:variant>
      <vt:variant>
        <vt:i4>0</vt:i4>
      </vt:variant>
      <vt:variant>
        <vt:i4>5</vt:i4>
      </vt:variant>
      <vt:variant>
        <vt:lpwstr>https://www.unpri.org/reporting-definitions</vt:lpwstr>
      </vt:variant>
      <vt:variant>
        <vt:lpwstr/>
      </vt:variant>
      <vt:variant>
        <vt:i4>4194319</vt:i4>
      </vt:variant>
      <vt:variant>
        <vt:i4>1014</vt:i4>
      </vt:variant>
      <vt:variant>
        <vt:i4>0</vt:i4>
      </vt:variant>
      <vt:variant>
        <vt:i4>5</vt:i4>
      </vt:variant>
      <vt:variant>
        <vt:lpwstr>https://www.unpri.org/reporting-and-assessment/how-investors-are-assessed-on-their-reporting/3066.article</vt:lpwstr>
      </vt:variant>
      <vt:variant>
        <vt:lpwstr/>
      </vt:variant>
      <vt:variant>
        <vt:i4>7864365</vt:i4>
      </vt:variant>
      <vt:variant>
        <vt:i4>1011</vt:i4>
      </vt:variant>
      <vt:variant>
        <vt:i4>0</vt:i4>
      </vt:variant>
      <vt:variant>
        <vt:i4>5</vt:i4>
      </vt:variant>
      <vt:variant>
        <vt:lpwstr>https://www.unpri.org/reporting-definitions</vt:lpwstr>
      </vt:variant>
      <vt:variant>
        <vt:lpwstr/>
      </vt:variant>
      <vt:variant>
        <vt:i4>7864365</vt:i4>
      </vt:variant>
      <vt:variant>
        <vt:i4>1008</vt:i4>
      </vt:variant>
      <vt:variant>
        <vt:i4>0</vt:i4>
      </vt:variant>
      <vt:variant>
        <vt:i4>5</vt:i4>
      </vt:variant>
      <vt:variant>
        <vt:lpwstr>https://www.unpri.org/reporting-definitions</vt:lpwstr>
      </vt:variant>
      <vt:variant>
        <vt:lpwstr/>
      </vt:variant>
      <vt:variant>
        <vt:i4>7864365</vt:i4>
      </vt:variant>
      <vt:variant>
        <vt:i4>1005</vt:i4>
      </vt:variant>
      <vt:variant>
        <vt:i4>0</vt:i4>
      </vt:variant>
      <vt:variant>
        <vt:i4>5</vt:i4>
      </vt:variant>
      <vt:variant>
        <vt:lpwstr>https://www.unpri.org/reporting-definitions</vt:lpwstr>
      </vt:variant>
      <vt:variant>
        <vt:lpwstr/>
      </vt:variant>
      <vt:variant>
        <vt:i4>7864365</vt:i4>
      </vt:variant>
      <vt:variant>
        <vt:i4>1002</vt:i4>
      </vt:variant>
      <vt:variant>
        <vt:i4>0</vt:i4>
      </vt:variant>
      <vt:variant>
        <vt:i4>5</vt:i4>
      </vt:variant>
      <vt:variant>
        <vt:lpwstr>https://www.unpri.org/reporting-definitions</vt:lpwstr>
      </vt:variant>
      <vt:variant>
        <vt:lpwstr/>
      </vt:variant>
      <vt:variant>
        <vt:i4>7864365</vt:i4>
      </vt:variant>
      <vt:variant>
        <vt:i4>999</vt:i4>
      </vt:variant>
      <vt:variant>
        <vt:i4>0</vt:i4>
      </vt:variant>
      <vt:variant>
        <vt:i4>5</vt:i4>
      </vt:variant>
      <vt:variant>
        <vt:lpwstr>https://www.unpri.org/reporting-definitions</vt:lpwstr>
      </vt:variant>
      <vt:variant>
        <vt:lpwstr/>
      </vt:variant>
      <vt:variant>
        <vt:i4>7864365</vt:i4>
      </vt:variant>
      <vt:variant>
        <vt:i4>996</vt:i4>
      </vt:variant>
      <vt:variant>
        <vt:i4>0</vt:i4>
      </vt:variant>
      <vt:variant>
        <vt:i4>5</vt:i4>
      </vt:variant>
      <vt:variant>
        <vt:lpwstr>https://www.unpri.org/reporting-definitions</vt:lpwstr>
      </vt:variant>
      <vt:variant>
        <vt:lpwstr/>
      </vt:variant>
      <vt:variant>
        <vt:i4>7864365</vt:i4>
      </vt:variant>
      <vt:variant>
        <vt:i4>993</vt:i4>
      </vt:variant>
      <vt:variant>
        <vt:i4>0</vt:i4>
      </vt:variant>
      <vt:variant>
        <vt:i4>5</vt:i4>
      </vt:variant>
      <vt:variant>
        <vt:lpwstr>https://www.unpri.org/reporting-definitions</vt:lpwstr>
      </vt:variant>
      <vt:variant>
        <vt:lpwstr/>
      </vt:variant>
      <vt:variant>
        <vt:i4>7864365</vt:i4>
      </vt:variant>
      <vt:variant>
        <vt:i4>990</vt:i4>
      </vt:variant>
      <vt:variant>
        <vt:i4>0</vt:i4>
      </vt:variant>
      <vt:variant>
        <vt:i4>5</vt:i4>
      </vt:variant>
      <vt:variant>
        <vt:lpwstr>https://www.unpri.org/reporting-definitions</vt:lpwstr>
      </vt:variant>
      <vt:variant>
        <vt:lpwstr/>
      </vt:variant>
      <vt:variant>
        <vt:i4>7864365</vt:i4>
      </vt:variant>
      <vt:variant>
        <vt:i4>987</vt:i4>
      </vt:variant>
      <vt:variant>
        <vt:i4>0</vt:i4>
      </vt:variant>
      <vt:variant>
        <vt:i4>5</vt:i4>
      </vt:variant>
      <vt:variant>
        <vt:lpwstr>https://www.unpri.org/reporting-definitions</vt:lpwstr>
      </vt:variant>
      <vt:variant>
        <vt:lpwstr/>
      </vt:variant>
      <vt:variant>
        <vt:i4>7864365</vt:i4>
      </vt:variant>
      <vt:variant>
        <vt:i4>984</vt:i4>
      </vt:variant>
      <vt:variant>
        <vt:i4>0</vt:i4>
      </vt:variant>
      <vt:variant>
        <vt:i4>5</vt:i4>
      </vt:variant>
      <vt:variant>
        <vt:lpwstr>https://www.unpri.org/reporting-definitions</vt:lpwstr>
      </vt:variant>
      <vt:variant>
        <vt:lpwstr/>
      </vt:variant>
      <vt:variant>
        <vt:i4>7864365</vt:i4>
      </vt:variant>
      <vt:variant>
        <vt:i4>981</vt:i4>
      </vt:variant>
      <vt:variant>
        <vt:i4>0</vt:i4>
      </vt:variant>
      <vt:variant>
        <vt:i4>5</vt:i4>
      </vt:variant>
      <vt:variant>
        <vt:lpwstr>https://www.unpri.org/reporting-definitions</vt:lpwstr>
      </vt:variant>
      <vt:variant>
        <vt:lpwstr/>
      </vt:variant>
      <vt:variant>
        <vt:i4>7864365</vt:i4>
      </vt:variant>
      <vt:variant>
        <vt:i4>978</vt:i4>
      </vt:variant>
      <vt:variant>
        <vt:i4>0</vt:i4>
      </vt:variant>
      <vt:variant>
        <vt:i4>5</vt:i4>
      </vt:variant>
      <vt:variant>
        <vt:lpwstr>https://www.unpri.org/reporting-definitions</vt:lpwstr>
      </vt:variant>
      <vt:variant>
        <vt:lpwstr/>
      </vt:variant>
      <vt:variant>
        <vt:i4>7864365</vt:i4>
      </vt:variant>
      <vt:variant>
        <vt:i4>975</vt:i4>
      </vt:variant>
      <vt:variant>
        <vt:i4>0</vt:i4>
      </vt:variant>
      <vt:variant>
        <vt:i4>5</vt:i4>
      </vt:variant>
      <vt:variant>
        <vt:lpwstr>https://www.unpri.org/reporting-definitions</vt:lpwstr>
      </vt:variant>
      <vt:variant>
        <vt:lpwstr/>
      </vt:variant>
      <vt:variant>
        <vt:i4>7864365</vt:i4>
      </vt:variant>
      <vt:variant>
        <vt:i4>972</vt:i4>
      </vt:variant>
      <vt:variant>
        <vt:i4>0</vt:i4>
      </vt:variant>
      <vt:variant>
        <vt:i4>5</vt:i4>
      </vt:variant>
      <vt:variant>
        <vt:lpwstr>https://www.unpri.org/reporting-definitions</vt:lpwstr>
      </vt:variant>
      <vt:variant>
        <vt:lpwstr/>
      </vt:variant>
      <vt:variant>
        <vt:i4>7864365</vt:i4>
      </vt:variant>
      <vt:variant>
        <vt:i4>969</vt:i4>
      </vt:variant>
      <vt:variant>
        <vt:i4>0</vt:i4>
      </vt:variant>
      <vt:variant>
        <vt:i4>5</vt:i4>
      </vt:variant>
      <vt:variant>
        <vt:lpwstr>https://www.unpri.org/reporting-definitions</vt:lpwstr>
      </vt:variant>
      <vt:variant>
        <vt:lpwstr/>
      </vt:variant>
      <vt:variant>
        <vt:i4>7864365</vt:i4>
      </vt:variant>
      <vt:variant>
        <vt:i4>966</vt:i4>
      </vt:variant>
      <vt:variant>
        <vt:i4>0</vt:i4>
      </vt:variant>
      <vt:variant>
        <vt:i4>5</vt:i4>
      </vt:variant>
      <vt:variant>
        <vt:lpwstr>https://www.unpri.org/reporting-definitions</vt:lpwstr>
      </vt:variant>
      <vt:variant>
        <vt:lpwstr/>
      </vt:variant>
      <vt:variant>
        <vt:i4>7864365</vt:i4>
      </vt:variant>
      <vt:variant>
        <vt:i4>963</vt:i4>
      </vt:variant>
      <vt:variant>
        <vt:i4>0</vt:i4>
      </vt:variant>
      <vt:variant>
        <vt:i4>5</vt:i4>
      </vt:variant>
      <vt:variant>
        <vt:lpwstr>https://www.unpri.org/reporting-definitions</vt:lpwstr>
      </vt:variant>
      <vt:variant>
        <vt:lpwstr/>
      </vt:variant>
      <vt:variant>
        <vt:i4>7864365</vt:i4>
      </vt:variant>
      <vt:variant>
        <vt:i4>960</vt:i4>
      </vt:variant>
      <vt:variant>
        <vt:i4>0</vt:i4>
      </vt:variant>
      <vt:variant>
        <vt:i4>5</vt:i4>
      </vt:variant>
      <vt:variant>
        <vt:lpwstr>https://www.unpri.org/reporting-definitions</vt:lpwstr>
      </vt:variant>
      <vt:variant>
        <vt:lpwstr/>
      </vt:variant>
      <vt:variant>
        <vt:i4>7864365</vt:i4>
      </vt:variant>
      <vt:variant>
        <vt:i4>957</vt:i4>
      </vt:variant>
      <vt:variant>
        <vt:i4>0</vt:i4>
      </vt:variant>
      <vt:variant>
        <vt:i4>5</vt:i4>
      </vt:variant>
      <vt:variant>
        <vt:lpwstr>https://www.unpri.org/reporting-definitions</vt:lpwstr>
      </vt:variant>
      <vt:variant>
        <vt:lpwstr/>
      </vt:variant>
      <vt:variant>
        <vt:i4>7864365</vt:i4>
      </vt:variant>
      <vt:variant>
        <vt:i4>954</vt:i4>
      </vt:variant>
      <vt:variant>
        <vt:i4>0</vt:i4>
      </vt:variant>
      <vt:variant>
        <vt:i4>5</vt:i4>
      </vt:variant>
      <vt:variant>
        <vt:lpwstr>https://www.unpri.org/reporting-definitions</vt:lpwstr>
      </vt:variant>
      <vt:variant>
        <vt:lpwstr/>
      </vt:variant>
      <vt:variant>
        <vt:i4>7864365</vt:i4>
      </vt:variant>
      <vt:variant>
        <vt:i4>951</vt:i4>
      </vt:variant>
      <vt:variant>
        <vt:i4>0</vt:i4>
      </vt:variant>
      <vt:variant>
        <vt:i4>5</vt:i4>
      </vt:variant>
      <vt:variant>
        <vt:lpwstr>https://www.unpri.org/reporting-definitions</vt:lpwstr>
      </vt:variant>
      <vt:variant>
        <vt:lpwstr/>
      </vt:variant>
      <vt:variant>
        <vt:i4>7864365</vt:i4>
      </vt:variant>
      <vt:variant>
        <vt:i4>948</vt:i4>
      </vt:variant>
      <vt:variant>
        <vt:i4>0</vt:i4>
      </vt:variant>
      <vt:variant>
        <vt:i4>5</vt:i4>
      </vt:variant>
      <vt:variant>
        <vt:lpwstr>https://www.unpri.org/reporting-definitions</vt:lpwstr>
      </vt:variant>
      <vt:variant>
        <vt:lpwstr/>
      </vt:variant>
      <vt:variant>
        <vt:i4>7864365</vt:i4>
      </vt:variant>
      <vt:variant>
        <vt:i4>945</vt:i4>
      </vt:variant>
      <vt:variant>
        <vt:i4>0</vt:i4>
      </vt:variant>
      <vt:variant>
        <vt:i4>5</vt:i4>
      </vt:variant>
      <vt:variant>
        <vt:lpwstr>https://www.unpri.org/reporting-definitions</vt:lpwstr>
      </vt:variant>
      <vt:variant>
        <vt:lpwstr/>
      </vt:variant>
      <vt:variant>
        <vt:i4>7864365</vt:i4>
      </vt:variant>
      <vt:variant>
        <vt:i4>942</vt:i4>
      </vt:variant>
      <vt:variant>
        <vt:i4>0</vt:i4>
      </vt:variant>
      <vt:variant>
        <vt:i4>5</vt:i4>
      </vt:variant>
      <vt:variant>
        <vt:lpwstr>https://www.unpri.org/reporting-definitions</vt:lpwstr>
      </vt:variant>
      <vt:variant>
        <vt:lpwstr/>
      </vt:variant>
      <vt:variant>
        <vt:i4>7864365</vt:i4>
      </vt:variant>
      <vt:variant>
        <vt:i4>939</vt:i4>
      </vt:variant>
      <vt:variant>
        <vt:i4>0</vt:i4>
      </vt:variant>
      <vt:variant>
        <vt:i4>5</vt:i4>
      </vt:variant>
      <vt:variant>
        <vt:lpwstr>https://www.unpri.org/reporting-definitions</vt:lpwstr>
      </vt:variant>
      <vt:variant>
        <vt:lpwstr/>
      </vt:variant>
      <vt:variant>
        <vt:i4>7864365</vt:i4>
      </vt:variant>
      <vt:variant>
        <vt:i4>936</vt:i4>
      </vt:variant>
      <vt:variant>
        <vt:i4>0</vt:i4>
      </vt:variant>
      <vt:variant>
        <vt:i4>5</vt:i4>
      </vt:variant>
      <vt:variant>
        <vt:lpwstr>https://www.unpri.org/reporting-definitions</vt:lpwstr>
      </vt:variant>
      <vt:variant>
        <vt:lpwstr/>
      </vt:variant>
      <vt:variant>
        <vt:i4>2162789</vt:i4>
      </vt:variant>
      <vt:variant>
        <vt:i4>933</vt:i4>
      </vt:variant>
      <vt:variant>
        <vt:i4>0</vt:i4>
      </vt:variant>
      <vt:variant>
        <vt:i4>5</vt:i4>
      </vt:variant>
      <vt:variant>
        <vt:lpwstr>https://www.unpri.org/investment-tools</vt:lpwstr>
      </vt:variant>
      <vt:variant>
        <vt:lpwstr/>
      </vt:variant>
      <vt:variant>
        <vt:i4>1376271</vt:i4>
      </vt:variant>
      <vt:variant>
        <vt:i4>930</vt:i4>
      </vt:variant>
      <vt:variant>
        <vt:i4>0</vt:i4>
      </vt:variant>
      <vt:variant>
        <vt:i4>5</vt:i4>
      </vt:variant>
      <vt:variant>
        <vt:lpwstr>https://www.unpri.org/investment-tools/an-introduction-to-responsible-investment</vt:lpwstr>
      </vt:variant>
      <vt:variant>
        <vt:lpwstr/>
      </vt:variant>
      <vt:variant>
        <vt:i4>7864365</vt:i4>
      </vt:variant>
      <vt:variant>
        <vt:i4>927</vt:i4>
      </vt:variant>
      <vt:variant>
        <vt:i4>0</vt:i4>
      </vt:variant>
      <vt:variant>
        <vt:i4>5</vt:i4>
      </vt:variant>
      <vt:variant>
        <vt:lpwstr>https://www.unpri.org/reporting-definitions</vt:lpwstr>
      </vt:variant>
      <vt:variant>
        <vt:lpwstr/>
      </vt:variant>
      <vt:variant>
        <vt:i4>7864365</vt:i4>
      </vt:variant>
      <vt:variant>
        <vt:i4>924</vt:i4>
      </vt:variant>
      <vt:variant>
        <vt:i4>0</vt:i4>
      </vt:variant>
      <vt:variant>
        <vt:i4>5</vt:i4>
      </vt:variant>
      <vt:variant>
        <vt:lpwstr>https://www.unpri.org/reporting-definitions</vt:lpwstr>
      </vt:variant>
      <vt:variant>
        <vt:lpwstr/>
      </vt:variant>
      <vt:variant>
        <vt:i4>7864365</vt:i4>
      </vt:variant>
      <vt:variant>
        <vt:i4>921</vt:i4>
      </vt:variant>
      <vt:variant>
        <vt:i4>0</vt:i4>
      </vt:variant>
      <vt:variant>
        <vt:i4>5</vt:i4>
      </vt:variant>
      <vt:variant>
        <vt:lpwstr>https://www.unpri.org/reporting-definitions</vt:lpwstr>
      </vt:variant>
      <vt:variant>
        <vt:lpwstr/>
      </vt:variant>
      <vt:variant>
        <vt:i4>7864365</vt:i4>
      </vt:variant>
      <vt:variant>
        <vt:i4>918</vt:i4>
      </vt:variant>
      <vt:variant>
        <vt:i4>0</vt:i4>
      </vt:variant>
      <vt:variant>
        <vt:i4>5</vt:i4>
      </vt:variant>
      <vt:variant>
        <vt:lpwstr>https://www.unpri.org/reporting-definitions</vt:lpwstr>
      </vt:variant>
      <vt:variant>
        <vt:lpwstr/>
      </vt:variant>
      <vt:variant>
        <vt:i4>7864365</vt:i4>
      </vt:variant>
      <vt:variant>
        <vt:i4>915</vt:i4>
      </vt:variant>
      <vt:variant>
        <vt:i4>0</vt:i4>
      </vt:variant>
      <vt:variant>
        <vt:i4>5</vt:i4>
      </vt:variant>
      <vt:variant>
        <vt:lpwstr>https://www.unpri.org/reporting-definitions</vt:lpwstr>
      </vt:variant>
      <vt:variant>
        <vt:lpwstr/>
      </vt:variant>
      <vt:variant>
        <vt:i4>7864365</vt:i4>
      </vt:variant>
      <vt:variant>
        <vt:i4>912</vt:i4>
      </vt:variant>
      <vt:variant>
        <vt:i4>0</vt:i4>
      </vt:variant>
      <vt:variant>
        <vt:i4>5</vt:i4>
      </vt:variant>
      <vt:variant>
        <vt:lpwstr>https://www.unpri.org/reporting-definitions</vt:lpwstr>
      </vt:variant>
      <vt:variant>
        <vt:lpwstr/>
      </vt:variant>
      <vt:variant>
        <vt:i4>7864365</vt:i4>
      </vt:variant>
      <vt:variant>
        <vt:i4>909</vt:i4>
      </vt:variant>
      <vt:variant>
        <vt:i4>0</vt:i4>
      </vt:variant>
      <vt:variant>
        <vt:i4>5</vt:i4>
      </vt:variant>
      <vt:variant>
        <vt:lpwstr>https://www.unpri.org/reporting-definitions</vt:lpwstr>
      </vt:variant>
      <vt:variant>
        <vt:lpwstr/>
      </vt:variant>
      <vt:variant>
        <vt:i4>7864365</vt:i4>
      </vt:variant>
      <vt:variant>
        <vt:i4>906</vt:i4>
      </vt:variant>
      <vt:variant>
        <vt:i4>0</vt:i4>
      </vt:variant>
      <vt:variant>
        <vt:i4>5</vt:i4>
      </vt:variant>
      <vt:variant>
        <vt:lpwstr>https://www.unpri.org/reporting-definitions</vt:lpwstr>
      </vt:variant>
      <vt:variant>
        <vt:lpwstr/>
      </vt:variant>
      <vt:variant>
        <vt:i4>7864365</vt:i4>
      </vt:variant>
      <vt:variant>
        <vt:i4>903</vt:i4>
      </vt:variant>
      <vt:variant>
        <vt:i4>0</vt:i4>
      </vt:variant>
      <vt:variant>
        <vt:i4>5</vt:i4>
      </vt:variant>
      <vt:variant>
        <vt:lpwstr>https://www.unpri.org/reporting-definitions</vt:lpwstr>
      </vt:variant>
      <vt:variant>
        <vt:lpwstr/>
      </vt:variant>
      <vt:variant>
        <vt:i4>7864365</vt:i4>
      </vt:variant>
      <vt:variant>
        <vt:i4>900</vt:i4>
      </vt:variant>
      <vt:variant>
        <vt:i4>0</vt:i4>
      </vt:variant>
      <vt:variant>
        <vt:i4>5</vt:i4>
      </vt:variant>
      <vt:variant>
        <vt:lpwstr>https://www.unpri.org/reporting-definitions</vt:lpwstr>
      </vt:variant>
      <vt:variant>
        <vt:lpwstr/>
      </vt:variant>
      <vt:variant>
        <vt:i4>7864365</vt:i4>
      </vt:variant>
      <vt:variant>
        <vt:i4>897</vt:i4>
      </vt:variant>
      <vt:variant>
        <vt:i4>0</vt:i4>
      </vt:variant>
      <vt:variant>
        <vt:i4>5</vt:i4>
      </vt:variant>
      <vt:variant>
        <vt:lpwstr>https://www.unpri.org/reporting-definitions</vt:lpwstr>
      </vt:variant>
      <vt:variant>
        <vt:lpwstr/>
      </vt:variant>
      <vt:variant>
        <vt:i4>7864365</vt:i4>
      </vt:variant>
      <vt:variant>
        <vt:i4>894</vt:i4>
      </vt:variant>
      <vt:variant>
        <vt:i4>0</vt:i4>
      </vt:variant>
      <vt:variant>
        <vt:i4>5</vt:i4>
      </vt:variant>
      <vt:variant>
        <vt:lpwstr>https://www.unpri.org/reporting-definitions</vt:lpwstr>
      </vt:variant>
      <vt:variant>
        <vt:lpwstr/>
      </vt:variant>
      <vt:variant>
        <vt:i4>7864365</vt:i4>
      </vt:variant>
      <vt:variant>
        <vt:i4>891</vt:i4>
      </vt:variant>
      <vt:variant>
        <vt:i4>0</vt:i4>
      </vt:variant>
      <vt:variant>
        <vt:i4>5</vt:i4>
      </vt:variant>
      <vt:variant>
        <vt:lpwstr>https://www.unpri.org/reporting-definitions</vt:lpwstr>
      </vt:variant>
      <vt:variant>
        <vt:lpwstr/>
      </vt:variant>
      <vt:variant>
        <vt:i4>7864365</vt:i4>
      </vt:variant>
      <vt:variant>
        <vt:i4>888</vt:i4>
      </vt:variant>
      <vt:variant>
        <vt:i4>0</vt:i4>
      </vt:variant>
      <vt:variant>
        <vt:i4>5</vt:i4>
      </vt:variant>
      <vt:variant>
        <vt:lpwstr>https://www.unpri.org/reporting-definitions</vt:lpwstr>
      </vt:variant>
      <vt:variant>
        <vt:lpwstr/>
      </vt:variant>
      <vt:variant>
        <vt:i4>7864365</vt:i4>
      </vt:variant>
      <vt:variant>
        <vt:i4>885</vt:i4>
      </vt:variant>
      <vt:variant>
        <vt:i4>0</vt:i4>
      </vt:variant>
      <vt:variant>
        <vt:i4>5</vt:i4>
      </vt:variant>
      <vt:variant>
        <vt:lpwstr>https://www.unpri.org/reporting-definitions</vt:lpwstr>
      </vt:variant>
      <vt:variant>
        <vt:lpwstr/>
      </vt:variant>
      <vt:variant>
        <vt:i4>7864365</vt:i4>
      </vt:variant>
      <vt:variant>
        <vt:i4>882</vt:i4>
      </vt:variant>
      <vt:variant>
        <vt:i4>0</vt:i4>
      </vt:variant>
      <vt:variant>
        <vt:i4>5</vt:i4>
      </vt:variant>
      <vt:variant>
        <vt:lpwstr>https://www.unpri.org/reporting-definitions</vt:lpwstr>
      </vt:variant>
      <vt:variant>
        <vt:lpwstr/>
      </vt:variant>
      <vt:variant>
        <vt:i4>7864365</vt:i4>
      </vt:variant>
      <vt:variant>
        <vt:i4>879</vt:i4>
      </vt:variant>
      <vt:variant>
        <vt:i4>0</vt:i4>
      </vt:variant>
      <vt:variant>
        <vt:i4>5</vt:i4>
      </vt:variant>
      <vt:variant>
        <vt:lpwstr>https://www.unpri.org/reporting-definitions</vt:lpwstr>
      </vt:variant>
      <vt:variant>
        <vt:lpwstr/>
      </vt:variant>
      <vt:variant>
        <vt:i4>7864365</vt:i4>
      </vt:variant>
      <vt:variant>
        <vt:i4>876</vt:i4>
      </vt:variant>
      <vt:variant>
        <vt:i4>0</vt:i4>
      </vt:variant>
      <vt:variant>
        <vt:i4>5</vt:i4>
      </vt:variant>
      <vt:variant>
        <vt:lpwstr>https://www.unpri.org/reporting-definitions</vt:lpwstr>
      </vt:variant>
      <vt:variant>
        <vt:lpwstr/>
      </vt:variant>
      <vt:variant>
        <vt:i4>7864365</vt:i4>
      </vt:variant>
      <vt:variant>
        <vt:i4>873</vt:i4>
      </vt:variant>
      <vt:variant>
        <vt:i4>0</vt:i4>
      </vt:variant>
      <vt:variant>
        <vt:i4>5</vt:i4>
      </vt:variant>
      <vt:variant>
        <vt:lpwstr>https://www.unpri.org/reporting-definitions</vt:lpwstr>
      </vt:variant>
      <vt:variant>
        <vt:lpwstr/>
      </vt:variant>
      <vt:variant>
        <vt:i4>7864365</vt:i4>
      </vt:variant>
      <vt:variant>
        <vt:i4>870</vt:i4>
      </vt:variant>
      <vt:variant>
        <vt:i4>0</vt:i4>
      </vt:variant>
      <vt:variant>
        <vt:i4>5</vt:i4>
      </vt:variant>
      <vt:variant>
        <vt:lpwstr>https://www.unpri.org/reporting-definitions</vt:lpwstr>
      </vt:variant>
      <vt:variant>
        <vt:lpwstr/>
      </vt:variant>
      <vt:variant>
        <vt:i4>7864365</vt:i4>
      </vt:variant>
      <vt:variant>
        <vt:i4>867</vt:i4>
      </vt:variant>
      <vt:variant>
        <vt:i4>0</vt:i4>
      </vt:variant>
      <vt:variant>
        <vt:i4>5</vt:i4>
      </vt:variant>
      <vt:variant>
        <vt:lpwstr>https://www.unpri.org/reporting-definitions</vt:lpwstr>
      </vt:variant>
      <vt:variant>
        <vt:lpwstr/>
      </vt:variant>
      <vt:variant>
        <vt:i4>7864365</vt:i4>
      </vt:variant>
      <vt:variant>
        <vt:i4>864</vt:i4>
      </vt:variant>
      <vt:variant>
        <vt:i4>0</vt:i4>
      </vt:variant>
      <vt:variant>
        <vt:i4>5</vt:i4>
      </vt:variant>
      <vt:variant>
        <vt:lpwstr>https://www.unpri.org/reporting-definitions</vt:lpwstr>
      </vt:variant>
      <vt:variant>
        <vt:lpwstr/>
      </vt:variant>
      <vt:variant>
        <vt:i4>7864365</vt:i4>
      </vt:variant>
      <vt:variant>
        <vt:i4>861</vt:i4>
      </vt:variant>
      <vt:variant>
        <vt:i4>0</vt:i4>
      </vt:variant>
      <vt:variant>
        <vt:i4>5</vt:i4>
      </vt:variant>
      <vt:variant>
        <vt:lpwstr>https://www.unpri.org/reporting-definitions</vt:lpwstr>
      </vt:variant>
      <vt:variant>
        <vt:lpwstr/>
      </vt:variant>
      <vt:variant>
        <vt:i4>7864365</vt:i4>
      </vt:variant>
      <vt:variant>
        <vt:i4>858</vt:i4>
      </vt:variant>
      <vt:variant>
        <vt:i4>0</vt:i4>
      </vt:variant>
      <vt:variant>
        <vt:i4>5</vt:i4>
      </vt:variant>
      <vt:variant>
        <vt:lpwstr>https://www.unpri.org/reporting-definitions</vt:lpwstr>
      </vt:variant>
      <vt:variant>
        <vt:lpwstr/>
      </vt:variant>
      <vt:variant>
        <vt:i4>7864365</vt:i4>
      </vt:variant>
      <vt:variant>
        <vt:i4>855</vt:i4>
      </vt:variant>
      <vt:variant>
        <vt:i4>0</vt:i4>
      </vt:variant>
      <vt:variant>
        <vt:i4>5</vt:i4>
      </vt:variant>
      <vt:variant>
        <vt:lpwstr>https://www.unpri.org/reporting-definitions</vt:lpwstr>
      </vt:variant>
      <vt:variant>
        <vt:lpwstr/>
      </vt:variant>
      <vt:variant>
        <vt:i4>7864365</vt:i4>
      </vt:variant>
      <vt:variant>
        <vt:i4>852</vt:i4>
      </vt:variant>
      <vt:variant>
        <vt:i4>0</vt:i4>
      </vt:variant>
      <vt:variant>
        <vt:i4>5</vt:i4>
      </vt:variant>
      <vt:variant>
        <vt:lpwstr>https://www.unpri.org/reporting-definitions</vt:lpwstr>
      </vt:variant>
      <vt:variant>
        <vt:lpwstr/>
      </vt:variant>
      <vt:variant>
        <vt:i4>7864365</vt:i4>
      </vt:variant>
      <vt:variant>
        <vt:i4>849</vt:i4>
      </vt:variant>
      <vt:variant>
        <vt:i4>0</vt:i4>
      </vt:variant>
      <vt:variant>
        <vt:i4>5</vt:i4>
      </vt:variant>
      <vt:variant>
        <vt:lpwstr>https://www.unpri.org/reporting-definitions</vt:lpwstr>
      </vt:variant>
      <vt:variant>
        <vt:lpwstr/>
      </vt:variant>
      <vt:variant>
        <vt:i4>917571</vt:i4>
      </vt:variant>
      <vt:variant>
        <vt:i4>846</vt:i4>
      </vt:variant>
      <vt:variant>
        <vt:i4>0</vt:i4>
      </vt:variant>
      <vt:variant>
        <vt:i4>5</vt:i4>
      </vt:variant>
      <vt:variant>
        <vt:lpwstr>https://www.unpri.org/reporting-and-assessment/reporting-framework-glossary/6937.article</vt:lpwstr>
      </vt:variant>
      <vt:variant>
        <vt:lpwstr/>
      </vt:variant>
      <vt:variant>
        <vt:i4>3932214</vt:i4>
      </vt:variant>
      <vt:variant>
        <vt:i4>843</vt:i4>
      </vt:variant>
      <vt:variant>
        <vt:i4>0</vt:i4>
      </vt:variant>
      <vt:variant>
        <vt:i4>5</vt:i4>
      </vt:variant>
      <vt:variant>
        <vt:lpwstr>https://www.imf.org/external/pubs/ft/weo/2020/01/weodata/groups.htm</vt:lpwstr>
      </vt:variant>
      <vt:variant>
        <vt:lpwstr/>
      </vt:variant>
      <vt:variant>
        <vt:i4>7864365</vt:i4>
      </vt:variant>
      <vt:variant>
        <vt:i4>840</vt:i4>
      </vt:variant>
      <vt:variant>
        <vt:i4>0</vt:i4>
      </vt:variant>
      <vt:variant>
        <vt:i4>5</vt:i4>
      </vt:variant>
      <vt:variant>
        <vt:lpwstr>https://www.unpri.org/reporting-definitions</vt:lpwstr>
      </vt:variant>
      <vt:variant>
        <vt:lpwstr/>
      </vt:variant>
      <vt:variant>
        <vt:i4>7864365</vt:i4>
      </vt:variant>
      <vt:variant>
        <vt:i4>837</vt:i4>
      </vt:variant>
      <vt:variant>
        <vt:i4>0</vt:i4>
      </vt:variant>
      <vt:variant>
        <vt:i4>5</vt:i4>
      </vt:variant>
      <vt:variant>
        <vt:lpwstr>https://www.unpri.org/reporting-definitions</vt:lpwstr>
      </vt:variant>
      <vt:variant>
        <vt:lpwstr/>
      </vt:variant>
      <vt:variant>
        <vt:i4>7864365</vt:i4>
      </vt:variant>
      <vt:variant>
        <vt:i4>834</vt:i4>
      </vt:variant>
      <vt:variant>
        <vt:i4>0</vt:i4>
      </vt:variant>
      <vt:variant>
        <vt:i4>5</vt:i4>
      </vt:variant>
      <vt:variant>
        <vt:lpwstr>https://www.unpri.org/reporting-definitions</vt:lpwstr>
      </vt:variant>
      <vt:variant>
        <vt:lpwstr/>
      </vt:variant>
      <vt:variant>
        <vt:i4>7864365</vt:i4>
      </vt:variant>
      <vt:variant>
        <vt:i4>831</vt:i4>
      </vt:variant>
      <vt:variant>
        <vt:i4>0</vt:i4>
      </vt:variant>
      <vt:variant>
        <vt:i4>5</vt:i4>
      </vt:variant>
      <vt:variant>
        <vt:lpwstr>https://www.unpri.org/reporting-definitions</vt:lpwstr>
      </vt:variant>
      <vt:variant>
        <vt:lpwstr/>
      </vt:variant>
      <vt:variant>
        <vt:i4>7864365</vt:i4>
      </vt:variant>
      <vt:variant>
        <vt:i4>828</vt:i4>
      </vt:variant>
      <vt:variant>
        <vt:i4>0</vt:i4>
      </vt:variant>
      <vt:variant>
        <vt:i4>5</vt:i4>
      </vt:variant>
      <vt:variant>
        <vt:lpwstr>https://www.unpri.org/reporting-definitions</vt:lpwstr>
      </vt:variant>
      <vt:variant>
        <vt:lpwstr/>
      </vt:variant>
      <vt:variant>
        <vt:i4>7864365</vt:i4>
      </vt:variant>
      <vt:variant>
        <vt:i4>825</vt:i4>
      </vt:variant>
      <vt:variant>
        <vt:i4>0</vt:i4>
      </vt:variant>
      <vt:variant>
        <vt:i4>5</vt:i4>
      </vt:variant>
      <vt:variant>
        <vt:lpwstr>https://www.unpri.org/reporting-definitions</vt:lpwstr>
      </vt:variant>
      <vt:variant>
        <vt:lpwstr/>
      </vt:variant>
      <vt:variant>
        <vt:i4>7864365</vt:i4>
      </vt:variant>
      <vt:variant>
        <vt:i4>822</vt:i4>
      </vt:variant>
      <vt:variant>
        <vt:i4>0</vt:i4>
      </vt:variant>
      <vt:variant>
        <vt:i4>5</vt:i4>
      </vt:variant>
      <vt:variant>
        <vt:lpwstr>https://www.unpri.org/reporting-definitions</vt:lpwstr>
      </vt:variant>
      <vt:variant>
        <vt:lpwstr/>
      </vt:variant>
      <vt:variant>
        <vt:i4>7864365</vt:i4>
      </vt:variant>
      <vt:variant>
        <vt:i4>819</vt:i4>
      </vt:variant>
      <vt:variant>
        <vt:i4>0</vt:i4>
      </vt:variant>
      <vt:variant>
        <vt:i4>5</vt:i4>
      </vt:variant>
      <vt:variant>
        <vt:lpwstr>https://www.unpri.org/reporting-definitions</vt:lpwstr>
      </vt:variant>
      <vt:variant>
        <vt:lpwstr/>
      </vt:variant>
      <vt:variant>
        <vt:i4>7864365</vt:i4>
      </vt:variant>
      <vt:variant>
        <vt:i4>816</vt:i4>
      </vt:variant>
      <vt:variant>
        <vt:i4>0</vt:i4>
      </vt:variant>
      <vt:variant>
        <vt:i4>5</vt:i4>
      </vt:variant>
      <vt:variant>
        <vt:lpwstr>https://www.unpri.org/reporting-definitions</vt:lpwstr>
      </vt:variant>
      <vt:variant>
        <vt:lpwstr/>
      </vt:variant>
      <vt:variant>
        <vt:i4>7864365</vt:i4>
      </vt:variant>
      <vt:variant>
        <vt:i4>813</vt:i4>
      </vt:variant>
      <vt:variant>
        <vt:i4>0</vt:i4>
      </vt:variant>
      <vt:variant>
        <vt:i4>5</vt:i4>
      </vt:variant>
      <vt:variant>
        <vt:lpwstr>https://www.unpri.org/reporting-definitions</vt:lpwstr>
      </vt:variant>
      <vt:variant>
        <vt:lpwstr/>
      </vt:variant>
      <vt:variant>
        <vt:i4>7864365</vt:i4>
      </vt:variant>
      <vt:variant>
        <vt:i4>810</vt:i4>
      </vt:variant>
      <vt:variant>
        <vt:i4>0</vt:i4>
      </vt:variant>
      <vt:variant>
        <vt:i4>5</vt:i4>
      </vt:variant>
      <vt:variant>
        <vt:lpwstr>https://www.unpri.org/reporting-definitions</vt:lpwstr>
      </vt:variant>
      <vt:variant>
        <vt:lpwstr/>
      </vt:variant>
      <vt:variant>
        <vt:i4>7929916</vt:i4>
      </vt:variant>
      <vt:variant>
        <vt:i4>807</vt:i4>
      </vt:variant>
      <vt:variant>
        <vt:i4>0</vt:i4>
      </vt:variant>
      <vt:variant>
        <vt:i4>5</vt:i4>
      </vt:variant>
      <vt:variant>
        <vt:lpwstr>https://www.hedgefundresearch.com/hfr-hedge-fund-strategy-classification-system</vt:lpwstr>
      </vt:variant>
      <vt:variant>
        <vt:lpwstr/>
      </vt:variant>
      <vt:variant>
        <vt:i4>7864365</vt:i4>
      </vt:variant>
      <vt:variant>
        <vt:i4>804</vt:i4>
      </vt:variant>
      <vt:variant>
        <vt:i4>0</vt:i4>
      </vt:variant>
      <vt:variant>
        <vt:i4>5</vt:i4>
      </vt:variant>
      <vt:variant>
        <vt:lpwstr>https://www.unpri.org/reporting-definitions</vt:lpwstr>
      </vt:variant>
      <vt:variant>
        <vt:lpwstr/>
      </vt:variant>
      <vt:variant>
        <vt:i4>7864365</vt:i4>
      </vt:variant>
      <vt:variant>
        <vt:i4>801</vt:i4>
      </vt:variant>
      <vt:variant>
        <vt:i4>0</vt:i4>
      </vt:variant>
      <vt:variant>
        <vt:i4>5</vt:i4>
      </vt:variant>
      <vt:variant>
        <vt:lpwstr>https://www.unpri.org/reporting-definitions</vt:lpwstr>
      </vt:variant>
      <vt:variant>
        <vt:lpwstr/>
      </vt:variant>
      <vt:variant>
        <vt:i4>7864365</vt:i4>
      </vt:variant>
      <vt:variant>
        <vt:i4>798</vt:i4>
      </vt:variant>
      <vt:variant>
        <vt:i4>0</vt:i4>
      </vt:variant>
      <vt:variant>
        <vt:i4>5</vt:i4>
      </vt:variant>
      <vt:variant>
        <vt:lpwstr>https://www.unpri.org/reporting-definitions</vt:lpwstr>
      </vt:variant>
      <vt:variant>
        <vt:lpwstr/>
      </vt:variant>
      <vt:variant>
        <vt:i4>7864365</vt:i4>
      </vt:variant>
      <vt:variant>
        <vt:i4>795</vt:i4>
      </vt:variant>
      <vt:variant>
        <vt:i4>0</vt:i4>
      </vt:variant>
      <vt:variant>
        <vt:i4>5</vt:i4>
      </vt:variant>
      <vt:variant>
        <vt:lpwstr>https://www.unpri.org/reporting-definitions</vt:lpwstr>
      </vt:variant>
      <vt:variant>
        <vt:lpwstr/>
      </vt:variant>
      <vt:variant>
        <vt:i4>7864365</vt:i4>
      </vt:variant>
      <vt:variant>
        <vt:i4>792</vt:i4>
      </vt:variant>
      <vt:variant>
        <vt:i4>0</vt:i4>
      </vt:variant>
      <vt:variant>
        <vt:i4>5</vt:i4>
      </vt:variant>
      <vt:variant>
        <vt:lpwstr>https://www.unpri.org/reporting-definitions</vt:lpwstr>
      </vt:variant>
      <vt:variant>
        <vt:lpwstr/>
      </vt:variant>
      <vt:variant>
        <vt:i4>7864365</vt:i4>
      </vt:variant>
      <vt:variant>
        <vt:i4>789</vt:i4>
      </vt:variant>
      <vt:variant>
        <vt:i4>0</vt:i4>
      </vt:variant>
      <vt:variant>
        <vt:i4>5</vt:i4>
      </vt:variant>
      <vt:variant>
        <vt:lpwstr>https://www.unpri.org/reporting-definitions</vt:lpwstr>
      </vt:variant>
      <vt:variant>
        <vt:lpwstr/>
      </vt:variant>
      <vt:variant>
        <vt:i4>7864365</vt:i4>
      </vt:variant>
      <vt:variant>
        <vt:i4>786</vt:i4>
      </vt:variant>
      <vt:variant>
        <vt:i4>0</vt:i4>
      </vt:variant>
      <vt:variant>
        <vt:i4>5</vt:i4>
      </vt:variant>
      <vt:variant>
        <vt:lpwstr>https://www.unpri.org/reporting-definitions</vt:lpwstr>
      </vt:variant>
      <vt:variant>
        <vt:lpwstr/>
      </vt:variant>
      <vt:variant>
        <vt:i4>7864365</vt:i4>
      </vt:variant>
      <vt:variant>
        <vt:i4>783</vt:i4>
      </vt:variant>
      <vt:variant>
        <vt:i4>0</vt:i4>
      </vt:variant>
      <vt:variant>
        <vt:i4>5</vt:i4>
      </vt:variant>
      <vt:variant>
        <vt:lpwstr>https://www.unpri.org/reporting-definitions</vt:lpwstr>
      </vt:variant>
      <vt:variant>
        <vt:lpwstr/>
      </vt:variant>
      <vt:variant>
        <vt:i4>6029313</vt:i4>
      </vt:variant>
      <vt:variant>
        <vt:i4>780</vt:i4>
      </vt:variant>
      <vt:variant>
        <vt:i4>0</vt:i4>
      </vt:variant>
      <vt:variant>
        <vt:i4>5</vt:i4>
      </vt:variant>
      <vt:variant>
        <vt:lpwstr>https://documents.gresb.com/generated_files/infrastructure/2022/fund/reference_guide/complete.html</vt:lpwstr>
      </vt:variant>
      <vt:variant>
        <vt:lpwstr>entity-and-reporting-characteristics</vt:lpwstr>
      </vt:variant>
      <vt:variant>
        <vt:i4>7864365</vt:i4>
      </vt:variant>
      <vt:variant>
        <vt:i4>777</vt:i4>
      </vt:variant>
      <vt:variant>
        <vt:i4>0</vt:i4>
      </vt:variant>
      <vt:variant>
        <vt:i4>5</vt:i4>
      </vt:variant>
      <vt:variant>
        <vt:lpwstr>https://www.unpri.org/reporting-definitions</vt:lpwstr>
      </vt:variant>
      <vt:variant>
        <vt:lpwstr/>
      </vt:variant>
      <vt:variant>
        <vt:i4>7209060</vt:i4>
      </vt:variant>
      <vt:variant>
        <vt:i4>774</vt:i4>
      </vt:variant>
      <vt:variant>
        <vt:i4>0</vt:i4>
      </vt:variant>
      <vt:variant>
        <vt:i4>5</vt:i4>
      </vt:variant>
      <vt:variant>
        <vt:lpwstr>https://documents.gresb.com/generated_files/real_estate/2022/real_estate/reference_guide/complete.html</vt:lpwstr>
      </vt:variant>
      <vt:variant>
        <vt:lpwstr>property_types_classification</vt:lpwstr>
      </vt:variant>
      <vt:variant>
        <vt:i4>7864365</vt:i4>
      </vt:variant>
      <vt:variant>
        <vt:i4>771</vt:i4>
      </vt:variant>
      <vt:variant>
        <vt:i4>0</vt:i4>
      </vt:variant>
      <vt:variant>
        <vt:i4>5</vt:i4>
      </vt:variant>
      <vt:variant>
        <vt:lpwstr>https://www.unpri.org/reporting-definitions</vt:lpwstr>
      </vt:variant>
      <vt:variant>
        <vt:lpwstr/>
      </vt:variant>
      <vt:variant>
        <vt:i4>7864365</vt:i4>
      </vt:variant>
      <vt:variant>
        <vt:i4>768</vt:i4>
      </vt:variant>
      <vt:variant>
        <vt:i4>0</vt:i4>
      </vt:variant>
      <vt:variant>
        <vt:i4>5</vt:i4>
      </vt:variant>
      <vt:variant>
        <vt:lpwstr>https://www.unpri.org/reporting-definitions</vt:lpwstr>
      </vt:variant>
      <vt:variant>
        <vt:lpwstr/>
      </vt:variant>
      <vt:variant>
        <vt:i4>7864365</vt:i4>
      </vt:variant>
      <vt:variant>
        <vt:i4>765</vt:i4>
      </vt:variant>
      <vt:variant>
        <vt:i4>0</vt:i4>
      </vt:variant>
      <vt:variant>
        <vt:i4>5</vt:i4>
      </vt:variant>
      <vt:variant>
        <vt:lpwstr>https://www.unpri.org/reporting-definitions</vt:lpwstr>
      </vt:variant>
      <vt:variant>
        <vt:lpwstr/>
      </vt:variant>
      <vt:variant>
        <vt:i4>7864365</vt:i4>
      </vt:variant>
      <vt:variant>
        <vt:i4>762</vt:i4>
      </vt:variant>
      <vt:variant>
        <vt:i4>0</vt:i4>
      </vt:variant>
      <vt:variant>
        <vt:i4>5</vt:i4>
      </vt:variant>
      <vt:variant>
        <vt:lpwstr>https://www.unpri.org/reporting-definitions</vt:lpwstr>
      </vt:variant>
      <vt:variant>
        <vt:lpwstr/>
      </vt:variant>
      <vt:variant>
        <vt:i4>7864365</vt:i4>
      </vt:variant>
      <vt:variant>
        <vt:i4>759</vt:i4>
      </vt:variant>
      <vt:variant>
        <vt:i4>0</vt:i4>
      </vt:variant>
      <vt:variant>
        <vt:i4>5</vt:i4>
      </vt:variant>
      <vt:variant>
        <vt:lpwstr>https://www.unpri.org/reporting-definitions</vt:lpwstr>
      </vt:variant>
      <vt:variant>
        <vt:lpwstr/>
      </vt:variant>
      <vt:variant>
        <vt:i4>7864365</vt:i4>
      </vt:variant>
      <vt:variant>
        <vt:i4>756</vt:i4>
      </vt:variant>
      <vt:variant>
        <vt:i4>0</vt:i4>
      </vt:variant>
      <vt:variant>
        <vt:i4>5</vt:i4>
      </vt:variant>
      <vt:variant>
        <vt:lpwstr>https://www.unpri.org/reporting-definitions</vt:lpwstr>
      </vt:variant>
      <vt:variant>
        <vt:lpwstr/>
      </vt:variant>
      <vt:variant>
        <vt:i4>7864365</vt:i4>
      </vt:variant>
      <vt:variant>
        <vt:i4>753</vt:i4>
      </vt:variant>
      <vt:variant>
        <vt:i4>0</vt:i4>
      </vt:variant>
      <vt:variant>
        <vt:i4>5</vt:i4>
      </vt:variant>
      <vt:variant>
        <vt:lpwstr>https://www.unpri.org/reporting-definitions</vt:lpwstr>
      </vt:variant>
      <vt:variant>
        <vt:lpwstr/>
      </vt:variant>
      <vt:variant>
        <vt:i4>7864365</vt:i4>
      </vt:variant>
      <vt:variant>
        <vt:i4>750</vt:i4>
      </vt:variant>
      <vt:variant>
        <vt:i4>0</vt:i4>
      </vt:variant>
      <vt:variant>
        <vt:i4>5</vt:i4>
      </vt:variant>
      <vt:variant>
        <vt:lpwstr>https://www.unpri.org/reporting-definitions</vt:lpwstr>
      </vt:variant>
      <vt:variant>
        <vt:lpwstr/>
      </vt:variant>
      <vt:variant>
        <vt:i4>7864365</vt:i4>
      </vt:variant>
      <vt:variant>
        <vt:i4>747</vt:i4>
      </vt:variant>
      <vt:variant>
        <vt:i4>0</vt:i4>
      </vt:variant>
      <vt:variant>
        <vt:i4>5</vt:i4>
      </vt:variant>
      <vt:variant>
        <vt:lpwstr>https://www.unpri.org/reporting-definitions</vt:lpwstr>
      </vt:variant>
      <vt:variant>
        <vt:lpwstr/>
      </vt:variant>
      <vt:variant>
        <vt:i4>7864365</vt:i4>
      </vt:variant>
      <vt:variant>
        <vt:i4>744</vt:i4>
      </vt:variant>
      <vt:variant>
        <vt:i4>0</vt:i4>
      </vt:variant>
      <vt:variant>
        <vt:i4>5</vt:i4>
      </vt:variant>
      <vt:variant>
        <vt:lpwstr>https://www.unpri.org/reporting-definitions</vt:lpwstr>
      </vt:variant>
      <vt:variant>
        <vt:lpwstr/>
      </vt:variant>
      <vt:variant>
        <vt:i4>7864365</vt:i4>
      </vt:variant>
      <vt:variant>
        <vt:i4>741</vt:i4>
      </vt:variant>
      <vt:variant>
        <vt:i4>0</vt:i4>
      </vt:variant>
      <vt:variant>
        <vt:i4>5</vt:i4>
      </vt:variant>
      <vt:variant>
        <vt:lpwstr>https://www.unpri.org/reporting-definitions</vt:lpwstr>
      </vt:variant>
      <vt:variant>
        <vt:lpwstr/>
      </vt:variant>
      <vt:variant>
        <vt:i4>7864365</vt:i4>
      </vt:variant>
      <vt:variant>
        <vt:i4>738</vt:i4>
      </vt:variant>
      <vt:variant>
        <vt:i4>0</vt:i4>
      </vt:variant>
      <vt:variant>
        <vt:i4>5</vt:i4>
      </vt:variant>
      <vt:variant>
        <vt:lpwstr>https://www.unpri.org/reporting-definitions</vt:lpwstr>
      </vt:variant>
      <vt:variant>
        <vt:lpwstr/>
      </vt:variant>
      <vt:variant>
        <vt:i4>7864365</vt:i4>
      </vt:variant>
      <vt:variant>
        <vt:i4>735</vt:i4>
      </vt:variant>
      <vt:variant>
        <vt:i4>0</vt:i4>
      </vt:variant>
      <vt:variant>
        <vt:i4>5</vt:i4>
      </vt:variant>
      <vt:variant>
        <vt:lpwstr>https://www.unpri.org/reporting-definitions</vt:lpwstr>
      </vt:variant>
      <vt:variant>
        <vt:lpwstr/>
      </vt:variant>
      <vt:variant>
        <vt:i4>7864365</vt:i4>
      </vt:variant>
      <vt:variant>
        <vt:i4>732</vt:i4>
      </vt:variant>
      <vt:variant>
        <vt:i4>0</vt:i4>
      </vt:variant>
      <vt:variant>
        <vt:i4>5</vt:i4>
      </vt:variant>
      <vt:variant>
        <vt:lpwstr>https://www.unpri.org/reporting-definitions</vt:lpwstr>
      </vt:variant>
      <vt:variant>
        <vt:lpwstr/>
      </vt:variant>
      <vt:variant>
        <vt:i4>7864365</vt:i4>
      </vt:variant>
      <vt:variant>
        <vt:i4>729</vt:i4>
      </vt:variant>
      <vt:variant>
        <vt:i4>0</vt:i4>
      </vt:variant>
      <vt:variant>
        <vt:i4>5</vt:i4>
      </vt:variant>
      <vt:variant>
        <vt:lpwstr>https://www.unpri.org/reporting-definitions</vt:lpwstr>
      </vt:variant>
      <vt:variant>
        <vt:lpwstr/>
      </vt:variant>
      <vt:variant>
        <vt:i4>7864365</vt:i4>
      </vt:variant>
      <vt:variant>
        <vt:i4>726</vt:i4>
      </vt:variant>
      <vt:variant>
        <vt:i4>0</vt:i4>
      </vt:variant>
      <vt:variant>
        <vt:i4>5</vt:i4>
      </vt:variant>
      <vt:variant>
        <vt:lpwstr>https://www.unpri.org/reporting-definitions</vt:lpwstr>
      </vt:variant>
      <vt:variant>
        <vt:lpwstr/>
      </vt:variant>
      <vt:variant>
        <vt:i4>7864365</vt:i4>
      </vt:variant>
      <vt:variant>
        <vt:i4>723</vt:i4>
      </vt:variant>
      <vt:variant>
        <vt:i4>0</vt:i4>
      </vt:variant>
      <vt:variant>
        <vt:i4>5</vt:i4>
      </vt:variant>
      <vt:variant>
        <vt:lpwstr>https://www.unpri.org/reporting-definitions</vt:lpwstr>
      </vt:variant>
      <vt:variant>
        <vt:lpwstr/>
      </vt:variant>
      <vt:variant>
        <vt:i4>7864365</vt:i4>
      </vt:variant>
      <vt:variant>
        <vt:i4>720</vt:i4>
      </vt:variant>
      <vt:variant>
        <vt:i4>0</vt:i4>
      </vt:variant>
      <vt:variant>
        <vt:i4>5</vt:i4>
      </vt:variant>
      <vt:variant>
        <vt:lpwstr>https://www.unpri.org/reporting-definitions</vt:lpwstr>
      </vt:variant>
      <vt:variant>
        <vt:lpwstr/>
      </vt:variant>
      <vt:variant>
        <vt:i4>7864365</vt:i4>
      </vt:variant>
      <vt:variant>
        <vt:i4>717</vt:i4>
      </vt:variant>
      <vt:variant>
        <vt:i4>0</vt:i4>
      </vt:variant>
      <vt:variant>
        <vt:i4>5</vt:i4>
      </vt:variant>
      <vt:variant>
        <vt:lpwstr>https://www.unpri.org/reporting-definitions</vt:lpwstr>
      </vt:variant>
      <vt:variant>
        <vt:lpwstr/>
      </vt:variant>
      <vt:variant>
        <vt:i4>7864365</vt:i4>
      </vt:variant>
      <vt:variant>
        <vt:i4>714</vt:i4>
      </vt:variant>
      <vt:variant>
        <vt:i4>0</vt:i4>
      </vt:variant>
      <vt:variant>
        <vt:i4>5</vt:i4>
      </vt:variant>
      <vt:variant>
        <vt:lpwstr>https://www.unpri.org/reporting-definitions</vt:lpwstr>
      </vt:variant>
      <vt:variant>
        <vt:lpwstr/>
      </vt:variant>
      <vt:variant>
        <vt:i4>7864365</vt:i4>
      </vt:variant>
      <vt:variant>
        <vt:i4>711</vt:i4>
      </vt:variant>
      <vt:variant>
        <vt:i4>0</vt:i4>
      </vt:variant>
      <vt:variant>
        <vt:i4>5</vt:i4>
      </vt:variant>
      <vt:variant>
        <vt:lpwstr>https://www.unpri.org/reporting-definitions</vt:lpwstr>
      </vt:variant>
      <vt:variant>
        <vt:lpwstr/>
      </vt:variant>
      <vt:variant>
        <vt:i4>7864365</vt:i4>
      </vt:variant>
      <vt:variant>
        <vt:i4>708</vt:i4>
      </vt:variant>
      <vt:variant>
        <vt:i4>0</vt:i4>
      </vt:variant>
      <vt:variant>
        <vt:i4>5</vt:i4>
      </vt:variant>
      <vt:variant>
        <vt:lpwstr>https://www.unpri.org/reporting-definitions</vt:lpwstr>
      </vt:variant>
      <vt:variant>
        <vt:lpwstr/>
      </vt:variant>
      <vt:variant>
        <vt:i4>7864365</vt:i4>
      </vt:variant>
      <vt:variant>
        <vt:i4>705</vt:i4>
      </vt:variant>
      <vt:variant>
        <vt:i4>0</vt:i4>
      </vt:variant>
      <vt:variant>
        <vt:i4>5</vt:i4>
      </vt:variant>
      <vt:variant>
        <vt:lpwstr>https://www.unpri.org/reporting-definitions</vt:lpwstr>
      </vt:variant>
      <vt:variant>
        <vt:lpwstr/>
      </vt:variant>
      <vt:variant>
        <vt:i4>7864365</vt:i4>
      </vt:variant>
      <vt:variant>
        <vt:i4>702</vt:i4>
      </vt:variant>
      <vt:variant>
        <vt:i4>0</vt:i4>
      </vt:variant>
      <vt:variant>
        <vt:i4>5</vt:i4>
      </vt:variant>
      <vt:variant>
        <vt:lpwstr>https://www.unpri.org/reporting-definitions</vt:lpwstr>
      </vt:variant>
      <vt:variant>
        <vt:lpwstr/>
      </vt:variant>
      <vt:variant>
        <vt:i4>7864365</vt:i4>
      </vt:variant>
      <vt:variant>
        <vt:i4>699</vt:i4>
      </vt:variant>
      <vt:variant>
        <vt:i4>0</vt:i4>
      </vt:variant>
      <vt:variant>
        <vt:i4>5</vt:i4>
      </vt:variant>
      <vt:variant>
        <vt:lpwstr>https://www.unpri.org/reporting-definitions</vt:lpwstr>
      </vt:variant>
      <vt:variant>
        <vt:lpwstr/>
      </vt:variant>
      <vt:variant>
        <vt:i4>7864365</vt:i4>
      </vt:variant>
      <vt:variant>
        <vt:i4>696</vt:i4>
      </vt:variant>
      <vt:variant>
        <vt:i4>0</vt:i4>
      </vt:variant>
      <vt:variant>
        <vt:i4>5</vt:i4>
      </vt:variant>
      <vt:variant>
        <vt:lpwstr>https://www.unpri.org/reporting-definitions</vt:lpwstr>
      </vt:variant>
      <vt:variant>
        <vt:lpwstr/>
      </vt:variant>
      <vt:variant>
        <vt:i4>7864365</vt:i4>
      </vt:variant>
      <vt:variant>
        <vt:i4>693</vt:i4>
      </vt:variant>
      <vt:variant>
        <vt:i4>0</vt:i4>
      </vt:variant>
      <vt:variant>
        <vt:i4>5</vt:i4>
      </vt:variant>
      <vt:variant>
        <vt:lpwstr>https://www.unpri.org/reporting-definitions</vt:lpwstr>
      </vt:variant>
      <vt:variant>
        <vt:lpwstr/>
      </vt:variant>
      <vt:variant>
        <vt:i4>7864365</vt:i4>
      </vt:variant>
      <vt:variant>
        <vt:i4>690</vt:i4>
      </vt:variant>
      <vt:variant>
        <vt:i4>0</vt:i4>
      </vt:variant>
      <vt:variant>
        <vt:i4>5</vt:i4>
      </vt:variant>
      <vt:variant>
        <vt:lpwstr>https://www.unpri.org/reporting-definitions</vt:lpwstr>
      </vt:variant>
      <vt:variant>
        <vt:lpwstr/>
      </vt:variant>
      <vt:variant>
        <vt:i4>7864365</vt:i4>
      </vt:variant>
      <vt:variant>
        <vt:i4>687</vt:i4>
      </vt:variant>
      <vt:variant>
        <vt:i4>0</vt:i4>
      </vt:variant>
      <vt:variant>
        <vt:i4>5</vt:i4>
      </vt:variant>
      <vt:variant>
        <vt:lpwstr>https://www.unpri.org/reporting-definitions</vt:lpwstr>
      </vt:variant>
      <vt:variant>
        <vt:lpwstr/>
      </vt:variant>
      <vt:variant>
        <vt:i4>7864365</vt:i4>
      </vt:variant>
      <vt:variant>
        <vt:i4>684</vt:i4>
      </vt:variant>
      <vt:variant>
        <vt:i4>0</vt:i4>
      </vt:variant>
      <vt:variant>
        <vt:i4>5</vt:i4>
      </vt:variant>
      <vt:variant>
        <vt:lpwstr>https://www.unpri.org/reporting-definitions</vt:lpwstr>
      </vt:variant>
      <vt:variant>
        <vt:lpwstr/>
      </vt:variant>
      <vt:variant>
        <vt:i4>7864365</vt:i4>
      </vt:variant>
      <vt:variant>
        <vt:i4>681</vt:i4>
      </vt:variant>
      <vt:variant>
        <vt:i4>0</vt:i4>
      </vt:variant>
      <vt:variant>
        <vt:i4>5</vt:i4>
      </vt:variant>
      <vt:variant>
        <vt:lpwstr>https://www.unpri.org/reporting-definitions</vt:lpwstr>
      </vt:variant>
      <vt:variant>
        <vt:lpwstr/>
      </vt:variant>
      <vt:variant>
        <vt:i4>7864365</vt:i4>
      </vt:variant>
      <vt:variant>
        <vt:i4>678</vt:i4>
      </vt:variant>
      <vt:variant>
        <vt:i4>0</vt:i4>
      </vt:variant>
      <vt:variant>
        <vt:i4>5</vt:i4>
      </vt:variant>
      <vt:variant>
        <vt:lpwstr>https://www.unpri.org/reporting-definitions</vt:lpwstr>
      </vt:variant>
      <vt:variant>
        <vt:lpwstr/>
      </vt:variant>
      <vt:variant>
        <vt:i4>7864365</vt:i4>
      </vt:variant>
      <vt:variant>
        <vt:i4>675</vt:i4>
      </vt:variant>
      <vt:variant>
        <vt:i4>0</vt:i4>
      </vt:variant>
      <vt:variant>
        <vt:i4>5</vt:i4>
      </vt:variant>
      <vt:variant>
        <vt:lpwstr>https://www.unpri.org/reporting-definitions</vt:lpwstr>
      </vt:variant>
      <vt:variant>
        <vt:lpwstr/>
      </vt:variant>
      <vt:variant>
        <vt:i4>7864365</vt:i4>
      </vt:variant>
      <vt:variant>
        <vt:i4>672</vt:i4>
      </vt:variant>
      <vt:variant>
        <vt:i4>0</vt:i4>
      </vt:variant>
      <vt:variant>
        <vt:i4>5</vt:i4>
      </vt:variant>
      <vt:variant>
        <vt:lpwstr>https://www.unpri.org/reporting-definitions</vt:lpwstr>
      </vt:variant>
      <vt:variant>
        <vt:lpwstr/>
      </vt:variant>
      <vt:variant>
        <vt:i4>7864365</vt:i4>
      </vt:variant>
      <vt:variant>
        <vt:i4>669</vt:i4>
      </vt:variant>
      <vt:variant>
        <vt:i4>0</vt:i4>
      </vt:variant>
      <vt:variant>
        <vt:i4>5</vt:i4>
      </vt:variant>
      <vt:variant>
        <vt:lpwstr>https://www.unpri.org/reporting-definitions</vt:lpwstr>
      </vt:variant>
      <vt:variant>
        <vt:lpwstr/>
      </vt:variant>
      <vt:variant>
        <vt:i4>7864365</vt:i4>
      </vt:variant>
      <vt:variant>
        <vt:i4>666</vt:i4>
      </vt:variant>
      <vt:variant>
        <vt:i4>0</vt:i4>
      </vt:variant>
      <vt:variant>
        <vt:i4>5</vt:i4>
      </vt:variant>
      <vt:variant>
        <vt:lpwstr>https://www.unpri.org/reporting-definitions</vt:lpwstr>
      </vt:variant>
      <vt:variant>
        <vt:lpwstr/>
      </vt:variant>
      <vt:variant>
        <vt:i4>7864365</vt:i4>
      </vt:variant>
      <vt:variant>
        <vt:i4>663</vt:i4>
      </vt:variant>
      <vt:variant>
        <vt:i4>0</vt:i4>
      </vt:variant>
      <vt:variant>
        <vt:i4>5</vt:i4>
      </vt:variant>
      <vt:variant>
        <vt:lpwstr>https://www.unpri.org/reporting-definitions</vt:lpwstr>
      </vt:variant>
      <vt:variant>
        <vt:lpwstr/>
      </vt:variant>
      <vt:variant>
        <vt:i4>7864365</vt:i4>
      </vt:variant>
      <vt:variant>
        <vt:i4>660</vt:i4>
      </vt:variant>
      <vt:variant>
        <vt:i4>0</vt:i4>
      </vt:variant>
      <vt:variant>
        <vt:i4>5</vt:i4>
      </vt:variant>
      <vt:variant>
        <vt:lpwstr>https://www.unpri.org/reporting-definitions</vt:lpwstr>
      </vt:variant>
      <vt:variant>
        <vt:lpwstr/>
      </vt:variant>
      <vt:variant>
        <vt:i4>7864365</vt:i4>
      </vt:variant>
      <vt:variant>
        <vt:i4>657</vt:i4>
      </vt:variant>
      <vt:variant>
        <vt:i4>0</vt:i4>
      </vt:variant>
      <vt:variant>
        <vt:i4>5</vt:i4>
      </vt:variant>
      <vt:variant>
        <vt:lpwstr>https://www.unpri.org/reporting-definitions</vt:lpwstr>
      </vt:variant>
      <vt:variant>
        <vt:lpwstr/>
      </vt:variant>
      <vt:variant>
        <vt:i4>5177409</vt:i4>
      </vt:variant>
      <vt:variant>
        <vt:i4>654</vt:i4>
      </vt:variant>
      <vt:variant>
        <vt:i4>0</vt:i4>
      </vt:variant>
      <vt:variant>
        <vt:i4>5</vt:i4>
      </vt:variant>
      <vt:variant>
        <vt:lpwstr>https://www.unpri.org/download?ac=5982</vt:lpwstr>
      </vt:variant>
      <vt:variant>
        <vt:lpwstr>page=14</vt:lpwstr>
      </vt:variant>
      <vt:variant>
        <vt:i4>7864365</vt:i4>
      </vt:variant>
      <vt:variant>
        <vt:i4>651</vt:i4>
      </vt:variant>
      <vt:variant>
        <vt:i4>0</vt:i4>
      </vt:variant>
      <vt:variant>
        <vt:i4>5</vt:i4>
      </vt:variant>
      <vt:variant>
        <vt:lpwstr>https://www.unpri.org/reporting-definitions</vt:lpwstr>
      </vt:variant>
      <vt:variant>
        <vt:lpwstr/>
      </vt:variant>
      <vt:variant>
        <vt:i4>7864365</vt:i4>
      </vt:variant>
      <vt:variant>
        <vt:i4>648</vt:i4>
      </vt:variant>
      <vt:variant>
        <vt:i4>0</vt:i4>
      </vt:variant>
      <vt:variant>
        <vt:i4>5</vt:i4>
      </vt:variant>
      <vt:variant>
        <vt:lpwstr>https://www.unpri.org/reporting-definitions</vt:lpwstr>
      </vt:variant>
      <vt:variant>
        <vt:lpwstr/>
      </vt:variant>
      <vt:variant>
        <vt:i4>7864365</vt:i4>
      </vt:variant>
      <vt:variant>
        <vt:i4>645</vt:i4>
      </vt:variant>
      <vt:variant>
        <vt:i4>0</vt:i4>
      </vt:variant>
      <vt:variant>
        <vt:i4>5</vt:i4>
      </vt:variant>
      <vt:variant>
        <vt:lpwstr>https://www.unpri.org/reporting-definitions</vt:lpwstr>
      </vt:variant>
      <vt:variant>
        <vt:lpwstr/>
      </vt:variant>
      <vt:variant>
        <vt:i4>7864365</vt:i4>
      </vt:variant>
      <vt:variant>
        <vt:i4>642</vt:i4>
      </vt:variant>
      <vt:variant>
        <vt:i4>0</vt:i4>
      </vt:variant>
      <vt:variant>
        <vt:i4>5</vt:i4>
      </vt:variant>
      <vt:variant>
        <vt:lpwstr>https://www.unpri.org/reporting-definitions</vt:lpwstr>
      </vt:variant>
      <vt:variant>
        <vt:lpwstr/>
      </vt:variant>
      <vt:variant>
        <vt:i4>7864365</vt:i4>
      </vt:variant>
      <vt:variant>
        <vt:i4>639</vt:i4>
      </vt:variant>
      <vt:variant>
        <vt:i4>0</vt:i4>
      </vt:variant>
      <vt:variant>
        <vt:i4>5</vt:i4>
      </vt:variant>
      <vt:variant>
        <vt:lpwstr>https://www.unpri.org/reporting-definitions</vt:lpwstr>
      </vt:variant>
      <vt:variant>
        <vt:lpwstr/>
      </vt:variant>
      <vt:variant>
        <vt:i4>7864365</vt:i4>
      </vt:variant>
      <vt:variant>
        <vt:i4>636</vt:i4>
      </vt:variant>
      <vt:variant>
        <vt:i4>0</vt:i4>
      </vt:variant>
      <vt:variant>
        <vt:i4>5</vt:i4>
      </vt:variant>
      <vt:variant>
        <vt:lpwstr>https://www.unpri.org/reporting-definitions</vt:lpwstr>
      </vt:variant>
      <vt:variant>
        <vt:lpwstr/>
      </vt:variant>
      <vt:variant>
        <vt:i4>7864365</vt:i4>
      </vt:variant>
      <vt:variant>
        <vt:i4>633</vt:i4>
      </vt:variant>
      <vt:variant>
        <vt:i4>0</vt:i4>
      </vt:variant>
      <vt:variant>
        <vt:i4>5</vt:i4>
      </vt:variant>
      <vt:variant>
        <vt:lpwstr>https://www.unpri.org/reporting-definitions</vt:lpwstr>
      </vt:variant>
      <vt:variant>
        <vt:lpwstr/>
      </vt:variant>
      <vt:variant>
        <vt:i4>7864365</vt:i4>
      </vt:variant>
      <vt:variant>
        <vt:i4>630</vt:i4>
      </vt:variant>
      <vt:variant>
        <vt:i4>0</vt:i4>
      </vt:variant>
      <vt:variant>
        <vt:i4>5</vt:i4>
      </vt:variant>
      <vt:variant>
        <vt:lpwstr>https://www.unpri.org/reporting-definitions</vt:lpwstr>
      </vt:variant>
      <vt:variant>
        <vt:lpwstr/>
      </vt:variant>
      <vt:variant>
        <vt:i4>7864365</vt:i4>
      </vt:variant>
      <vt:variant>
        <vt:i4>627</vt:i4>
      </vt:variant>
      <vt:variant>
        <vt:i4>0</vt:i4>
      </vt:variant>
      <vt:variant>
        <vt:i4>5</vt:i4>
      </vt:variant>
      <vt:variant>
        <vt:lpwstr>https://www.unpri.org/reporting-definitions</vt:lpwstr>
      </vt:variant>
      <vt:variant>
        <vt:lpwstr/>
      </vt:variant>
      <vt:variant>
        <vt:i4>7864365</vt:i4>
      </vt:variant>
      <vt:variant>
        <vt:i4>624</vt:i4>
      </vt:variant>
      <vt:variant>
        <vt:i4>0</vt:i4>
      </vt:variant>
      <vt:variant>
        <vt:i4>5</vt:i4>
      </vt:variant>
      <vt:variant>
        <vt:lpwstr>https://www.unpri.org/reporting-definitions</vt:lpwstr>
      </vt:variant>
      <vt:variant>
        <vt:lpwstr/>
      </vt:variant>
      <vt:variant>
        <vt:i4>7864365</vt:i4>
      </vt:variant>
      <vt:variant>
        <vt:i4>621</vt:i4>
      </vt:variant>
      <vt:variant>
        <vt:i4>0</vt:i4>
      </vt:variant>
      <vt:variant>
        <vt:i4>5</vt:i4>
      </vt:variant>
      <vt:variant>
        <vt:lpwstr>https://www.unpri.org/reporting-definitions</vt:lpwstr>
      </vt:variant>
      <vt:variant>
        <vt:lpwstr/>
      </vt:variant>
      <vt:variant>
        <vt:i4>3407977</vt:i4>
      </vt:variant>
      <vt:variant>
        <vt:i4>618</vt:i4>
      </vt:variant>
      <vt:variant>
        <vt:i4>0</vt:i4>
      </vt:variant>
      <vt:variant>
        <vt:i4>5</vt:i4>
      </vt:variant>
      <vt:variant>
        <vt:lpwstr>https://www.imf.org/external/np/fin/data/param_rms_mth.aspx</vt:lpwstr>
      </vt:variant>
      <vt:variant>
        <vt:lpwstr/>
      </vt:variant>
      <vt:variant>
        <vt:i4>7864365</vt:i4>
      </vt:variant>
      <vt:variant>
        <vt:i4>615</vt:i4>
      </vt:variant>
      <vt:variant>
        <vt:i4>0</vt:i4>
      </vt:variant>
      <vt:variant>
        <vt:i4>5</vt:i4>
      </vt:variant>
      <vt:variant>
        <vt:lpwstr>https://www.unpri.org/reporting-definitions</vt:lpwstr>
      </vt:variant>
      <vt:variant>
        <vt:lpwstr/>
      </vt:variant>
      <vt:variant>
        <vt:i4>7864365</vt:i4>
      </vt:variant>
      <vt:variant>
        <vt:i4>612</vt:i4>
      </vt:variant>
      <vt:variant>
        <vt:i4>0</vt:i4>
      </vt:variant>
      <vt:variant>
        <vt:i4>5</vt:i4>
      </vt:variant>
      <vt:variant>
        <vt:lpwstr>https://www.unpri.org/reporting-definitions</vt:lpwstr>
      </vt:variant>
      <vt:variant>
        <vt:lpwstr/>
      </vt:variant>
      <vt:variant>
        <vt:i4>7864365</vt:i4>
      </vt:variant>
      <vt:variant>
        <vt:i4>609</vt:i4>
      </vt:variant>
      <vt:variant>
        <vt:i4>0</vt:i4>
      </vt:variant>
      <vt:variant>
        <vt:i4>5</vt:i4>
      </vt:variant>
      <vt:variant>
        <vt:lpwstr>https://www.unpri.org/reporting-definitions</vt:lpwstr>
      </vt:variant>
      <vt:variant>
        <vt:lpwstr/>
      </vt:variant>
      <vt:variant>
        <vt:i4>7864365</vt:i4>
      </vt:variant>
      <vt:variant>
        <vt:i4>606</vt:i4>
      </vt:variant>
      <vt:variant>
        <vt:i4>0</vt:i4>
      </vt:variant>
      <vt:variant>
        <vt:i4>5</vt:i4>
      </vt:variant>
      <vt:variant>
        <vt:lpwstr>https://www.unpri.org/reporting-definitions</vt:lpwstr>
      </vt:variant>
      <vt:variant>
        <vt:lpwstr/>
      </vt:variant>
      <vt:variant>
        <vt:i4>7864365</vt:i4>
      </vt:variant>
      <vt:variant>
        <vt:i4>603</vt:i4>
      </vt:variant>
      <vt:variant>
        <vt:i4>0</vt:i4>
      </vt:variant>
      <vt:variant>
        <vt:i4>5</vt:i4>
      </vt:variant>
      <vt:variant>
        <vt:lpwstr>https://www.unpri.org/reporting-definitions</vt:lpwstr>
      </vt:variant>
      <vt:variant>
        <vt:lpwstr/>
      </vt:variant>
      <vt:variant>
        <vt:i4>3407977</vt:i4>
      </vt:variant>
      <vt:variant>
        <vt:i4>600</vt:i4>
      </vt:variant>
      <vt:variant>
        <vt:i4>0</vt:i4>
      </vt:variant>
      <vt:variant>
        <vt:i4>5</vt:i4>
      </vt:variant>
      <vt:variant>
        <vt:lpwstr>https://www.imf.org/external/np/fin/data/param_rms_mth.aspx</vt:lpwstr>
      </vt:variant>
      <vt:variant>
        <vt:lpwstr/>
      </vt:variant>
      <vt:variant>
        <vt:i4>786456</vt:i4>
      </vt:variant>
      <vt:variant>
        <vt:i4>597</vt:i4>
      </vt:variant>
      <vt:variant>
        <vt:i4>0</vt:i4>
      </vt:variant>
      <vt:variant>
        <vt:i4>5</vt:i4>
      </vt:variant>
      <vt:variant>
        <vt:lpwstr>https://www.unpri.org/signatory-resources/become-a-signatory/5946.article</vt:lpwstr>
      </vt:variant>
      <vt:variant>
        <vt:lpwstr/>
      </vt:variant>
      <vt:variant>
        <vt:i4>7864365</vt:i4>
      </vt:variant>
      <vt:variant>
        <vt:i4>594</vt:i4>
      </vt:variant>
      <vt:variant>
        <vt:i4>0</vt:i4>
      </vt:variant>
      <vt:variant>
        <vt:i4>5</vt:i4>
      </vt:variant>
      <vt:variant>
        <vt:lpwstr>https://www.unpri.org/reporting-definitions</vt:lpwstr>
      </vt:variant>
      <vt:variant>
        <vt:lpwstr/>
      </vt:variant>
      <vt:variant>
        <vt:i4>786456</vt:i4>
      </vt:variant>
      <vt:variant>
        <vt:i4>591</vt:i4>
      </vt:variant>
      <vt:variant>
        <vt:i4>0</vt:i4>
      </vt:variant>
      <vt:variant>
        <vt:i4>5</vt:i4>
      </vt:variant>
      <vt:variant>
        <vt:lpwstr>https://www.unpri.org/signatory-resources/become-a-signatory/5946.article</vt:lpwstr>
      </vt:variant>
      <vt:variant>
        <vt:lpwstr/>
      </vt:variant>
      <vt:variant>
        <vt:i4>7864365</vt:i4>
      </vt:variant>
      <vt:variant>
        <vt:i4>588</vt:i4>
      </vt:variant>
      <vt:variant>
        <vt:i4>0</vt:i4>
      </vt:variant>
      <vt:variant>
        <vt:i4>5</vt:i4>
      </vt:variant>
      <vt:variant>
        <vt:lpwstr>https://www.unpri.org/reporting-definitions</vt:lpwstr>
      </vt:variant>
      <vt:variant>
        <vt:lpwstr/>
      </vt:variant>
      <vt:variant>
        <vt:i4>786456</vt:i4>
      </vt:variant>
      <vt:variant>
        <vt:i4>585</vt:i4>
      </vt:variant>
      <vt:variant>
        <vt:i4>0</vt:i4>
      </vt:variant>
      <vt:variant>
        <vt:i4>5</vt:i4>
      </vt:variant>
      <vt:variant>
        <vt:lpwstr>https://www.unpri.org/signatory-resources/become-a-signatory/5946.article</vt:lpwstr>
      </vt:variant>
      <vt:variant>
        <vt:lpwstr/>
      </vt:variant>
      <vt:variant>
        <vt:i4>7864365</vt:i4>
      </vt:variant>
      <vt:variant>
        <vt:i4>582</vt:i4>
      </vt:variant>
      <vt:variant>
        <vt:i4>0</vt:i4>
      </vt:variant>
      <vt:variant>
        <vt:i4>5</vt:i4>
      </vt:variant>
      <vt:variant>
        <vt:lpwstr>https://www.unpri.org/reporting-definitions</vt:lpwstr>
      </vt:variant>
      <vt:variant>
        <vt:lpwstr/>
      </vt:variant>
      <vt:variant>
        <vt:i4>1441842</vt:i4>
      </vt:variant>
      <vt:variant>
        <vt:i4>575</vt:i4>
      </vt:variant>
      <vt:variant>
        <vt:i4>0</vt:i4>
      </vt:variant>
      <vt:variant>
        <vt:i4>5</vt:i4>
      </vt:variant>
      <vt:variant>
        <vt:lpwstr/>
      </vt:variant>
      <vt:variant>
        <vt:lpwstr>_Toc131156758</vt:lpwstr>
      </vt:variant>
      <vt:variant>
        <vt:i4>1441842</vt:i4>
      </vt:variant>
      <vt:variant>
        <vt:i4>569</vt:i4>
      </vt:variant>
      <vt:variant>
        <vt:i4>0</vt:i4>
      </vt:variant>
      <vt:variant>
        <vt:i4>5</vt:i4>
      </vt:variant>
      <vt:variant>
        <vt:lpwstr/>
      </vt:variant>
      <vt:variant>
        <vt:lpwstr>_Toc131156757</vt:lpwstr>
      </vt:variant>
      <vt:variant>
        <vt:i4>1441842</vt:i4>
      </vt:variant>
      <vt:variant>
        <vt:i4>563</vt:i4>
      </vt:variant>
      <vt:variant>
        <vt:i4>0</vt:i4>
      </vt:variant>
      <vt:variant>
        <vt:i4>5</vt:i4>
      </vt:variant>
      <vt:variant>
        <vt:lpwstr/>
      </vt:variant>
      <vt:variant>
        <vt:lpwstr>_Toc131156756</vt:lpwstr>
      </vt:variant>
      <vt:variant>
        <vt:i4>1441842</vt:i4>
      </vt:variant>
      <vt:variant>
        <vt:i4>557</vt:i4>
      </vt:variant>
      <vt:variant>
        <vt:i4>0</vt:i4>
      </vt:variant>
      <vt:variant>
        <vt:i4>5</vt:i4>
      </vt:variant>
      <vt:variant>
        <vt:lpwstr/>
      </vt:variant>
      <vt:variant>
        <vt:lpwstr>_Toc131156755</vt:lpwstr>
      </vt:variant>
      <vt:variant>
        <vt:i4>1441842</vt:i4>
      </vt:variant>
      <vt:variant>
        <vt:i4>551</vt:i4>
      </vt:variant>
      <vt:variant>
        <vt:i4>0</vt:i4>
      </vt:variant>
      <vt:variant>
        <vt:i4>5</vt:i4>
      </vt:variant>
      <vt:variant>
        <vt:lpwstr/>
      </vt:variant>
      <vt:variant>
        <vt:lpwstr>_Toc131156754</vt:lpwstr>
      </vt:variant>
      <vt:variant>
        <vt:i4>1441842</vt:i4>
      </vt:variant>
      <vt:variant>
        <vt:i4>545</vt:i4>
      </vt:variant>
      <vt:variant>
        <vt:i4>0</vt:i4>
      </vt:variant>
      <vt:variant>
        <vt:i4>5</vt:i4>
      </vt:variant>
      <vt:variant>
        <vt:lpwstr/>
      </vt:variant>
      <vt:variant>
        <vt:lpwstr>_Toc131156753</vt:lpwstr>
      </vt:variant>
      <vt:variant>
        <vt:i4>1441842</vt:i4>
      </vt:variant>
      <vt:variant>
        <vt:i4>539</vt:i4>
      </vt:variant>
      <vt:variant>
        <vt:i4>0</vt:i4>
      </vt:variant>
      <vt:variant>
        <vt:i4>5</vt:i4>
      </vt:variant>
      <vt:variant>
        <vt:lpwstr/>
      </vt:variant>
      <vt:variant>
        <vt:lpwstr>_Toc131156752</vt:lpwstr>
      </vt:variant>
      <vt:variant>
        <vt:i4>1441842</vt:i4>
      </vt:variant>
      <vt:variant>
        <vt:i4>533</vt:i4>
      </vt:variant>
      <vt:variant>
        <vt:i4>0</vt:i4>
      </vt:variant>
      <vt:variant>
        <vt:i4>5</vt:i4>
      </vt:variant>
      <vt:variant>
        <vt:lpwstr/>
      </vt:variant>
      <vt:variant>
        <vt:lpwstr>_Toc131156751</vt:lpwstr>
      </vt:variant>
      <vt:variant>
        <vt:i4>1441842</vt:i4>
      </vt:variant>
      <vt:variant>
        <vt:i4>527</vt:i4>
      </vt:variant>
      <vt:variant>
        <vt:i4>0</vt:i4>
      </vt:variant>
      <vt:variant>
        <vt:i4>5</vt:i4>
      </vt:variant>
      <vt:variant>
        <vt:lpwstr/>
      </vt:variant>
      <vt:variant>
        <vt:lpwstr>_Toc131156750</vt:lpwstr>
      </vt:variant>
      <vt:variant>
        <vt:i4>1507378</vt:i4>
      </vt:variant>
      <vt:variant>
        <vt:i4>521</vt:i4>
      </vt:variant>
      <vt:variant>
        <vt:i4>0</vt:i4>
      </vt:variant>
      <vt:variant>
        <vt:i4>5</vt:i4>
      </vt:variant>
      <vt:variant>
        <vt:lpwstr/>
      </vt:variant>
      <vt:variant>
        <vt:lpwstr>_Toc131156749</vt:lpwstr>
      </vt:variant>
      <vt:variant>
        <vt:i4>1507378</vt:i4>
      </vt:variant>
      <vt:variant>
        <vt:i4>515</vt:i4>
      </vt:variant>
      <vt:variant>
        <vt:i4>0</vt:i4>
      </vt:variant>
      <vt:variant>
        <vt:i4>5</vt:i4>
      </vt:variant>
      <vt:variant>
        <vt:lpwstr/>
      </vt:variant>
      <vt:variant>
        <vt:lpwstr>_Toc131156748</vt:lpwstr>
      </vt:variant>
      <vt:variant>
        <vt:i4>1507378</vt:i4>
      </vt:variant>
      <vt:variant>
        <vt:i4>509</vt:i4>
      </vt:variant>
      <vt:variant>
        <vt:i4>0</vt:i4>
      </vt:variant>
      <vt:variant>
        <vt:i4>5</vt:i4>
      </vt:variant>
      <vt:variant>
        <vt:lpwstr/>
      </vt:variant>
      <vt:variant>
        <vt:lpwstr>_Toc131156747</vt:lpwstr>
      </vt:variant>
      <vt:variant>
        <vt:i4>1507378</vt:i4>
      </vt:variant>
      <vt:variant>
        <vt:i4>503</vt:i4>
      </vt:variant>
      <vt:variant>
        <vt:i4>0</vt:i4>
      </vt:variant>
      <vt:variant>
        <vt:i4>5</vt:i4>
      </vt:variant>
      <vt:variant>
        <vt:lpwstr/>
      </vt:variant>
      <vt:variant>
        <vt:lpwstr>_Toc131156746</vt:lpwstr>
      </vt:variant>
      <vt:variant>
        <vt:i4>1507378</vt:i4>
      </vt:variant>
      <vt:variant>
        <vt:i4>497</vt:i4>
      </vt:variant>
      <vt:variant>
        <vt:i4>0</vt:i4>
      </vt:variant>
      <vt:variant>
        <vt:i4>5</vt:i4>
      </vt:variant>
      <vt:variant>
        <vt:lpwstr/>
      </vt:variant>
      <vt:variant>
        <vt:lpwstr>_Toc131156745</vt:lpwstr>
      </vt:variant>
      <vt:variant>
        <vt:i4>1507378</vt:i4>
      </vt:variant>
      <vt:variant>
        <vt:i4>491</vt:i4>
      </vt:variant>
      <vt:variant>
        <vt:i4>0</vt:i4>
      </vt:variant>
      <vt:variant>
        <vt:i4>5</vt:i4>
      </vt:variant>
      <vt:variant>
        <vt:lpwstr/>
      </vt:variant>
      <vt:variant>
        <vt:lpwstr>_Toc131156744</vt:lpwstr>
      </vt:variant>
      <vt:variant>
        <vt:i4>1507378</vt:i4>
      </vt:variant>
      <vt:variant>
        <vt:i4>485</vt:i4>
      </vt:variant>
      <vt:variant>
        <vt:i4>0</vt:i4>
      </vt:variant>
      <vt:variant>
        <vt:i4>5</vt:i4>
      </vt:variant>
      <vt:variant>
        <vt:lpwstr/>
      </vt:variant>
      <vt:variant>
        <vt:lpwstr>_Toc131156743</vt:lpwstr>
      </vt:variant>
      <vt:variant>
        <vt:i4>1507378</vt:i4>
      </vt:variant>
      <vt:variant>
        <vt:i4>479</vt:i4>
      </vt:variant>
      <vt:variant>
        <vt:i4>0</vt:i4>
      </vt:variant>
      <vt:variant>
        <vt:i4>5</vt:i4>
      </vt:variant>
      <vt:variant>
        <vt:lpwstr/>
      </vt:variant>
      <vt:variant>
        <vt:lpwstr>_Toc131156742</vt:lpwstr>
      </vt:variant>
      <vt:variant>
        <vt:i4>1507378</vt:i4>
      </vt:variant>
      <vt:variant>
        <vt:i4>473</vt:i4>
      </vt:variant>
      <vt:variant>
        <vt:i4>0</vt:i4>
      </vt:variant>
      <vt:variant>
        <vt:i4>5</vt:i4>
      </vt:variant>
      <vt:variant>
        <vt:lpwstr/>
      </vt:variant>
      <vt:variant>
        <vt:lpwstr>_Toc131156741</vt:lpwstr>
      </vt:variant>
      <vt:variant>
        <vt:i4>1507378</vt:i4>
      </vt:variant>
      <vt:variant>
        <vt:i4>467</vt:i4>
      </vt:variant>
      <vt:variant>
        <vt:i4>0</vt:i4>
      </vt:variant>
      <vt:variant>
        <vt:i4>5</vt:i4>
      </vt:variant>
      <vt:variant>
        <vt:lpwstr/>
      </vt:variant>
      <vt:variant>
        <vt:lpwstr>_Toc131156740</vt:lpwstr>
      </vt:variant>
      <vt:variant>
        <vt:i4>1048626</vt:i4>
      </vt:variant>
      <vt:variant>
        <vt:i4>461</vt:i4>
      </vt:variant>
      <vt:variant>
        <vt:i4>0</vt:i4>
      </vt:variant>
      <vt:variant>
        <vt:i4>5</vt:i4>
      </vt:variant>
      <vt:variant>
        <vt:lpwstr/>
      </vt:variant>
      <vt:variant>
        <vt:lpwstr>_Toc131156739</vt:lpwstr>
      </vt:variant>
      <vt:variant>
        <vt:i4>1048626</vt:i4>
      </vt:variant>
      <vt:variant>
        <vt:i4>455</vt:i4>
      </vt:variant>
      <vt:variant>
        <vt:i4>0</vt:i4>
      </vt:variant>
      <vt:variant>
        <vt:i4>5</vt:i4>
      </vt:variant>
      <vt:variant>
        <vt:lpwstr/>
      </vt:variant>
      <vt:variant>
        <vt:lpwstr>_Toc131156738</vt:lpwstr>
      </vt:variant>
      <vt:variant>
        <vt:i4>1048626</vt:i4>
      </vt:variant>
      <vt:variant>
        <vt:i4>449</vt:i4>
      </vt:variant>
      <vt:variant>
        <vt:i4>0</vt:i4>
      </vt:variant>
      <vt:variant>
        <vt:i4>5</vt:i4>
      </vt:variant>
      <vt:variant>
        <vt:lpwstr/>
      </vt:variant>
      <vt:variant>
        <vt:lpwstr>_Toc131156737</vt:lpwstr>
      </vt:variant>
      <vt:variant>
        <vt:i4>1048626</vt:i4>
      </vt:variant>
      <vt:variant>
        <vt:i4>443</vt:i4>
      </vt:variant>
      <vt:variant>
        <vt:i4>0</vt:i4>
      </vt:variant>
      <vt:variant>
        <vt:i4>5</vt:i4>
      </vt:variant>
      <vt:variant>
        <vt:lpwstr/>
      </vt:variant>
      <vt:variant>
        <vt:lpwstr>_Toc131156736</vt:lpwstr>
      </vt:variant>
      <vt:variant>
        <vt:i4>1048626</vt:i4>
      </vt:variant>
      <vt:variant>
        <vt:i4>437</vt:i4>
      </vt:variant>
      <vt:variant>
        <vt:i4>0</vt:i4>
      </vt:variant>
      <vt:variant>
        <vt:i4>5</vt:i4>
      </vt:variant>
      <vt:variant>
        <vt:lpwstr/>
      </vt:variant>
      <vt:variant>
        <vt:lpwstr>_Toc131156735</vt:lpwstr>
      </vt:variant>
      <vt:variant>
        <vt:i4>1048626</vt:i4>
      </vt:variant>
      <vt:variant>
        <vt:i4>431</vt:i4>
      </vt:variant>
      <vt:variant>
        <vt:i4>0</vt:i4>
      </vt:variant>
      <vt:variant>
        <vt:i4>5</vt:i4>
      </vt:variant>
      <vt:variant>
        <vt:lpwstr/>
      </vt:variant>
      <vt:variant>
        <vt:lpwstr>_Toc131156734</vt:lpwstr>
      </vt:variant>
      <vt:variant>
        <vt:i4>1048626</vt:i4>
      </vt:variant>
      <vt:variant>
        <vt:i4>425</vt:i4>
      </vt:variant>
      <vt:variant>
        <vt:i4>0</vt:i4>
      </vt:variant>
      <vt:variant>
        <vt:i4>5</vt:i4>
      </vt:variant>
      <vt:variant>
        <vt:lpwstr/>
      </vt:variant>
      <vt:variant>
        <vt:lpwstr>_Toc131156733</vt:lpwstr>
      </vt:variant>
      <vt:variant>
        <vt:i4>1048626</vt:i4>
      </vt:variant>
      <vt:variant>
        <vt:i4>419</vt:i4>
      </vt:variant>
      <vt:variant>
        <vt:i4>0</vt:i4>
      </vt:variant>
      <vt:variant>
        <vt:i4>5</vt:i4>
      </vt:variant>
      <vt:variant>
        <vt:lpwstr/>
      </vt:variant>
      <vt:variant>
        <vt:lpwstr>_Toc131156732</vt:lpwstr>
      </vt:variant>
      <vt:variant>
        <vt:i4>1048626</vt:i4>
      </vt:variant>
      <vt:variant>
        <vt:i4>413</vt:i4>
      </vt:variant>
      <vt:variant>
        <vt:i4>0</vt:i4>
      </vt:variant>
      <vt:variant>
        <vt:i4>5</vt:i4>
      </vt:variant>
      <vt:variant>
        <vt:lpwstr/>
      </vt:variant>
      <vt:variant>
        <vt:lpwstr>_Toc131156731</vt:lpwstr>
      </vt:variant>
      <vt:variant>
        <vt:i4>1048626</vt:i4>
      </vt:variant>
      <vt:variant>
        <vt:i4>407</vt:i4>
      </vt:variant>
      <vt:variant>
        <vt:i4>0</vt:i4>
      </vt:variant>
      <vt:variant>
        <vt:i4>5</vt:i4>
      </vt:variant>
      <vt:variant>
        <vt:lpwstr/>
      </vt:variant>
      <vt:variant>
        <vt:lpwstr>_Toc131156730</vt:lpwstr>
      </vt:variant>
      <vt:variant>
        <vt:i4>1114162</vt:i4>
      </vt:variant>
      <vt:variant>
        <vt:i4>401</vt:i4>
      </vt:variant>
      <vt:variant>
        <vt:i4>0</vt:i4>
      </vt:variant>
      <vt:variant>
        <vt:i4>5</vt:i4>
      </vt:variant>
      <vt:variant>
        <vt:lpwstr/>
      </vt:variant>
      <vt:variant>
        <vt:lpwstr>_Toc131156729</vt:lpwstr>
      </vt:variant>
      <vt:variant>
        <vt:i4>1114162</vt:i4>
      </vt:variant>
      <vt:variant>
        <vt:i4>395</vt:i4>
      </vt:variant>
      <vt:variant>
        <vt:i4>0</vt:i4>
      </vt:variant>
      <vt:variant>
        <vt:i4>5</vt:i4>
      </vt:variant>
      <vt:variant>
        <vt:lpwstr/>
      </vt:variant>
      <vt:variant>
        <vt:lpwstr>_Toc131156728</vt:lpwstr>
      </vt:variant>
      <vt:variant>
        <vt:i4>1114162</vt:i4>
      </vt:variant>
      <vt:variant>
        <vt:i4>389</vt:i4>
      </vt:variant>
      <vt:variant>
        <vt:i4>0</vt:i4>
      </vt:variant>
      <vt:variant>
        <vt:i4>5</vt:i4>
      </vt:variant>
      <vt:variant>
        <vt:lpwstr/>
      </vt:variant>
      <vt:variant>
        <vt:lpwstr>_Toc131156727</vt:lpwstr>
      </vt:variant>
      <vt:variant>
        <vt:i4>1114162</vt:i4>
      </vt:variant>
      <vt:variant>
        <vt:i4>383</vt:i4>
      </vt:variant>
      <vt:variant>
        <vt:i4>0</vt:i4>
      </vt:variant>
      <vt:variant>
        <vt:i4>5</vt:i4>
      </vt:variant>
      <vt:variant>
        <vt:lpwstr/>
      </vt:variant>
      <vt:variant>
        <vt:lpwstr>_Toc131156726</vt:lpwstr>
      </vt:variant>
      <vt:variant>
        <vt:i4>1114162</vt:i4>
      </vt:variant>
      <vt:variant>
        <vt:i4>377</vt:i4>
      </vt:variant>
      <vt:variant>
        <vt:i4>0</vt:i4>
      </vt:variant>
      <vt:variant>
        <vt:i4>5</vt:i4>
      </vt:variant>
      <vt:variant>
        <vt:lpwstr/>
      </vt:variant>
      <vt:variant>
        <vt:lpwstr>_Toc131156725</vt:lpwstr>
      </vt:variant>
      <vt:variant>
        <vt:i4>1114162</vt:i4>
      </vt:variant>
      <vt:variant>
        <vt:i4>371</vt:i4>
      </vt:variant>
      <vt:variant>
        <vt:i4>0</vt:i4>
      </vt:variant>
      <vt:variant>
        <vt:i4>5</vt:i4>
      </vt:variant>
      <vt:variant>
        <vt:lpwstr/>
      </vt:variant>
      <vt:variant>
        <vt:lpwstr>_Toc131156724</vt:lpwstr>
      </vt:variant>
      <vt:variant>
        <vt:i4>1114162</vt:i4>
      </vt:variant>
      <vt:variant>
        <vt:i4>365</vt:i4>
      </vt:variant>
      <vt:variant>
        <vt:i4>0</vt:i4>
      </vt:variant>
      <vt:variant>
        <vt:i4>5</vt:i4>
      </vt:variant>
      <vt:variant>
        <vt:lpwstr/>
      </vt:variant>
      <vt:variant>
        <vt:lpwstr>_Toc131156723</vt:lpwstr>
      </vt:variant>
      <vt:variant>
        <vt:i4>1114162</vt:i4>
      </vt:variant>
      <vt:variant>
        <vt:i4>359</vt:i4>
      </vt:variant>
      <vt:variant>
        <vt:i4>0</vt:i4>
      </vt:variant>
      <vt:variant>
        <vt:i4>5</vt:i4>
      </vt:variant>
      <vt:variant>
        <vt:lpwstr/>
      </vt:variant>
      <vt:variant>
        <vt:lpwstr>_Toc131156722</vt:lpwstr>
      </vt:variant>
      <vt:variant>
        <vt:i4>1114162</vt:i4>
      </vt:variant>
      <vt:variant>
        <vt:i4>353</vt:i4>
      </vt:variant>
      <vt:variant>
        <vt:i4>0</vt:i4>
      </vt:variant>
      <vt:variant>
        <vt:i4>5</vt:i4>
      </vt:variant>
      <vt:variant>
        <vt:lpwstr/>
      </vt:variant>
      <vt:variant>
        <vt:lpwstr>_Toc131156721</vt:lpwstr>
      </vt:variant>
      <vt:variant>
        <vt:i4>1114162</vt:i4>
      </vt:variant>
      <vt:variant>
        <vt:i4>347</vt:i4>
      </vt:variant>
      <vt:variant>
        <vt:i4>0</vt:i4>
      </vt:variant>
      <vt:variant>
        <vt:i4>5</vt:i4>
      </vt:variant>
      <vt:variant>
        <vt:lpwstr/>
      </vt:variant>
      <vt:variant>
        <vt:lpwstr>_Toc131156720</vt:lpwstr>
      </vt:variant>
      <vt:variant>
        <vt:i4>1179698</vt:i4>
      </vt:variant>
      <vt:variant>
        <vt:i4>341</vt:i4>
      </vt:variant>
      <vt:variant>
        <vt:i4>0</vt:i4>
      </vt:variant>
      <vt:variant>
        <vt:i4>5</vt:i4>
      </vt:variant>
      <vt:variant>
        <vt:lpwstr/>
      </vt:variant>
      <vt:variant>
        <vt:lpwstr>_Toc131156719</vt:lpwstr>
      </vt:variant>
      <vt:variant>
        <vt:i4>1179698</vt:i4>
      </vt:variant>
      <vt:variant>
        <vt:i4>335</vt:i4>
      </vt:variant>
      <vt:variant>
        <vt:i4>0</vt:i4>
      </vt:variant>
      <vt:variant>
        <vt:i4>5</vt:i4>
      </vt:variant>
      <vt:variant>
        <vt:lpwstr/>
      </vt:variant>
      <vt:variant>
        <vt:lpwstr>_Toc131156718</vt:lpwstr>
      </vt:variant>
      <vt:variant>
        <vt:i4>1179698</vt:i4>
      </vt:variant>
      <vt:variant>
        <vt:i4>329</vt:i4>
      </vt:variant>
      <vt:variant>
        <vt:i4>0</vt:i4>
      </vt:variant>
      <vt:variant>
        <vt:i4>5</vt:i4>
      </vt:variant>
      <vt:variant>
        <vt:lpwstr/>
      </vt:variant>
      <vt:variant>
        <vt:lpwstr>_Toc131156717</vt:lpwstr>
      </vt:variant>
      <vt:variant>
        <vt:i4>1179698</vt:i4>
      </vt:variant>
      <vt:variant>
        <vt:i4>323</vt:i4>
      </vt:variant>
      <vt:variant>
        <vt:i4>0</vt:i4>
      </vt:variant>
      <vt:variant>
        <vt:i4>5</vt:i4>
      </vt:variant>
      <vt:variant>
        <vt:lpwstr/>
      </vt:variant>
      <vt:variant>
        <vt:lpwstr>_Toc131156716</vt:lpwstr>
      </vt:variant>
      <vt:variant>
        <vt:i4>1179698</vt:i4>
      </vt:variant>
      <vt:variant>
        <vt:i4>317</vt:i4>
      </vt:variant>
      <vt:variant>
        <vt:i4>0</vt:i4>
      </vt:variant>
      <vt:variant>
        <vt:i4>5</vt:i4>
      </vt:variant>
      <vt:variant>
        <vt:lpwstr/>
      </vt:variant>
      <vt:variant>
        <vt:lpwstr>_Toc131156715</vt:lpwstr>
      </vt:variant>
      <vt:variant>
        <vt:i4>1179698</vt:i4>
      </vt:variant>
      <vt:variant>
        <vt:i4>311</vt:i4>
      </vt:variant>
      <vt:variant>
        <vt:i4>0</vt:i4>
      </vt:variant>
      <vt:variant>
        <vt:i4>5</vt:i4>
      </vt:variant>
      <vt:variant>
        <vt:lpwstr/>
      </vt:variant>
      <vt:variant>
        <vt:lpwstr>_Toc131156714</vt:lpwstr>
      </vt:variant>
      <vt:variant>
        <vt:i4>1179698</vt:i4>
      </vt:variant>
      <vt:variant>
        <vt:i4>305</vt:i4>
      </vt:variant>
      <vt:variant>
        <vt:i4>0</vt:i4>
      </vt:variant>
      <vt:variant>
        <vt:i4>5</vt:i4>
      </vt:variant>
      <vt:variant>
        <vt:lpwstr/>
      </vt:variant>
      <vt:variant>
        <vt:lpwstr>_Toc131156713</vt:lpwstr>
      </vt:variant>
      <vt:variant>
        <vt:i4>1179698</vt:i4>
      </vt:variant>
      <vt:variant>
        <vt:i4>299</vt:i4>
      </vt:variant>
      <vt:variant>
        <vt:i4>0</vt:i4>
      </vt:variant>
      <vt:variant>
        <vt:i4>5</vt:i4>
      </vt:variant>
      <vt:variant>
        <vt:lpwstr/>
      </vt:variant>
      <vt:variant>
        <vt:lpwstr>_Toc131156712</vt:lpwstr>
      </vt:variant>
      <vt:variant>
        <vt:i4>1179698</vt:i4>
      </vt:variant>
      <vt:variant>
        <vt:i4>293</vt:i4>
      </vt:variant>
      <vt:variant>
        <vt:i4>0</vt:i4>
      </vt:variant>
      <vt:variant>
        <vt:i4>5</vt:i4>
      </vt:variant>
      <vt:variant>
        <vt:lpwstr/>
      </vt:variant>
      <vt:variant>
        <vt:lpwstr>_Toc131156711</vt:lpwstr>
      </vt:variant>
      <vt:variant>
        <vt:i4>1179698</vt:i4>
      </vt:variant>
      <vt:variant>
        <vt:i4>287</vt:i4>
      </vt:variant>
      <vt:variant>
        <vt:i4>0</vt:i4>
      </vt:variant>
      <vt:variant>
        <vt:i4>5</vt:i4>
      </vt:variant>
      <vt:variant>
        <vt:lpwstr/>
      </vt:variant>
      <vt:variant>
        <vt:lpwstr>_Toc131156710</vt:lpwstr>
      </vt:variant>
      <vt:variant>
        <vt:i4>1245234</vt:i4>
      </vt:variant>
      <vt:variant>
        <vt:i4>281</vt:i4>
      </vt:variant>
      <vt:variant>
        <vt:i4>0</vt:i4>
      </vt:variant>
      <vt:variant>
        <vt:i4>5</vt:i4>
      </vt:variant>
      <vt:variant>
        <vt:lpwstr/>
      </vt:variant>
      <vt:variant>
        <vt:lpwstr>_Toc131156709</vt:lpwstr>
      </vt:variant>
      <vt:variant>
        <vt:i4>1245234</vt:i4>
      </vt:variant>
      <vt:variant>
        <vt:i4>275</vt:i4>
      </vt:variant>
      <vt:variant>
        <vt:i4>0</vt:i4>
      </vt:variant>
      <vt:variant>
        <vt:i4>5</vt:i4>
      </vt:variant>
      <vt:variant>
        <vt:lpwstr/>
      </vt:variant>
      <vt:variant>
        <vt:lpwstr>_Toc131156708</vt:lpwstr>
      </vt:variant>
      <vt:variant>
        <vt:i4>1245234</vt:i4>
      </vt:variant>
      <vt:variant>
        <vt:i4>269</vt:i4>
      </vt:variant>
      <vt:variant>
        <vt:i4>0</vt:i4>
      </vt:variant>
      <vt:variant>
        <vt:i4>5</vt:i4>
      </vt:variant>
      <vt:variant>
        <vt:lpwstr/>
      </vt:variant>
      <vt:variant>
        <vt:lpwstr>_Toc131156707</vt:lpwstr>
      </vt:variant>
      <vt:variant>
        <vt:i4>1245234</vt:i4>
      </vt:variant>
      <vt:variant>
        <vt:i4>263</vt:i4>
      </vt:variant>
      <vt:variant>
        <vt:i4>0</vt:i4>
      </vt:variant>
      <vt:variant>
        <vt:i4>5</vt:i4>
      </vt:variant>
      <vt:variant>
        <vt:lpwstr/>
      </vt:variant>
      <vt:variant>
        <vt:lpwstr>_Toc131156706</vt:lpwstr>
      </vt:variant>
      <vt:variant>
        <vt:i4>1245234</vt:i4>
      </vt:variant>
      <vt:variant>
        <vt:i4>257</vt:i4>
      </vt:variant>
      <vt:variant>
        <vt:i4>0</vt:i4>
      </vt:variant>
      <vt:variant>
        <vt:i4>5</vt:i4>
      </vt:variant>
      <vt:variant>
        <vt:lpwstr/>
      </vt:variant>
      <vt:variant>
        <vt:lpwstr>_Toc131156705</vt:lpwstr>
      </vt:variant>
      <vt:variant>
        <vt:i4>1245234</vt:i4>
      </vt:variant>
      <vt:variant>
        <vt:i4>251</vt:i4>
      </vt:variant>
      <vt:variant>
        <vt:i4>0</vt:i4>
      </vt:variant>
      <vt:variant>
        <vt:i4>5</vt:i4>
      </vt:variant>
      <vt:variant>
        <vt:lpwstr/>
      </vt:variant>
      <vt:variant>
        <vt:lpwstr>_Toc131156704</vt:lpwstr>
      </vt:variant>
      <vt:variant>
        <vt:i4>1245234</vt:i4>
      </vt:variant>
      <vt:variant>
        <vt:i4>245</vt:i4>
      </vt:variant>
      <vt:variant>
        <vt:i4>0</vt:i4>
      </vt:variant>
      <vt:variant>
        <vt:i4>5</vt:i4>
      </vt:variant>
      <vt:variant>
        <vt:lpwstr/>
      </vt:variant>
      <vt:variant>
        <vt:lpwstr>_Toc131156703</vt:lpwstr>
      </vt:variant>
      <vt:variant>
        <vt:i4>1245234</vt:i4>
      </vt:variant>
      <vt:variant>
        <vt:i4>239</vt:i4>
      </vt:variant>
      <vt:variant>
        <vt:i4>0</vt:i4>
      </vt:variant>
      <vt:variant>
        <vt:i4>5</vt:i4>
      </vt:variant>
      <vt:variant>
        <vt:lpwstr/>
      </vt:variant>
      <vt:variant>
        <vt:lpwstr>_Toc131156702</vt:lpwstr>
      </vt:variant>
      <vt:variant>
        <vt:i4>1245234</vt:i4>
      </vt:variant>
      <vt:variant>
        <vt:i4>233</vt:i4>
      </vt:variant>
      <vt:variant>
        <vt:i4>0</vt:i4>
      </vt:variant>
      <vt:variant>
        <vt:i4>5</vt:i4>
      </vt:variant>
      <vt:variant>
        <vt:lpwstr/>
      </vt:variant>
      <vt:variant>
        <vt:lpwstr>_Toc131156701</vt:lpwstr>
      </vt:variant>
      <vt:variant>
        <vt:i4>1245234</vt:i4>
      </vt:variant>
      <vt:variant>
        <vt:i4>227</vt:i4>
      </vt:variant>
      <vt:variant>
        <vt:i4>0</vt:i4>
      </vt:variant>
      <vt:variant>
        <vt:i4>5</vt:i4>
      </vt:variant>
      <vt:variant>
        <vt:lpwstr/>
      </vt:variant>
      <vt:variant>
        <vt:lpwstr>_Toc131156700</vt:lpwstr>
      </vt:variant>
      <vt:variant>
        <vt:i4>1703987</vt:i4>
      </vt:variant>
      <vt:variant>
        <vt:i4>221</vt:i4>
      </vt:variant>
      <vt:variant>
        <vt:i4>0</vt:i4>
      </vt:variant>
      <vt:variant>
        <vt:i4>5</vt:i4>
      </vt:variant>
      <vt:variant>
        <vt:lpwstr/>
      </vt:variant>
      <vt:variant>
        <vt:lpwstr>_Toc131156699</vt:lpwstr>
      </vt:variant>
      <vt:variant>
        <vt:i4>1703987</vt:i4>
      </vt:variant>
      <vt:variant>
        <vt:i4>215</vt:i4>
      </vt:variant>
      <vt:variant>
        <vt:i4>0</vt:i4>
      </vt:variant>
      <vt:variant>
        <vt:i4>5</vt:i4>
      </vt:variant>
      <vt:variant>
        <vt:lpwstr/>
      </vt:variant>
      <vt:variant>
        <vt:lpwstr>_Toc131156698</vt:lpwstr>
      </vt:variant>
      <vt:variant>
        <vt:i4>1703987</vt:i4>
      </vt:variant>
      <vt:variant>
        <vt:i4>209</vt:i4>
      </vt:variant>
      <vt:variant>
        <vt:i4>0</vt:i4>
      </vt:variant>
      <vt:variant>
        <vt:i4>5</vt:i4>
      </vt:variant>
      <vt:variant>
        <vt:lpwstr/>
      </vt:variant>
      <vt:variant>
        <vt:lpwstr>_Toc131156697</vt:lpwstr>
      </vt:variant>
      <vt:variant>
        <vt:i4>1703987</vt:i4>
      </vt:variant>
      <vt:variant>
        <vt:i4>203</vt:i4>
      </vt:variant>
      <vt:variant>
        <vt:i4>0</vt:i4>
      </vt:variant>
      <vt:variant>
        <vt:i4>5</vt:i4>
      </vt:variant>
      <vt:variant>
        <vt:lpwstr/>
      </vt:variant>
      <vt:variant>
        <vt:lpwstr>_Toc131156696</vt:lpwstr>
      </vt:variant>
      <vt:variant>
        <vt:i4>1703987</vt:i4>
      </vt:variant>
      <vt:variant>
        <vt:i4>197</vt:i4>
      </vt:variant>
      <vt:variant>
        <vt:i4>0</vt:i4>
      </vt:variant>
      <vt:variant>
        <vt:i4>5</vt:i4>
      </vt:variant>
      <vt:variant>
        <vt:lpwstr/>
      </vt:variant>
      <vt:variant>
        <vt:lpwstr>_Toc131156695</vt:lpwstr>
      </vt:variant>
      <vt:variant>
        <vt:i4>1703987</vt:i4>
      </vt:variant>
      <vt:variant>
        <vt:i4>191</vt:i4>
      </vt:variant>
      <vt:variant>
        <vt:i4>0</vt:i4>
      </vt:variant>
      <vt:variant>
        <vt:i4>5</vt:i4>
      </vt:variant>
      <vt:variant>
        <vt:lpwstr/>
      </vt:variant>
      <vt:variant>
        <vt:lpwstr>_Toc131156694</vt:lpwstr>
      </vt:variant>
      <vt:variant>
        <vt:i4>1703987</vt:i4>
      </vt:variant>
      <vt:variant>
        <vt:i4>185</vt:i4>
      </vt:variant>
      <vt:variant>
        <vt:i4>0</vt:i4>
      </vt:variant>
      <vt:variant>
        <vt:i4>5</vt:i4>
      </vt:variant>
      <vt:variant>
        <vt:lpwstr/>
      </vt:variant>
      <vt:variant>
        <vt:lpwstr>_Toc131156693</vt:lpwstr>
      </vt:variant>
      <vt:variant>
        <vt:i4>1703987</vt:i4>
      </vt:variant>
      <vt:variant>
        <vt:i4>179</vt:i4>
      </vt:variant>
      <vt:variant>
        <vt:i4>0</vt:i4>
      </vt:variant>
      <vt:variant>
        <vt:i4>5</vt:i4>
      </vt:variant>
      <vt:variant>
        <vt:lpwstr/>
      </vt:variant>
      <vt:variant>
        <vt:lpwstr>_Toc131156692</vt:lpwstr>
      </vt:variant>
      <vt:variant>
        <vt:i4>1703987</vt:i4>
      </vt:variant>
      <vt:variant>
        <vt:i4>173</vt:i4>
      </vt:variant>
      <vt:variant>
        <vt:i4>0</vt:i4>
      </vt:variant>
      <vt:variant>
        <vt:i4>5</vt:i4>
      </vt:variant>
      <vt:variant>
        <vt:lpwstr/>
      </vt:variant>
      <vt:variant>
        <vt:lpwstr>_Toc131156691</vt:lpwstr>
      </vt:variant>
      <vt:variant>
        <vt:i4>1703987</vt:i4>
      </vt:variant>
      <vt:variant>
        <vt:i4>167</vt:i4>
      </vt:variant>
      <vt:variant>
        <vt:i4>0</vt:i4>
      </vt:variant>
      <vt:variant>
        <vt:i4>5</vt:i4>
      </vt:variant>
      <vt:variant>
        <vt:lpwstr/>
      </vt:variant>
      <vt:variant>
        <vt:lpwstr>_Toc131156690</vt:lpwstr>
      </vt:variant>
      <vt:variant>
        <vt:i4>1769523</vt:i4>
      </vt:variant>
      <vt:variant>
        <vt:i4>161</vt:i4>
      </vt:variant>
      <vt:variant>
        <vt:i4>0</vt:i4>
      </vt:variant>
      <vt:variant>
        <vt:i4>5</vt:i4>
      </vt:variant>
      <vt:variant>
        <vt:lpwstr/>
      </vt:variant>
      <vt:variant>
        <vt:lpwstr>_Toc131156689</vt:lpwstr>
      </vt:variant>
      <vt:variant>
        <vt:i4>1769523</vt:i4>
      </vt:variant>
      <vt:variant>
        <vt:i4>155</vt:i4>
      </vt:variant>
      <vt:variant>
        <vt:i4>0</vt:i4>
      </vt:variant>
      <vt:variant>
        <vt:i4>5</vt:i4>
      </vt:variant>
      <vt:variant>
        <vt:lpwstr/>
      </vt:variant>
      <vt:variant>
        <vt:lpwstr>_Toc131156688</vt:lpwstr>
      </vt:variant>
      <vt:variant>
        <vt:i4>1769523</vt:i4>
      </vt:variant>
      <vt:variant>
        <vt:i4>149</vt:i4>
      </vt:variant>
      <vt:variant>
        <vt:i4>0</vt:i4>
      </vt:variant>
      <vt:variant>
        <vt:i4>5</vt:i4>
      </vt:variant>
      <vt:variant>
        <vt:lpwstr/>
      </vt:variant>
      <vt:variant>
        <vt:lpwstr>_Toc131156687</vt:lpwstr>
      </vt:variant>
      <vt:variant>
        <vt:i4>1769523</vt:i4>
      </vt:variant>
      <vt:variant>
        <vt:i4>143</vt:i4>
      </vt:variant>
      <vt:variant>
        <vt:i4>0</vt:i4>
      </vt:variant>
      <vt:variant>
        <vt:i4>5</vt:i4>
      </vt:variant>
      <vt:variant>
        <vt:lpwstr/>
      </vt:variant>
      <vt:variant>
        <vt:lpwstr>_Toc131156686</vt:lpwstr>
      </vt:variant>
      <vt:variant>
        <vt:i4>1769523</vt:i4>
      </vt:variant>
      <vt:variant>
        <vt:i4>137</vt:i4>
      </vt:variant>
      <vt:variant>
        <vt:i4>0</vt:i4>
      </vt:variant>
      <vt:variant>
        <vt:i4>5</vt:i4>
      </vt:variant>
      <vt:variant>
        <vt:lpwstr/>
      </vt:variant>
      <vt:variant>
        <vt:lpwstr>_Toc131156685</vt:lpwstr>
      </vt:variant>
      <vt:variant>
        <vt:i4>1769523</vt:i4>
      </vt:variant>
      <vt:variant>
        <vt:i4>131</vt:i4>
      </vt:variant>
      <vt:variant>
        <vt:i4>0</vt:i4>
      </vt:variant>
      <vt:variant>
        <vt:i4>5</vt:i4>
      </vt:variant>
      <vt:variant>
        <vt:lpwstr/>
      </vt:variant>
      <vt:variant>
        <vt:lpwstr>_Toc131156684</vt:lpwstr>
      </vt:variant>
      <vt:variant>
        <vt:i4>1769523</vt:i4>
      </vt:variant>
      <vt:variant>
        <vt:i4>125</vt:i4>
      </vt:variant>
      <vt:variant>
        <vt:i4>0</vt:i4>
      </vt:variant>
      <vt:variant>
        <vt:i4>5</vt:i4>
      </vt:variant>
      <vt:variant>
        <vt:lpwstr/>
      </vt:variant>
      <vt:variant>
        <vt:lpwstr>_Toc131156683</vt:lpwstr>
      </vt:variant>
      <vt:variant>
        <vt:i4>1769523</vt:i4>
      </vt:variant>
      <vt:variant>
        <vt:i4>119</vt:i4>
      </vt:variant>
      <vt:variant>
        <vt:i4>0</vt:i4>
      </vt:variant>
      <vt:variant>
        <vt:i4>5</vt:i4>
      </vt:variant>
      <vt:variant>
        <vt:lpwstr/>
      </vt:variant>
      <vt:variant>
        <vt:lpwstr>_Toc131156682</vt:lpwstr>
      </vt:variant>
      <vt:variant>
        <vt:i4>1769523</vt:i4>
      </vt:variant>
      <vt:variant>
        <vt:i4>113</vt:i4>
      </vt:variant>
      <vt:variant>
        <vt:i4>0</vt:i4>
      </vt:variant>
      <vt:variant>
        <vt:i4>5</vt:i4>
      </vt:variant>
      <vt:variant>
        <vt:lpwstr/>
      </vt:variant>
      <vt:variant>
        <vt:lpwstr>_Toc131156681</vt:lpwstr>
      </vt:variant>
      <vt:variant>
        <vt:i4>1769523</vt:i4>
      </vt:variant>
      <vt:variant>
        <vt:i4>107</vt:i4>
      </vt:variant>
      <vt:variant>
        <vt:i4>0</vt:i4>
      </vt:variant>
      <vt:variant>
        <vt:i4>5</vt:i4>
      </vt:variant>
      <vt:variant>
        <vt:lpwstr/>
      </vt:variant>
      <vt:variant>
        <vt:lpwstr>_Toc131156680</vt:lpwstr>
      </vt:variant>
      <vt:variant>
        <vt:i4>1310771</vt:i4>
      </vt:variant>
      <vt:variant>
        <vt:i4>101</vt:i4>
      </vt:variant>
      <vt:variant>
        <vt:i4>0</vt:i4>
      </vt:variant>
      <vt:variant>
        <vt:i4>5</vt:i4>
      </vt:variant>
      <vt:variant>
        <vt:lpwstr/>
      </vt:variant>
      <vt:variant>
        <vt:lpwstr>_Toc131156679</vt:lpwstr>
      </vt:variant>
      <vt:variant>
        <vt:i4>1310771</vt:i4>
      </vt:variant>
      <vt:variant>
        <vt:i4>95</vt:i4>
      </vt:variant>
      <vt:variant>
        <vt:i4>0</vt:i4>
      </vt:variant>
      <vt:variant>
        <vt:i4>5</vt:i4>
      </vt:variant>
      <vt:variant>
        <vt:lpwstr/>
      </vt:variant>
      <vt:variant>
        <vt:lpwstr>_Toc131156678</vt:lpwstr>
      </vt:variant>
      <vt:variant>
        <vt:i4>1310771</vt:i4>
      </vt:variant>
      <vt:variant>
        <vt:i4>89</vt:i4>
      </vt:variant>
      <vt:variant>
        <vt:i4>0</vt:i4>
      </vt:variant>
      <vt:variant>
        <vt:i4>5</vt:i4>
      </vt:variant>
      <vt:variant>
        <vt:lpwstr/>
      </vt:variant>
      <vt:variant>
        <vt:lpwstr>_Toc131156677</vt:lpwstr>
      </vt:variant>
      <vt:variant>
        <vt:i4>1310771</vt:i4>
      </vt:variant>
      <vt:variant>
        <vt:i4>83</vt:i4>
      </vt:variant>
      <vt:variant>
        <vt:i4>0</vt:i4>
      </vt:variant>
      <vt:variant>
        <vt:i4>5</vt:i4>
      </vt:variant>
      <vt:variant>
        <vt:lpwstr/>
      </vt:variant>
      <vt:variant>
        <vt:lpwstr>_Toc131156676</vt:lpwstr>
      </vt:variant>
      <vt:variant>
        <vt:i4>1310771</vt:i4>
      </vt:variant>
      <vt:variant>
        <vt:i4>77</vt:i4>
      </vt:variant>
      <vt:variant>
        <vt:i4>0</vt:i4>
      </vt:variant>
      <vt:variant>
        <vt:i4>5</vt:i4>
      </vt:variant>
      <vt:variant>
        <vt:lpwstr/>
      </vt:variant>
      <vt:variant>
        <vt:lpwstr>_Toc131156675</vt:lpwstr>
      </vt:variant>
      <vt:variant>
        <vt:i4>1310771</vt:i4>
      </vt:variant>
      <vt:variant>
        <vt:i4>71</vt:i4>
      </vt:variant>
      <vt:variant>
        <vt:i4>0</vt:i4>
      </vt:variant>
      <vt:variant>
        <vt:i4>5</vt:i4>
      </vt:variant>
      <vt:variant>
        <vt:lpwstr/>
      </vt:variant>
      <vt:variant>
        <vt:lpwstr>_Toc131156674</vt:lpwstr>
      </vt:variant>
      <vt:variant>
        <vt:i4>1310771</vt:i4>
      </vt:variant>
      <vt:variant>
        <vt:i4>65</vt:i4>
      </vt:variant>
      <vt:variant>
        <vt:i4>0</vt:i4>
      </vt:variant>
      <vt:variant>
        <vt:i4>5</vt:i4>
      </vt:variant>
      <vt:variant>
        <vt:lpwstr/>
      </vt:variant>
      <vt:variant>
        <vt:lpwstr>_Toc131156673</vt:lpwstr>
      </vt:variant>
      <vt:variant>
        <vt:i4>1310771</vt:i4>
      </vt:variant>
      <vt:variant>
        <vt:i4>59</vt:i4>
      </vt:variant>
      <vt:variant>
        <vt:i4>0</vt:i4>
      </vt:variant>
      <vt:variant>
        <vt:i4>5</vt:i4>
      </vt:variant>
      <vt:variant>
        <vt:lpwstr/>
      </vt:variant>
      <vt:variant>
        <vt:lpwstr>_Toc131156672</vt:lpwstr>
      </vt:variant>
      <vt:variant>
        <vt:i4>1310771</vt:i4>
      </vt:variant>
      <vt:variant>
        <vt:i4>53</vt:i4>
      </vt:variant>
      <vt:variant>
        <vt:i4>0</vt:i4>
      </vt:variant>
      <vt:variant>
        <vt:i4>5</vt:i4>
      </vt:variant>
      <vt:variant>
        <vt:lpwstr/>
      </vt:variant>
      <vt:variant>
        <vt:lpwstr>_Toc131156671</vt:lpwstr>
      </vt:variant>
      <vt:variant>
        <vt:i4>1310771</vt:i4>
      </vt:variant>
      <vt:variant>
        <vt:i4>47</vt:i4>
      </vt:variant>
      <vt:variant>
        <vt:i4>0</vt:i4>
      </vt:variant>
      <vt:variant>
        <vt:i4>5</vt:i4>
      </vt:variant>
      <vt:variant>
        <vt:lpwstr/>
      </vt:variant>
      <vt:variant>
        <vt:lpwstr>_Toc131156670</vt:lpwstr>
      </vt:variant>
      <vt:variant>
        <vt:i4>1376307</vt:i4>
      </vt:variant>
      <vt:variant>
        <vt:i4>41</vt:i4>
      </vt:variant>
      <vt:variant>
        <vt:i4>0</vt:i4>
      </vt:variant>
      <vt:variant>
        <vt:i4>5</vt:i4>
      </vt:variant>
      <vt:variant>
        <vt:lpwstr/>
      </vt:variant>
      <vt:variant>
        <vt:lpwstr>_Toc131156669</vt:lpwstr>
      </vt:variant>
      <vt:variant>
        <vt:i4>1376307</vt:i4>
      </vt:variant>
      <vt:variant>
        <vt:i4>35</vt:i4>
      </vt:variant>
      <vt:variant>
        <vt:i4>0</vt:i4>
      </vt:variant>
      <vt:variant>
        <vt:i4>5</vt:i4>
      </vt:variant>
      <vt:variant>
        <vt:lpwstr/>
      </vt:variant>
      <vt:variant>
        <vt:lpwstr>_Toc131156668</vt:lpwstr>
      </vt:variant>
      <vt:variant>
        <vt:i4>1376307</vt:i4>
      </vt:variant>
      <vt:variant>
        <vt:i4>29</vt:i4>
      </vt:variant>
      <vt:variant>
        <vt:i4>0</vt:i4>
      </vt:variant>
      <vt:variant>
        <vt:i4>5</vt:i4>
      </vt:variant>
      <vt:variant>
        <vt:lpwstr/>
      </vt:variant>
      <vt:variant>
        <vt:lpwstr>_Toc131156667</vt:lpwstr>
      </vt:variant>
      <vt:variant>
        <vt:i4>1376307</vt:i4>
      </vt:variant>
      <vt:variant>
        <vt:i4>23</vt:i4>
      </vt:variant>
      <vt:variant>
        <vt:i4>0</vt:i4>
      </vt:variant>
      <vt:variant>
        <vt:i4>5</vt:i4>
      </vt:variant>
      <vt:variant>
        <vt:lpwstr/>
      </vt:variant>
      <vt:variant>
        <vt:lpwstr>_Toc131156666</vt:lpwstr>
      </vt:variant>
      <vt:variant>
        <vt:i4>1376307</vt:i4>
      </vt:variant>
      <vt:variant>
        <vt:i4>17</vt:i4>
      </vt:variant>
      <vt:variant>
        <vt:i4>0</vt:i4>
      </vt:variant>
      <vt:variant>
        <vt:i4>5</vt:i4>
      </vt:variant>
      <vt:variant>
        <vt:lpwstr/>
      </vt:variant>
      <vt:variant>
        <vt:lpwstr>_Toc131156665</vt:lpwstr>
      </vt:variant>
      <vt:variant>
        <vt:i4>1376307</vt:i4>
      </vt:variant>
      <vt:variant>
        <vt:i4>11</vt:i4>
      </vt:variant>
      <vt:variant>
        <vt:i4>0</vt:i4>
      </vt:variant>
      <vt:variant>
        <vt:i4>5</vt:i4>
      </vt:variant>
      <vt:variant>
        <vt:lpwstr/>
      </vt:variant>
      <vt:variant>
        <vt:lpwstr>_Toc131156664</vt:lpwstr>
      </vt:variant>
      <vt:variant>
        <vt:i4>1376307</vt:i4>
      </vt:variant>
      <vt:variant>
        <vt:i4>5</vt:i4>
      </vt:variant>
      <vt:variant>
        <vt:i4>0</vt:i4>
      </vt:variant>
      <vt:variant>
        <vt:i4>5</vt:i4>
      </vt:variant>
      <vt:variant>
        <vt:lpwstr/>
      </vt:variant>
      <vt:variant>
        <vt:lpwstr>_Toc131156663</vt:lpwstr>
      </vt:variant>
      <vt:variant>
        <vt:i4>589864</vt:i4>
      </vt:variant>
      <vt:variant>
        <vt:i4>2</vt:i4>
      </vt:variant>
      <vt:variant>
        <vt:i4>0</vt:i4>
      </vt:variant>
      <vt:variant>
        <vt:i4>5</vt:i4>
      </vt:variant>
      <vt:variant>
        <vt:lpwstr>https://priassociation.sharepoint.com/RepAssess/RARF/2. Reporting Framework 2023/April track-changes modules/01_OO_April 2023.docx</vt:lpwstr>
      </vt:variant>
      <vt:variant>
        <vt:lpwstr>_Toc131156662</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Luca Riganelli</cp:lastModifiedBy>
  <cp:revision>12</cp:revision>
  <cp:lastPrinted>2023-05-19T06:06:00Z</cp:lastPrinted>
  <dcterms:created xsi:type="dcterms:W3CDTF">2023-05-10T16:51:00Z</dcterms:created>
  <dcterms:modified xsi:type="dcterms:W3CDTF">2023-05-19T06:30:00Z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MediaServiceImageTags">
    <vt:lpwstr/>
  </property>
  <property fmtid="{D5CDD505-2E9C-101B-9397-08002B2CF9AE}" pid="4" name="Order">
    <vt:r8>8500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TemplateUrl">
    <vt:lpwstr/>
  </property>
  <property fmtid="{D5CDD505-2E9C-101B-9397-08002B2CF9AE}" pid="9" name="ComplianceAssetId">
    <vt:lpwstr/>
  </property>
  <property fmtid="{D5CDD505-2E9C-101B-9397-08002B2CF9AE}" pid="10" name="_ExtendedDescription">
    <vt:lpwstr/>
  </property>
</Properties>
</file>